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-850.3937007874016" w:right="-891.2598425196836" w:firstLine="0"/>
        <w:rPr>
          <w:rFonts w:ascii="Times New Roman" w:cs="Times New Roman" w:eastAsia="Times New Roman" w:hAnsi="Times New Roman"/>
          <w:b w:val="1"/>
          <w:i w:val="1"/>
          <w:sz w:val="33"/>
          <w:szCs w:val="3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3"/>
          <w:szCs w:val="33"/>
          <w:highlight w:val="white"/>
          <w:rtl w:val="0"/>
        </w:rPr>
        <w:t xml:space="preserve">Вебинар: Как проводить виртуальные конференции и Моделирование ООН (Организации Объединённых Наций) в Zoom</w:t>
      </w:r>
    </w:p>
    <w:p w:rsidR="00000000" w:rsidDel="00000000" w:rsidP="00000000" w:rsidRDefault="00000000" w:rsidRPr="00000000" w14:paraId="00000002">
      <w:pPr>
        <w:pageBreakBefore w:val="0"/>
        <w:ind w:left="-850.3937007874016" w:right="-891.2598425196836" w:firstLine="0"/>
        <w:rPr>
          <w:rFonts w:ascii="Times New Roman" w:cs="Times New Roman" w:eastAsia="Times New Roman" w:hAnsi="Times New Roman"/>
          <w:color w:val="4d5156"/>
          <w:sz w:val="33"/>
          <w:szCs w:val="3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d5156"/>
          <w:sz w:val="33"/>
          <w:szCs w:val="33"/>
          <w:highlight w:val="white"/>
          <w:rtl w:val="0"/>
        </w:rPr>
        <w:tab/>
        <w:tab/>
        <w:tab/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ind w:left="-850.3937007874016" w:right="-891.2598425196836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3"/>
          <w:szCs w:val="33"/>
          <w:rtl w:val="0"/>
        </w:rPr>
        <w:t xml:space="preserve">Что ожидать</w:t>
      </w: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1"/>
        </w:numPr>
        <w:ind w:left="-850.3937007874016" w:right="-891.2598425196836" w:firstLine="0"/>
        <w:rPr>
          <w:rFonts w:ascii="Times New Roman" w:cs="Times New Roman" w:eastAsia="Times New Roman" w:hAnsi="Times New Roman"/>
          <w:sz w:val="33"/>
          <w:szCs w:val="3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Встреча с одной из представителей Моделей ООН,  Джорджиной Кенчингтон, и некоторыми студентами; 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1"/>
        </w:numPr>
        <w:ind w:left="-850.3937007874016" w:right="-891.2598425196836" w:firstLine="0"/>
        <w:rPr>
          <w:rFonts w:ascii="Times New Roman" w:cs="Times New Roman" w:eastAsia="Times New Roman" w:hAnsi="Times New Roman"/>
          <w:sz w:val="33"/>
          <w:szCs w:val="3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Поэтапное обучение управления Моделированием ООН в Zoom и демонстрация его виртуальной работы;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1"/>
        </w:numPr>
        <w:ind w:left="-850.3937007874016" w:right="-891.2598425196836" w:firstLine="0"/>
        <w:rPr>
          <w:rFonts w:ascii="Times New Roman" w:cs="Times New Roman" w:eastAsia="Times New Roman" w:hAnsi="Times New Roman"/>
          <w:sz w:val="33"/>
          <w:szCs w:val="3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Советы и рекомендации для увлекательного симулирования;</w:t>
      </w:r>
    </w:p>
    <w:p w:rsidR="00000000" w:rsidDel="00000000" w:rsidP="00000000" w:rsidRDefault="00000000" w:rsidRPr="00000000" w14:paraId="00000007">
      <w:pPr>
        <w:pageBreakBefore w:val="0"/>
        <w:ind w:left="-850.3937007874016" w:right="-891.2598425196836" w:firstLine="0"/>
        <w:rPr>
          <w:rFonts w:ascii="Times New Roman" w:cs="Times New Roman" w:eastAsia="Times New Roman" w:hAnsi="Times New Roman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-850.3937007874016" w:right="-891.2598425196836" w:firstLine="0"/>
        <w:rPr>
          <w:rFonts w:ascii="Times New Roman" w:cs="Times New Roman" w:eastAsia="Times New Roman" w:hAnsi="Times New Roman"/>
          <w:b w:val="1"/>
          <w:sz w:val="33"/>
          <w:szCs w:val="33"/>
        </w:rPr>
      </w:pP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 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3"/>
          <w:szCs w:val="33"/>
          <w:rtl w:val="0"/>
        </w:rPr>
        <w:t xml:space="preserve">Знакомство: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7"/>
        </w:numPr>
        <w:ind w:left="-850.3937007874016" w:right="-891.2598425196836" w:firstLine="0"/>
        <w:rPr>
          <w:rFonts w:ascii="Times New Roman" w:cs="Times New Roman" w:eastAsia="Times New Roman" w:hAnsi="Times New Roman"/>
          <w:sz w:val="33"/>
          <w:szCs w:val="3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Лаурабет Голдсмит (Laurabeth Goldsmith) - ведущая вебинара. Исполнительный директор партнерства лучших исполнителей (занимается Моделью ООН больше 15 лет; работа в школах, школьных округах, семьях, правительстве, ООН )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7"/>
        </w:numPr>
        <w:ind w:left="-850.3937007874016" w:right="-891.2598425196836" w:firstLine="0"/>
        <w:rPr>
          <w:rFonts w:ascii="Times New Roman" w:cs="Times New Roman" w:eastAsia="Times New Roman" w:hAnsi="Times New Roman"/>
          <w:sz w:val="33"/>
          <w:szCs w:val="3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1. Команда:</w:t>
      </w:r>
    </w:p>
    <w:p w:rsidR="00000000" w:rsidDel="00000000" w:rsidP="00000000" w:rsidRDefault="00000000" w:rsidRPr="00000000" w14:paraId="0000000B">
      <w:pPr>
        <w:pageBreakBefore w:val="0"/>
        <w:ind w:left="-850.3937007874016" w:right="-891.2598425196836" w:firstLine="0"/>
        <w:rPr>
          <w:rFonts w:ascii="Times New Roman" w:cs="Times New Roman" w:eastAsia="Times New Roman" w:hAnsi="Times New Roman"/>
          <w:sz w:val="33"/>
          <w:szCs w:val="33"/>
        </w:rPr>
      </w:pP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Джорджина Кенсингтон (Georgina Kenchington) - руководитель программ и кафедры института виртуальной модели ООН (занимается Моделью ООН больше 8 лет; представитель и делегат)</w:t>
      </w:r>
    </w:p>
    <w:p w:rsidR="00000000" w:rsidDel="00000000" w:rsidP="00000000" w:rsidRDefault="00000000" w:rsidRPr="00000000" w14:paraId="0000000C">
      <w:pPr>
        <w:pageBreakBefore w:val="0"/>
        <w:ind w:left="-850.3937007874016" w:right="-891.2598425196836" w:firstLine="0"/>
        <w:rPr>
          <w:rFonts w:ascii="Times New Roman" w:cs="Times New Roman" w:eastAsia="Times New Roman" w:hAnsi="Times New Roman"/>
          <w:sz w:val="33"/>
          <w:szCs w:val="33"/>
        </w:rPr>
      </w:pP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2. Участники:</w:t>
      </w:r>
    </w:p>
    <w:p w:rsidR="00000000" w:rsidDel="00000000" w:rsidP="00000000" w:rsidRDefault="00000000" w:rsidRPr="00000000" w14:paraId="0000000D">
      <w:pPr>
        <w:pageBreakBefore w:val="0"/>
        <w:ind w:left="-850.3937007874016" w:right="-891.2598425196836" w:firstLine="0"/>
        <w:rPr>
          <w:rFonts w:ascii="Times New Roman" w:cs="Times New Roman" w:eastAsia="Times New Roman" w:hAnsi="Times New Roman"/>
          <w:sz w:val="33"/>
          <w:szCs w:val="33"/>
        </w:rPr>
      </w:pP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Алиса (Alyssa) и Ханна (Hannah) - девятиклассницы и делегаты онлайн-дебатов Модели ООН и виртуального института Модели ООН </w:t>
      </w:r>
    </w:p>
    <w:p w:rsidR="00000000" w:rsidDel="00000000" w:rsidP="00000000" w:rsidRDefault="00000000" w:rsidRPr="00000000" w14:paraId="0000000E">
      <w:pPr>
        <w:pageBreakBefore w:val="0"/>
        <w:ind w:left="-850.3937007874016" w:right="-891.2598425196836" w:firstLine="0"/>
        <w:rPr>
          <w:rFonts w:ascii="Times New Roman" w:cs="Times New Roman" w:eastAsia="Times New Roman" w:hAnsi="Times New Roman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7"/>
        </w:numPr>
        <w:ind w:left="-850.3937007874016" w:right="-891.2598425196836" w:firstLine="0"/>
        <w:rPr>
          <w:rFonts w:ascii="Times New Roman" w:cs="Times New Roman" w:eastAsia="Times New Roman" w:hAnsi="Times New Roman"/>
          <w:sz w:val="33"/>
          <w:szCs w:val="3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Этикет Zoom во время вебинара</w:t>
      </w:r>
    </w:p>
    <w:p w:rsidR="00000000" w:rsidDel="00000000" w:rsidP="00000000" w:rsidRDefault="00000000" w:rsidRPr="00000000" w14:paraId="00000010">
      <w:pPr>
        <w:pageBreakBefore w:val="0"/>
        <w:ind w:left="-850.3937007874016" w:right="-891.2598425196836" w:firstLine="0"/>
        <w:rPr>
          <w:rFonts w:ascii="Times New Roman" w:cs="Times New Roman" w:eastAsia="Times New Roman" w:hAnsi="Times New Roman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-850.3937007874016" w:right="-891.2598425196836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3"/>
          <w:szCs w:val="33"/>
          <w:rtl w:val="0"/>
        </w:rPr>
        <w:t xml:space="preserve">Как осуществлять Моделирование ООН в Zoom</w:t>
      </w: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4"/>
        </w:numPr>
        <w:ind w:left="-850.3937007874016" w:right="-891.2598425196836" w:firstLine="0"/>
        <w:rPr>
          <w:rFonts w:ascii="Times New Roman" w:cs="Times New Roman" w:eastAsia="Times New Roman" w:hAnsi="Times New Roman"/>
          <w:sz w:val="33"/>
          <w:szCs w:val="3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Обзор руководства: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3"/>
        </w:numPr>
        <w:ind w:left="-850.3937007874016" w:right="-891.2598425196836" w:firstLine="0"/>
        <w:rPr>
          <w:rFonts w:ascii="Times New Roman" w:cs="Times New Roman" w:eastAsia="Times New Roman" w:hAnsi="Times New Roman"/>
          <w:sz w:val="33"/>
          <w:szCs w:val="3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Вступление (“как ...?”; почему Zoom -  удобнейшая платформа для этого)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3"/>
        </w:numPr>
        <w:ind w:left="-850.3937007874016" w:right="-891.2598425196836" w:firstLine="0"/>
        <w:rPr>
          <w:rFonts w:ascii="Times New Roman" w:cs="Times New Roman" w:eastAsia="Times New Roman" w:hAnsi="Times New Roman"/>
          <w:sz w:val="33"/>
          <w:szCs w:val="3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4 части </w:t>
      </w:r>
    </w:p>
    <w:p w:rsidR="00000000" w:rsidDel="00000000" w:rsidP="00000000" w:rsidRDefault="00000000" w:rsidRPr="00000000" w14:paraId="00000015">
      <w:pPr>
        <w:pageBreakBefore w:val="0"/>
        <w:ind w:left="2160" w:right="-891.2598425196836" w:firstLine="0"/>
        <w:rPr>
          <w:rFonts w:ascii="Times New Roman" w:cs="Times New Roman" w:eastAsia="Times New Roman" w:hAnsi="Times New Roman"/>
          <w:sz w:val="33"/>
          <w:szCs w:val="33"/>
        </w:rPr>
      </w:pP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1 часть - Логистика и  подготовка к запуску комитета</w:t>
      </w:r>
    </w:p>
    <w:p w:rsidR="00000000" w:rsidDel="00000000" w:rsidP="00000000" w:rsidRDefault="00000000" w:rsidRPr="00000000" w14:paraId="00000016">
      <w:pPr>
        <w:pageBreakBefore w:val="0"/>
        <w:ind w:left="2160" w:right="-891.2598425196836" w:firstLine="0"/>
        <w:rPr>
          <w:rFonts w:ascii="Times New Roman" w:cs="Times New Roman" w:eastAsia="Times New Roman" w:hAnsi="Times New Roman"/>
          <w:sz w:val="33"/>
          <w:szCs w:val="33"/>
        </w:rPr>
      </w:pP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2 часть - Начало комитета и дебатов</w:t>
      </w:r>
    </w:p>
    <w:p w:rsidR="00000000" w:rsidDel="00000000" w:rsidP="00000000" w:rsidRDefault="00000000" w:rsidRPr="00000000" w14:paraId="00000017">
      <w:pPr>
        <w:pageBreakBefore w:val="0"/>
        <w:ind w:left="2160" w:right="-891.2598425196836" w:firstLine="0"/>
        <w:rPr>
          <w:rFonts w:ascii="Times New Roman" w:cs="Times New Roman" w:eastAsia="Times New Roman" w:hAnsi="Times New Roman"/>
          <w:sz w:val="33"/>
          <w:szCs w:val="33"/>
        </w:rPr>
      </w:pP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3 часть - Переговоры и резолюции</w:t>
      </w:r>
    </w:p>
    <w:p w:rsidR="00000000" w:rsidDel="00000000" w:rsidP="00000000" w:rsidRDefault="00000000" w:rsidRPr="00000000" w14:paraId="00000018">
      <w:pPr>
        <w:pageBreakBefore w:val="0"/>
        <w:ind w:left="2160" w:right="-891.2598425196836" w:firstLine="0"/>
        <w:rPr>
          <w:rFonts w:ascii="Times New Roman" w:cs="Times New Roman" w:eastAsia="Times New Roman" w:hAnsi="Times New Roman"/>
          <w:sz w:val="33"/>
          <w:szCs w:val="33"/>
        </w:rPr>
      </w:pP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4 часть - Представление и голосование по проектам решений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3"/>
        </w:numPr>
        <w:ind w:left="-850.3937007874016" w:right="-891.2598425196836" w:firstLine="0"/>
        <w:rPr>
          <w:rFonts w:ascii="Times New Roman" w:cs="Times New Roman" w:eastAsia="Times New Roman" w:hAnsi="Times New Roman"/>
          <w:sz w:val="33"/>
          <w:szCs w:val="3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Чек-лист </w:t>
      </w:r>
    </w:p>
    <w:p w:rsidR="00000000" w:rsidDel="00000000" w:rsidP="00000000" w:rsidRDefault="00000000" w:rsidRPr="00000000" w14:paraId="0000001A">
      <w:pPr>
        <w:pageBreakBefore w:val="0"/>
        <w:ind w:left="2160" w:right="-891.2598425196836" w:firstLine="0"/>
        <w:rPr>
          <w:rFonts w:ascii="Times New Roman" w:cs="Times New Roman" w:eastAsia="Times New Roman" w:hAnsi="Times New Roman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ind w:left="-850.3937007874016" w:right="-891.2598425196836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3"/>
          <w:szCs w:val="33"/>
          <w:rtl w:val="0"/>
        </w:rPr>
        <w:t xml:space="preserve">Предконференционная логистика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6"/>
        </w:numPr>
        <w:ind w:left="-425.19685039370086" w:right="-891.2598425196836" w:hanging="360"/>
        <w:rPr>
          <w:rFonts w:ascii="Times New Roman" w:cs="Times New Roman" w:eastAsia="Times New Roman" w:hAnsi="Times New Roman"/>
          <w:sz w:val="33"/>
          <w:szCs w:val="3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5 этапов М. ООН: исследование, дебаты, переговоры, решение, действие 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6"/>
        </w:numPr>
        <w:ind w:left="-425.19685039370086" w:right="-891.2598425196836" w:hanging="360"/>
        <w:rPr>
          <w:rFonts w:ascii="Times New Roman" w:cs="Times New Roman" w:eastAsia="Times New Roman" w:hAnsi="Times New Roman"/>
          <w:sz w:val="33"/>
          <w:szCs w:val="3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Разбор фаз  </w:t>
      </w:r>
    </w:p>
    <w:p w:rsidR="00000000" w:rsidDel="00000000" w:rsidP="00000000" w:rsidRDefault="00000000" w:rsidRPr="00000000" w14:paraId="0000001E">
      <w:pPr>
        <w:pageBreakBefore w:val="0"/>
        <w:ind w:left="-425.19685039370086" w:right="-891.2598425196836" w:firstLine="0"/>
        <w:rPr>
          <w:rFonts w:ascii="Times New Roman" w:cs="Times New Roman" w:eastAsia="Times New Roman" w:hAnsi="Times New Roman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ind w:left="-850.3937007874016" w:right="-891.2598425196836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3"/>
          <w:szCs w:val="33"/>
          <w:rtl w:val="0"/>
        </w:rPr>
        <w:t xml:space="preserve">Как зарядить ваш комитет “ледоколом” (энергией и позитивом)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0"/>
        </w:numPr>
        <w:ind w:left="-566.9291338582677" w:right="-891.2598425196836" w:firstLine="141.73228346456682"/>
        <w:rPr>
          <w:rFonts w:ascii="Times New Roman" w:cs="Times New Roman" w:eastAsia="Times New Roman" w:hAnsi="Times New Roman"/>
          <w:sz w:val="33"/>
          <w:szCs w:val="3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Значение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0"/>
        </w:numPr>
        <w:ind w:left="-566.9291338582677" w:right="-891.2598425196836" w:firstLine="141.73228346456682"/>
        <w:rPr>
          <w:rFonts w:ascii="Times New Roman" w:cs="Times New Roman" w:eastAsia="Times New Roman" w:hAnsi="Times New Roman"/>
          <w:sz w:val="33"/>
          <w:szCs w:val="3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Советы для начала конференций (игры, общение, т.е. создание позитивного окружения)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0"/>
        </w:numPr>
        <w:ind w:left="-566.9291338582677" w:right="-891.2598425196836" w:firstLine="141.73228346456682"/>
        <w:rPr>
          <w:rFonts w:ascii="Times New Roman" w:cs="Times New Roman" w:eastAsia="Times New Roman" w:hAnsi="Times New Roman"/>
          <w:sz w:val="33"/>
          <w:szCs w:val="3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 Речь Джорджины и разбор игры “Kahoot” с Ханной и Алисой</w:t>
      </w:r>
    </w:p>
    <w:p w:rsidR="00000000" w:rsidDel="00000000" w:rsidP="00000000" w:rsidRDefault="00000000" w:rsidRPr="00000000" w14:paraId="00000023">
      <w:pPr>
        <w:pageBreakBefore w:val="0"/>
        <w:ind w:left="720" w:right="-891.2598425196836" w:firstLine="0"/>
        <w:rPr>
          <w:rFonts w:ascii="Times New Roman" w:cs="Times New Roman" w:eastAsia="Times New Roman" w:hAnsi="Times New Roman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"/>
        </w:numPr>
        <w:ind w:left="-850.3937007874016" w:right="-891.2598425196836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3"/>
          <w:szCs w:val="33"/>
          <w:rtl w:val="0"/>
        </w:rPr>
        <w:t xml:space="preserve">Знакомство с логистикой и функциями Zoom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4"/>
        </w:numPr>
        <w:ind w:left="-141.73228346456688" w:right="-891.2598425196836" w:hanging="360"/>
        <w:rPr>
          <w:rFonts w:ascii="Times New Roman" w:cs="Times New Roman" w:eastAsia="Times New Roman" w:hAnsi="Times New Roman"/>
          <w:sz w:val="33"/>
          <w:szCs w:val="3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Представление: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3"/>
        </w:numPr>
        <w:ind w:left="-141.73228346456688" w:right="-891.2598425196836" w:hanging="360"/>
        <w:rPr>
          <w:rFonts w:ascii="Times New Roman" w:cs="Times New Roman" w:eastAsia="Times New Roman" w:hAnsi="Times New Roman"/>
          <w:sz w:val="33"/>
          <w:szCs w:val="3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 Описание меню действий (организатора и участников)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3"/>
        </w:numPr>
        <w:ind w:left="-141.73228346456688" w:right="-891.2598425196836" w:hanging="360"/>
        <w:rPr>
          <w:rFonts w:ascii="Times New Roman" w:cs="Times New Roman" w:eastAsia="Times New Roman" w:hAnsi="Times New Roman"/>
          <w:sz w:val="33"/>
          <w:szCs w:val="3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Участники и чат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3"/>
        </w:numPr>
        <w:ind w:left="-141.73228346456688" w:right="-891.2598425196836" w:hanging="360"/>
        <w:rPr>
          <w:rFonts w:ascii="Times New Roman" w:cs="Times New Roman" w:eastAsia="Times New Roman" w:hAnsi="Times New Roman"/>
          <w:sz w:val="33"/>
          <w:szCs w:val="3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Совет о заднем фоне</w:t>
      </w:r>
    </w:p>
    <w:p w:rsidR="00000000" w:rsidDel="00000000" w:rsidP="00000000" w:rsidRDefault="00000000" w:rsidRPr="00000000" w14:paraId="00000029">
      <w:pPr>
        <w:pageBreakBefore w:val="0"/>
        <w:ind w:left="1440" w:right="-891.2598425196836" w:firstLine="0"/>
        <w:rPr>
          <w:rFonts w:ascii="Times New Roman" w:cs="Times New Roman" w:eastAsia="Times New Roman" w:hAnsi="Times New Roman"/>
          <w:sz w:val="33"/>
          <w:szCs w:val="33"/>
        </w:rPr>
      </w:pP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 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1"/>
        </w:numPr>
        <w:ind w:left="-850.3937007874016" w:right="-891.2598425196836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3"/>
          <w:szCs w:val="33"/>
          <w:rtl w:val="0"/>
        </w:rPr>
        <w:t xml:space="preserve">Как начать комитет и открытые дебаты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5"/>
        </w:numPr>
        <w:ind w:left="-141.73228346456688" w:right="-891.2598425196836" w:hanging="283.464566929134"/>
        <w:rPr>
          <w:rFonts w:ascii="Times New Roman" w:cs="Times New Roman" w:eastAsia="Times New Roman" w:hAnsi="Times New Roman"/>
          <w:sz w:val="33"/>
          <w:szCs w:val="3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 Дополнительные подготовительные материалы (Google документы с ключевой информацией) - интерактивная белая доска председателей; проект резолюции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5"/>
        </w:numPr>
        <w:ind w:left="-141.73228346456688" w:right="-891.2598425196836" w:hanging="283.464566929134"/>
        <w:rPr>
          <w:rFonts w:ascii="Times New Roman" w:cs="Times New Roman" w:eastAsia="Times New Roman" w:hAnsi="Times New Roman"/>
          <w:sz w:val="33"/>
          <w:szCs w:val="3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 Как начать комитет, советы - перекличка, объяснение пунктов, принятия движений (открыть дебаты, определить программу, открыть список выступающих)  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5"/>
        </w:numPr>
        <w:ind w:left="-141.73228346456688" w:right="-891.2598425196836" w:hanging="283.464566929134"/>
        <w:rPr>
          <w:rFonts w:ascii="Times New Roman" w:cs="Times New Roman" w:eastAsia="Times New Roman" w:hAnsi="Times New Roman"/>
          <w:sz w:val="33"/>
          <w:szCs w:val="3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 Поднятая рука, использование микрофона, совет об общем экране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5"/>
        </w:numPr>
        <w:ind w:left="-141.73228346456688" w:right="-891.2598425196836" w:hanging="283.464566929134"/>
        <w:rPr>
          <w:rFonts w:ascii="Times New Roman" w:cs="Times New Roman" w:eastAsia="Times New Roman" w:hAnsi="Times New Roman"/>
          <w:sz w:val="33"/>
          <w:szCs w:val="3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 Представление Джорджиной открытых дебатов </w:t>
      </w:r>
    </w:p>
    <w:p w:rsidR="00000000" w:rsidDel="00000000" w:rsidP="00000000" w:rsidRDefault="00000000" w:rsidRPr="00000000" w14:paraId="0000002F">
      <w:pPr>
        <w:pageBreakBefore w:val="0"/>
        <w:ind w:left="1440" w:right="-891.2598425196836" w:firstLine="0"/>
        <w:rPr>
          <w:rFonts w:ascii="Times New Roman" w:cs="Times New Roman" w:eastAsia="Times New Roman" w:hAnsi="Times New Roman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1"/>
        </w:numPr>
        <w:ind w:left="-850.3937007874016" w:right="-891.2598425196836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3"/>
          <w:szCs w:val="33"/>
          <w:rtl w:val="0"/>
        </w:rPr>
        <w:t xml:space="preserve">Переговоры, резолюции и окончание дебатов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9"/>
        </w:numPr>
        <w:ind w:left="-141.73228346456688" w:right="-891.2598425196836" w:hanging="360"/>
        <w:rPr>
          <w:rFonts w:ascii="Times New Roman" w:cs="Times New Roman" w:eastAsia="Times New Roman" w:hAnsi="Times New Roman"/>
          <w:sz w:val="33"/>
          <w:szCs w:val="3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Переговоры: немодерируемое собрание: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8"/>
        </w:numPr>
        <w:ind w:left="-141.73228346456688" w:right="-891.2598425196836" w:hanging="360"/>
        <w:rPr>
          <w:rFonts w:ascii="Times New Roman" w:cs="Times New Roman" w:eastAsia="Times New Roman" w:hAnsi="Times New Roman"/>
          <w:sz w:val="33"/>
          <w:szCs w:val="3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Функция комнаты переговоров (собрание и обсуждение тем, фокусируясь на их решении)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8"/>
        </w:numPr>
        <w:ind w:left="-141.73228346456688" w:right="-891.2598425196836" w:hanging="360"/>
        <w:rPr>
          <w:rFonts w:ascii="Times New Roman" w:cs="Times New Roman" w:eastAsia="Times New Roman" w:hAnsi="Times New Roman"/>
          <w:sz w:val="33"/>
          <w:szCs w:val="3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Советы по функции и особенности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8"/>
        </w:numPr>
        <w:ind w:left="-141.73228346456688" w:right="-891.2598425196836" w:hanging="360"/>
        <w:rPr>
          <w:rFonts w:ascii="Times New Roman" w:cs="Times New Roman" w:eastAsia="Times New Roman" w:hAnsi="Times New Roman"/>
          <w:sz w:val="33"/>
          <w:szCs w:val="3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Документ резолюции (Google документы)  </w:t>
      </w:r>
    </w:p>
    <w:p w:rsidR="00000000" w:rsidDel="00000000" w:rsidP="00000000" w:rsidRDefault="00000000" w:rsidRPr="00000000" w14:paraId="00000035">
      <w:pPr>
        <w:pageBreakBefore w:val="0"/>
        <w:ind w:right="-891.2598425196836"/>
        <w:rPr>
          <w:rFonts w:ascii="Times New Roman" w:cs="Times New Roman" w:eastAsia="Times New Roman" w:hAnsi="Times New Roman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1"/>
        </w:numPr>
        <w:ind w:left="-850.3937007874016" w:right="-891.2598425196836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3"/>
          <w:szCs w:val="33"/>
          <w:rtl w:val="0"/>
        </w:rPr>
        <w:t xml:space="preserve">Закрытие презентаций и голосования комитетов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15"/>
        </w:numPr>
        <w:ind w:left="-141.73228346456688" w:right="-891.2598425196836" w:hanging="360"/>
        <w:rPr>
          <w:rFonts w:ascii="Times New Roman" w:cs="Times New Roman" w:eastAsia="Times New Roman" w:hAnsi="Times New Roman"/>
          <w:sz w:val="33"/>
          <w:szCs w:val="33"/>
        </w:rPr>
      </w:pP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Представление авторами докладов - 10 минут на выступ, зачитывание резолютивной части, ответы на вопросы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15"/>
        </w:numPr>
        <w:ind w:left="-141.73228346456688" w:right="-891.2598425196836" w:hanging="360"/>
        <w:rPr>
          <w:rFonts w:ascii="Times New Roman" w:cs="Times New Roman" w:eastAsia="Times New Roman" w:hAnsi="Times New Roman"/>
          <w:sz w:val="33"/>
          <w:szCs w:val="3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Пример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15"/>
        </w:numPr>
        <w:ind w:left="-141.73228346456688" w:right="-891.2598425196836" w:hanging="360"/>
        <w:rPr>
          <w:rFonts w:ascii="Times New Roman" w:cs="Times New Roman" w:eastAsia="Times New Roman" w:hAnsi="Times New Roman"/>
          <w:sz w:val="33"/>
          <w:szCs w:val="3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Как проводится голосование (за, против) 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15"/>
        </w:numPr>
        <w:ind w:left="-141.73228346456688" w:right="-891.2598425196836" w:hanging="360"/>
        <w:rPr>
          <w:rFonts w:ascii="Times New Roman" w:cs="Times New Roman" w:eastAsia="Times New Roman" w:hAnsi="Times New Roman"/>
          <w:sz w:val="33"/>
          <w:szCs w:val="3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Пример Джорджины на Алисе и Ханне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15"/>
        </w:numPr>
        <w:ind w:left="-141.73228346456688" w:right="-891.2598425196836" w:hanging="360"/>
        <w:rPr>
          <w:rFonts w:ascii="Times New Roman" w:cs="Times New Roman" w:eastAsia="Times New Roman" w:hAnsi="Times New Roman"/>
          <w:sz w:val="33"/>
          <w:szCs w:val="3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Советы по окончанию комитета</w:t>
      </w:r>
    </w:p>
    <w:p w:rsidR="00000000" w:rsidDel="00000000" w:rsidP="00000000" w:rsidRDefault="00000000" w:rsidRPr="00000000" w14:paraId="0000003C">
      <w:pPr>
        <w:pageBreakBefore w:val="0"/>
        <w:ind w:left="720" w:right="-891.2598425196836" w:firstLine="0"/>
        <w:rPr>
          <w:rFonts w:ascii="Times New Roman" w:cs="Times New Roman" w:eastAsia="Times New Roman" w:hAnsi="Times New Roman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1"/>
        </w:numPr>
        <w:ind w:left="-850.3937007874016" w:right="-891.2598425196836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3"/>
          <w:szCs w:val="33"/>
          <w:rtl w:val="0"/>
        </w:rPr>
        <w:t xml:space="preserve">Вопросы и ответы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12"/>
        </w:numPr>
        <w:ind w:left="-141.73228346456688" w:right="-891.2598425196836" w:hanging="360"/>
        <w:rPr>
          <w:rFonts w:ascii="Times New Roman" w:cs="Times New Roman" w:eastAsia="Times New Roman" w:hAnsi="Times New Roman"/>
          <w:b w:val="1"/>
          <w:sz w:val="33"/>
          <w:szCs w:val="33"/>
        </w:rPr>
      </w:pP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Ответы Джорджины, Ханны и Алисы на: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2"/>
        </w:numPr>
        <w:ind w:left="1440" w:right="-891.2598425196836" w:hanging="360"/>
        <w:rPr>
          <w:rFonts w:ascii="Times New Roman" w:cs="Times New Roman" w:eastAsia="Times New Roman" w:hAnsi="Times New Roman"/>
          <w:sz w:val="33"/>
          <w:szCs w:val="33"/>
        </w:rPr>
      </w:pP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“Как сделать так, чтобы выступление было веселым и увлекательным?” 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2"/>
        </w:numPr>
        <w:ind w:left="1440" w:right="-891.2598425196836" w:hanging="360"/>
        <w:rPr>
          <w:rFonts w:ascii="Times New Roman" w:cs="Times New Roman" w:eastAsia="Times New Roman" w:hAnsi="Times New Roman"/>
          <w:sz w:val="33"/>
          <w:szCs w:val="3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“Как помочь новым участникам почувствовать себя вовлеченными и уверенными во время участия в Модели ООН?”</w:t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2"/>
        </w:numPr>
        <w:ind w:left="1440" w:right="-891.2598425196836" w:hanging="360"/>
        <w:rPr>
          <w:rFonts w:ascii="Times New Roman" w:cs="Times New Roman" w:eastAsia="Times New Roman" w:hAnsi="Times New Roman"/>
          <w:sz w:val="33"/>
          <w:szCs w:val="3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“Есть ли какие-нибудь советы, как преуспеть и выделиться в виртуальном Моделировании ООН?”</w:t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2"/>
        </w:numPr>
        <w:ind w:left="1440" w:right="-891.2598425196836" w:hanging="360"/>
        <w:rPr>
          <w:rFonts w:ascii="Times New Roman" w:cs="Times New Roman" w:eastAsia="Times New Roman" w:hAnsi="Times New Roman"/>
          <w:sz w:val="33"/>
          <w:szCs w:val="3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“Как вы справляетесь с посторонними людьми в Zoom? Как вы обеспечиваете безопасность конференции?”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2"/>
        </w:numPr>
        <w:ind w:left="1440" w:right="-891.2598425196836" w:hanging="360"/>
        <w:rPr>
          <w:rFonts w:ascii="Times New Roman" w:cs="Times New Roman" w:eastAsia="Times New Roman" w:hAnsi="Times New Roman"/>
          <w:sz w:val="33"/>
          <w:szCs w:val="3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“Как вы переходите из одной комнаты обсуждения в другую?”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2"/>
        </w:numPr>
        <w:ind w:left="1440" w:right="-891.2598425196836" w:hanging="360"/>
        <w:rPr>
          <w:rFonts w:ascii="Times New Roman" w:cs="Times New Roman" w:eastAsia="Times New Roman" w:hAnsi="Times New Roman"/>
          <w:sz w:val="33"/>
          <w:szCs w:val="3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“Как управлять несколькими комнатами Zoom?”</w:t>
      </w:r>
    </w:p>
    <w:p w:rsidR="00000000" w:rsidDel="00000000" w:rsidP="00000000" w:rsidRDefault="00000000" w:rsidRPr="00000000" w14:paraId="00000045">
      <w:pPr>
        <w:pageBreakBefore w:val="0"/>
        <w:ind w:left="0" w:right="-891.2598425196836" w:firstLine="0"/>
        <w:rPr>
          <w:rFonts w:ascii="Times New Roman" w:cs="Times New Roman" w:eastAsia="Times New Roman" w:hAnsi="Times New Roman"/>
          <w:sz w:val="33"/>
          <w:szCs w:val="33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rFonts w:ascii="Courier New" w:cs="Courier New" w:eastAsia="Courier New" w:hAnsi="Courier New"/>
        <w:b w:val="1"/>
        <w:i w:val="1"/>
        <w:sz w:val="38"/>
        <w:szCs w:val="38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-425.196850393700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