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both"/>
        <w:rPr>
          <w:color w:val="000000"/>
          <w:sz w:val="40"/>
          <w:szCs w:val="40"/>
        </w:rPr>
      </w:pPr>
      <w:r w:rsidDel="00000000" w:rsidR="00000000" w:rsidRPr="00000000">
        <w:rPr>
          <w:color w:val="000000"/>
          <w:sz w:val="40"/>
          <w:szCs w:val="40"/>
          <w:rtl w:val="0"/>
        </w:rPr>
        <w:t xml:space="preserve">История компании Silver Star – путь от продавца к производителю</w:t>
      </w:r>
    </w:p>
    <w:p w:rsidR="00000000" w:rsidDel="00000000" w:rsidP="00000000" w:rsidRDefault="00000000" w:rsidRPr="00000000" w14:paraId="00000002">
      <w:pPr>
        <w:jc w:val="both"/>
        <w:rPr/>
      </w:pPr>
      <w:r w:rsidDel="00000000" w:rsidR="00000000" w:rsidRPr="00000000">
        <w:rPr>
          <w:rtl w:val="0"/>
        </w:rPr>
        <w:t xml:space="preserve">Все началось в 90-е годы прошлого века, когда группа единомышленников объединилась и начала торговать инструментами для маникюра. Появилась торговая сеть под названием «Мир маникюра», в магазинах которой можно было приобрести ножницы и кусачки для маникюра и педикюра. Но, продаваемые там инструменты были недостаточно остры, поэтому покупатели интересовались возможностью заточки этих инструментов. Тогда владельцы сети магазинов и приобрели станок для ручной заточки маникюрных инструментов. Такой способ заточки позволял и позволяет добиться идеального результата заточки. Но покупателям и этого оказалось мало. Одни хотели сделать ножнички покороче, другие хотели более тонкие. Такой потребительский спрос и подтолкнул владельцев сети магазинов к идее создания своего собственного производства инструментов для маникюра.</w:t>
      </w:r>
    </w:p>
    <w:p w:rsidR="00000000" w:rsidDel="00000000" w:rsidP="00000000" w:rsidRDefault="00000000" w:rsidRPr="00000000" w14:paraId="00000003">
      <w:pPr>
        <w:pStyle w:val="Heading2"/>
        <w:jc w:val="both"/>
        <w:rPr/>
      </w:pPr>
      <w:r w:rsidDel="00000000" w:rsidR="00000000" w:rsidRPr="00000000">
        <w:rPr>
          <w:rtl w:val="0"/>
        </w:rPr>
        <w:t xml:space="preserve">Сегодня</w:t>
      </w:r>
    </w:p>
    <w:p w:rsidR="00000000" w:rsidDel="00000000" w:rsidP="00000000" w:rsidRDefault="00000000" w:rsidRPr="00000000" w14:paraId="00000004">
      <w:pPr>
        <w:jc w:val="both"/>
        <w:rPr/>
      </w:pPr>
      <w:r w:rsidDel="00000000" w:rsidR="00000000" w:rsidRPr="00000000">
        <w:rPr>
          <w:rtl w:val="0"/>
        </w:rPr>
        <w:t xml:space="preserve">И вот уже 20 лет, компания Silver Star выпускает собственные инструменты для маникюра и педикюра. На сегодняшний день, существует целых 7 линеек инструментов, от эконом до премиум класса. Линейки имеют различия по качеству стали и назначению. Например, для домашнего использования есть линейка Econom, инструменты которой изготовлены из высококачественной нержавеющей стали. А линейка инструментов Crystal дополнена кристаллами Сваровски. Но все эти инструменты объединяет одно – ручная заточка. Именно ручная заточка является главной особенностью компании Silver Star.</w:t>
      </w:r>
    </w:p>
    <w:p w:rsidR="00000000" w:rsidDel="00000000" w:rsidP="00000000" w:rsidRDefault="00000000" w:rsidRPr="00000000" w14:paraId="00000005">
      <w:pPr>
        <w:pStyle w:val="Heading2"/>
        <w:jc w:val="both"/>
        <w:rPr/>
      </w:pPr>
      <w:r w:rsidDel="00000000" w:rsidR="00000000" w:rsidRPr="00000000">
        <w:rPr>
          <w:rtl w:val="0"/>
        </w:rPr>
        <w:t xml:space="preserve">Цех и школа</w:t>
      </w:r>
    </w:p>
    <w:p w:rsidR="00000000" w:rsidDel="00000000" w:rsidP="00000000" w:rsidRDefault="00000000" w:rsidRPr="00000000" w14:paraId="00000006">
      <w:pPr>
        <w:jc w:val="both"/>
        <w:rPr/>
      </w:pPr>
      <w:r w:rsidDel="00000000" w:rsidR="00000000" w:rsidRPr="00000000">
        <w:rPr>
          <w:rtl w:val="0"/>
        </w:rPr>
        <w:t xml:space="preserve">На сегодняшний день Silver Star имеет самый большой в России цех по ручной заточке маникюрных инструментов. Компания разработала свою собственную технологию заточки, благодаря которой они добились самого лучшего качества выпускаемых инструментов. Компания создала свою школу по заточке, в которой уже обучила более 250 человек. Именно в их школе обучались самые лучшие мастера по ручной заточке, которые впоследствии смогли открыть свои собственные мастерские по всей стране.</w:t>
      </w:r>
    </w:p>
    <w:p w:rsidR="00000000" w:rsidDel="00000000" w:rsidP="00000000" w:rsidRDefault="00000000" w:rsidRPr="00000000" w14:paraId="00000007">
      <w:pPr>
        <w:pStyle w:val="Heading2"/>
        <w:jc w:val="both"/>
        <w:rPr/>
      </w:pPr>
      <w:r w:rsidDel="00000000" w:rsidR="00000000" w:rsidRPr="00000000">
        <w:rPr>
          <w:rtl w:val="0"/>
        </w:rPr>
        <w:t xml:space="preserve">Строго мужской коллектив</w:t>
      </w:r>
    </w:p>
    <w:p w:rsidR="00000000" w:rsidDel="00000000" w:rsidP="00000000" w:rsidRDefault="00000000" w:rsidRPr="00000000" w14:paraId="00000008">
      <w:pPr>
        <w:jc w:val="both"/>
        <w:rPr/>
      </w:pPr>
      <w:r w:rsidDel="00000000" w:rsidR="00000000" w:rsidRPr="00000000">
        <w:rPr>
          <w:rtl w:val="0"/>
        </w:rPr>
        <w:t xml:space="preserve">Как следствие, команда профессионалов этой компании состоит практически из одних мужчин, которые каждый день работают над улучшением качества выпускаемого продукта. Все делается для того, чтобы удовлетворять растущий спрос потребителя. Компания Silver Star стремиться помочь прекрасной половине человечества, предлагая самые лучшие инструменты для маникюра и педикюра.</w:t>
      </w:r>
    </w:p>
    <w:p w:rsidR="00000000" w:rsidDel="00000000" w:rsidP="00000000" w:rsidRDefault="00000000" w:rsidRPr="00000000" w14:paraId="00000009">
      <w:pPr>
        <w:pStyle w:val="Heading2"/>
        <w:jc w:val="both"/>
        <w:rPr/>
      </w:pPr>
      <w:r w:rsidDel="00000000" w:rsidR="00000000" w:rsidRPr="00000000">
        <w:rPr>
          <w:rtl w:val="0"/>
        </w:rPr>
        <w:t xml:space="preserve">Социальное участие</w:t>
      </w:r>
    </w:p>
    <w:p w:rsidR="00000000" w:rsidDel="00000000" w:rsidP="00000000" w:rsidRDefault="00000000" w:rsidRPr="00000000" w14:paraId="0000000A">
      <w:pPr>
        <w:jc w:val="both"/>
        <w:rPr/>
      </w:pPr>
      <w:r w:rsidDel="00000000" w:rsidR="00000000" w:rsidRPr="00000000">
        <w:rPr>
          <w:rtl w:val="0"/>
        </w:rPr>
        <w:t xml:space="preserve">Уже более 10 лет компания Silver Star поддерживает социальные проекты. При поддержке компании, в школах нашей страны проводятся лекции о последствиях употребления наркотиков, проводится профилактика преступности среди подростков. Особенно остро эта проблема распространена среди воспитанников детских домов. Результаты этой социальной работы конечно же есть. И благодаря поддержке компании Silver Star, ситуация будет становиться все лучше и лучше. Ведь дети – будущее нашей страны и всего мира. </w:t>
      </w:r>
    </w:p>
    <w:p w:rsidR="00000000" w:rsidDel="00000000" w:rsidP="00000000" w:rsidRDefault="00000000" w:rsidRPr="00000000" w14:paraId="0000000B">
      <w:pPr>
        <w:jc w:val="both"/>
        <w:rPr/>
      </w:pPr>
      <w:bookmarkStart w:colFirst="0" w:colLast="0" w:name="_heading=h.gjdgxs" w:id="0"/>
      <w:bookmarkEnd w:id="0"/>
      <w:r w:rsidDel="00000000" w:rsidR="00000000" w:rsidRPr="00000000">
        <w:rPr/>
        <w:drawing>
          <wp:inline distB="0" distT="0" distL="0" distR="0">
            <wp:extent cx="4823596" cy="2612429"/>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823596" cy="2612429"/>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sectPr>
      <w:pgSz w:h="16838" w:w="11906"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b w:val="1"/>
      <w:color w:val="365f91"/>
      <w:sz w:val="28"/>
      <w:szCs w:val="28"/>
    </w:rPr>
  </w:style>
  <w:style w:type="paragraph" w:styleId="Heading2">
    <w:name w:val="heading 2"/>
    <w:basedOn w:val="Normal"/>
    <w:next w:val="Normal"/>
    <w:pPr>
      <w:keepNext w:val="1"/>
      <w:keepLines w:val="1"/>
      <w:spacing w:after="0" w:before="200" w:lineRule="auto"/>
    </w:pPr>
    <w:rPr>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pPr>
      <w:spacing w:after="200" w:line="276" w:lineRule="auto"/>
    </w:pPr>
    <w:rPr>
      <w:rFonts w:cs="Arial"/>
      <w:sz w:val="22"/>
      <w:szCs w:val="22"/>
      <w:lang w:eastAsia="zh-CN"/>
    </w:rPr>
  </w:style>
  <w:style w:type="paragraph" w:styleId="1">
    <w:name w:val="heading 1"/>
    <w:basedOn w:val="a"/>
    <w:next w:val="a"/>
    <w:link w:val="10"/>
    <w:uiPriority w:val="9"/>
    <w:qFormat w:val="1"/>
    <w:pPr>
      <w:keepNext w:val="1"/>
      <w:keepLines w:val="1"/>
      <w:spacing w:after="0" w:before="480"/>
      <w:outlineLvl w:val="0"/>
    </w:pPr>
    <w:rPr>
      <w:b w:val="1"/>
      <w:bCs w:val="1"/>
      <w:color w:val="365f91"/>
      <w:sz w:val="28"/>
      <w:szCs w:val="28"/>
    </w:rPr>
  </w:style>
  <w:style w:type="paragraph" w:styleId="2">
    <w:name w:val="heading 2"/>
    <w:basedOn w:val="a"/>
    <w:next w:val="a"/>
    <w:link w:val="20"/>
    <w:uiPriority w:val="9"/>
    <w:qFormat w:val="1"/>
    <w:pPr>
      <w:keepNext w:val="1"/>
      <w:keepLines w:val="1"/>
      <w:spacing w:after="0" w:before="200"/>
      <w:outlineLvl w:val="1"/>
    </w:pPr>
    <w:rPr>
      <w:b w:val="1"/>
      <w:bCs w:val="1"/>
      <w:color w:val="4f81bd"/>
      <w:sz w:val="26"/>
      <w:szCs w:val="2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Pr>
      <w:b w:val="1"/>
      <w:bCs w:val="1"/>
      <w:color w:val="365f91"/>
      <w:sz w:val="28"/>
      <w:szCs w:val="28"/>
    </w:rPr>
  </w:style>
  <w:style w:type="character" w:styleId="20" w:customStyle="1">
    <w:name w:val="Заголовок 2 Знак"/>
    <w:basedOn w:val="a0"/>
    <w:link w:val="2"/>
    <w:uiPriority w:val="9"/>
    <w:rPr>
      <w:b w:val="1"/>
      <w:bCs w:val="1"/>
      <w:color w:val="4f81bd"/>
      <w:sz w:val="26"/>
      <w:szCs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lDDPaGvMdHIIz5jpGfcdTBz+fw==">AMUW2mVGVY8lEuEtAsK/wmSX6gHvr+mTfILzcRCp5bmYarMaxR9KBD2WQNJS3XWZpbgv3oUF+4FqOC0DABOLBd5Flfg919UEly5/U2Ri34NEDnVjH+3EJWARYWQBOHtt8PjW/SvAS1+C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2019-06-28T12:49:00Z</dcterms:created>
  <dc:creator>MI MAX 2</dc:creator>
</cp:coreProperties>
</file>