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3ksgp6a0da6u" w:id="0"/>
      <w:bookmarkEnd w:id="0"/>
      <w:r w:rsidDel="00000000" w:rsidR="00000000" w:rsidRPr="00000000">
        <w:rPr>
          <w:rtl w:val="0"/>
        </w:rPr>
        <w:t xml:space="preserve">Восемь бюджетных европейских городов, в которых стоит побывать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Когда большинство людей думают о путешествии в Европу, они, как правило, выбирают Париж, Лондон или Рим. Хотя эти исторические центры мирового класса очень достойны посещения, они прожгут дыру в вашем кошельке. Есть много недорогих европейских городов, где ваш бюджет растянется в два раза, если не больше. Некоторые из них немного незаметны, чем знакомые направления «большого тура», но они предлагают захватывающие достопримечательности, большую историю, отличную еду и многое другое.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Subtitle"/>
        <w:rPr/>
      </w:pPr>
      <w:bookmarkStart w:colFirst="0" w:colLast="0" w:name="_gzo32ef794w0" w:id="1"/>
      <w:bookmarkEnd w:id="1"/>
      <w:r w:rsidDel="00000000" w:rsidR="00000000" w:rsidRPr="00000000">
        <w:rPr>
          <w:rtl w:val="0"/>
        </w:rPr>
        <w:t xml:space="preserve">Прага, Чехия</w:t>
      </w:r>
    </w:p>
    <w:p w:rsidR="00000000" w:rsidDel="00000000" w:rsidP="00000000" w:rsidRDefault="00000000" w:rsidRPr="00000000" w14:paraId="00000006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Здесь великолепные здания и очень вкусное пиво. Хотя некоторые районы бывают дорогие. Здесь вы найдете дешевые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хостелы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и гостиницы, а также еду, напитки и ночные развлечения за небольшие деньги. Посетите древний Карлов мост, Пражский Град,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Староместскую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площадь и замок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Вышеград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 Присоединяйтесь к бесплатной пешеходной экскурсии, чтобы получить представление о местности. Если у вас есть время, совершите однодневную поездку в замок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Карлштейн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или город Кутна-Гора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rPr/>
      </w:pPr>
      <w:bookmarkStart w:colFirst="0" w:colLast="0" w:name="_l6titv3h1u81" w:id="2"/>
      <w:bookmarkEnd w:id="2"/>
      <w:r w:rsidDel="00000000" w:rsidR="00000000" w:rsidRPr="00000000">
        <w:rPr>
          <w:rtl w:val="0"/>
        </w:rPr>
        <w:t xml:space="preserve">София, Болгария</w:t>
      </w:r>
    </w:p>
    <w:p w:rsidR="00000000" w:rsidDel="00000000" w:rsidP="00000000" w:rsidRDefault="00000000" w:rsidRPr="00000000" w14:paraId="00000009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Здесь сочетаются коммунистический, османский и европейские стили. Среди ключевых - Неоклассический национальный театр, римский амфитеатр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Сердики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и православный собор Александра Невского.</w:t>
      </w:r>
    </w:p>
    <w:p w:rsidR="00000000" w:rsidDel="00000000" w:rsidP="00000000" w:rsidRDefault="00000000" w:rsidRPr="00000000" w14:paraId="0000000A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Subtitle"/>
        <w:rPr/>
      </w:pPr>
      <w:bookmarkStart w:colFirst="0" w:colLast="0" w:name="_pclkkuqngunk" w:id="3"/>
      <w:bookmarkEnd w:id="3"/>
      <w:r w:rsidDel="00000000" w:rsidR="00000000" w:rsidRPr="00000000">
        <w:rPr>
          <w:rtl w:val="0"/>
        </w:rPr>
        <w:t xml:space="preserve">Лиссабон, Португалия</w:t>
      </w:r>
    </w:p>
    <w:p w:rsidR="00000000" w:rsidDel="00000000" w:rsidP="00000000" w:rsidRDefault="00000000" w:rsidRPr="00000000" w14:paraId="0000000C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В последние годы он пережил нечто вроде возрождения, и здесь есть на что посмотреть и чем заняться. Можно полакомиться отменным вином и морепродуктами, не тратя при этом целое состояние. Покатайтесь на старинном трамвае 28. Отведайте монастырский комплекс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Жеронимуш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Белинскую башню и Торговую площадь. Путешествующим с рюкзаком, не составит труда разыскать общежитие и даже отели по разумным ценам.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Subtitle"/>
        <w:rPr/>
      </w:pPr>
      <w:bookmarkStart w:colFirst="0" w:colLast="0" w:name="_lnprro6e260" w:id="4"/>
      <w:bookmarkEnd w:id="4"/>
      <w:r w:rsidDel="00000000" w:rsidR="00000000" w:rsidRPr="00000000">
        <w:rPr>
          <w:rtl w:val="0"/>
        </w:rPr>
        <w:t xml:space="preserve">Краков, Польша</w:t>
      </w:r>
    </w:p>
    <w:p w:rsidR="00000000" w:rsidDel="00000000" w:rsidP="00000000" w:rsidRDefault="00000000" w:rsidRPr="00000000" w14:paraId="0000000F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Обладает оригинальной архитектурой, Суконными рядами, костелом Святой Марии и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Вавельским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замком. Есть бесконечные уличные кафе, где можно приятно понежиться часами каждый день. Становится все более популярным местом отдыха для европейцев, так как сюда летает множество дешевых рейсов со всего континента.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Subtitle"/>
        <w:rPr/>
      </w:pPr>
      <w:bookmarkStart w:colFirst="0" w:colLast="0" w:name="_z12c3wcrjbp2" w:id="5"/>
      <w:bookmarkEnd w:id="5"/>
      <w:r w:rsidDel="00000000" w:rsidR="00000000" w:rsidRPr="00000000">
        <w:rPr>
          <w:rtl w:val="0"/>
        </w:rPr>
        <w:t xml:space="preserve">Будапешт, Венгрия</w:t>
      </w:r>
    </w:p>
    <w:p w:rsidR="00000000" w:rsidDel="00000000" w:rsidP="00000000" w:rsidRDefault="00000000" w:rsidRPr="00000000" w14:paraId="00000012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Раньше это был важный культурный и политический центр Австро-Венгерской империи. Первое, что вы заметите, это здание парламента, сооружение в стиле готического возрождения, построенное в конце девятнадцатого века. А также: Королевский дворец, Национальную галерею и Рыбацкий бастион. Не пропустите купальни Геллерт и другие термальные курорты.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Subtitle"/>
        <w:rPr/>
      </w:pPr>
      <w:bookmarkStart w:colFirst="0" w:colLast="0" w:name="_57e50x3q76kh" w:id="6"/>
      <w:bookmarkEnd w:id="6"/>
      <w:r w:rsidDel="00000000" w:rsidR="00000000" w:rsidRPr="00000000">
        <w:rPr>
          <w:rtl w:val="0"/>
        </w:rPr>
        <w:t xml:space="preserve">Валлетта, Мальта</w:t>
      </w:r>
    </w:p>
    <w:p w:rsidR="00000000" w:rsidDel="00000000" w:rsidP="00000000" w:rsidRDefault="00000000" w:rsidRPr="00000000" w14:paraId="00000015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Эта очаровательная столица маленького средиземноморского государства расположена в регионе с тысячелетней историей на острове к югу от Сицилии. Может похвастаться потрясающим центром, в основном состоящим из зданий 16-го века. Основное: Собор Святого Иоанна с его богато украшенным интерьером, Дворец Великих Магистров и восхитительные субтропические сады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Барракка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 Также настоятельно рекомендуется прогулка вдоль городских стен, а также поездка на лодке в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Витториозу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Коспикуа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и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Сенглею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 Здесь все говорят по-английски.</w:t>
      </w:r>
    </w:p>
    <w:p w:rsidR="00000000" w:rsidDel="00000000" w:rsidP="00000000" w:rsidRDefault="00000000" w:rsidRPr="00000000" w14:paraId="00000016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Subtitle"/>
        <w:rPr/>
      </w:pPr>
      <w:bookmarkStart w:colFirst="0" w:colLast="0" w:name="_gax887gjkd34" w:id="7"/>
      <w:bookmarkEnd w:id="7"/>
      <w:r w:rsidDel="00000000" w:rsidR="00000000" w:rsidRPr="00000000">
        <w:rPr>
          <w:rtl w:val="0"/>
        </w:rPr>
        <w:t xml:space="preserve">Вильнюс, Литва</w:t>
      </w:r>
    </w:p>
    <w:p w:rsidR="00000000" w:rsidDel="00000000" w:rsidP="00000000" w:rsidRDefault="00000000" w:rsidRPr="00000000" w14:paraId="00000018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Посетите Ворота Зари, Ратушную площадь, проспект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Гедемино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и недавно реконструированный Королевский дворец. Также Совершите однодневную поездку в живописный Тракай, известный своим кирпичным замком на озерах. Эта дешевая и веселая прибалтийская столица менее туристическая,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чем Таллинн (Эстония) или Рига (Латвия), потому что она не входит в круизную сеть, но это делает ее еще более привлекательной для некоторых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бесстрашных путешественников.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Subtitle"/>
        <w:rPr/>
      </w:pPr>
      <w:bookmarkStart w:colFirst="0" w:colLast="0" w:name="_lqh8yrn9921m" w:id="8"/>
      <w:bookmarkEnd w:id="8"/>
      <w:r w:rsidDel="00000000" w:rsidR="00000000" w:rsidRPr="00000000">
        <w:rPr>
          <w:rtl w:val="0"/>
        </w:rPr>
        <w:t xml:space="preserve">Берлин, Германия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Берлин — это оживленный мегаполис, раскинувшийся на огромной территории без четко обозначенного старого города.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Тем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не менее представляет собой невероятное сочетание архитектуры, чрезвычайно широкого выбора ресторанов и веселой ночной жизни. Помимо всемирно известных Бранденбургских ворот, посетители должны отправиться на Музейный остров, чтобы увидеть некоторые поистине известные галереи и другие культурные объекты. Прогуляйтесь по 1,3-километровой галерее под открытым небом Берлинской стены. Благодаря огромному количеству скромных отелей и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хостелов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конкуренция удерживает цены относительно разумными.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