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D" w:rsidRDefault="005452BD" w:rsidP="005452BD">
      <w:pPr>
        <w:spacing w:before="120"/>
        <w:rPr>
          <w:szCs w:val="28"/>
          <w:lang w:val="uk-UA"/>
        </w:rPr>
      </w:pPr>
      <w:bookmarkStart w:id="0" w:name="_GoBack"/>
      <w:bookmarkEnd w:id="0"/>
    </w:p>
    <w:p w:rsidR="005452BD" w:rsidRDefault="005452BD" w:rsidP="005452BD">
      <w:pPr>
        <w:spacing w:before="120"/>
        <w:jc w:val="center"/>
        <w:rPr>
          <w:szCs w:val="28"/>
          <w:lang w:val="uk-UA"/>
        </w:rPr>
      </w:pPr>
    </w:p>
    <w:p w:rsidR="005452BD" w:rsidRDefault="005452BD" w:rsidP="005452BD">
      <w:pPr>
        <w:spacing w:before="120"/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Реферат</w:t>
      </w:r>
    </w:p>
    <w:p w:rsidR="005452BD" w:rsidRDefault="005452BD" w:rsidP="005452BD">
      <w:pPr>
        <w:spacing w:before="120"/>
        <w:jc w:val="center"/>
        <w:rPr>
          <w:szCs w:val="28"/>
          <w:lang w:val="uk-UA"/>
        </w:rPr>
      </w:pPr>
      <w:r>
        <w:rPr>
          <w:szCs w:val="28"/>
          <w:lang w:val="uk-UA"/>
        </w:rPr>
        <w:t>З теми:</w:t>
      </w:r>
    </w:p>
    <w:p w:rsidR="005452BD" w:rsidRDefault="005452BD" w:rsidP="005452BD">
      <w:pPr>
        <w:spacing w:before="120"/>
        <w:jc w:val="center"/>
        <w:rPr>
          <w:szCs w:val="28"/>
          <w:lang w:val="uk-UA"/>
        </w:rPr>
      </w:pPr>
      <w:r>
        <w:rPr>
          <w:szCs w:val="28"/>
          <w:lang w:val="uk-UA"/>
        </w:rPr>
        <w:t>«Технологія збагачення комбікормів БАР»</w:t>
      </w:r>
    </w:p>
    <w:p w:rsidR="005452BD" w:rsidRDefault="005452BD" w:rsidP="005452BD">
      <w:pPr>
        <w:spacing w:before="120"/>
        <w:jc w:val="center"/>
        <w:rPr>
          <w:szCs w:val="28"/>
          <w:lang w:val="uk-UA"/>
        </w:rPr>
      </w:pPr>
    </w:p>
    <w:p w:rsidR="005452BD" w:rsidRDefault="005452BD" w:rsidP="005452BD">
      <w:pPr>
        <w:spacing w:before="120"/>
        <w:rPr>
          <w:szCs w:val="28"/>
          <w:lang w:val="uk-UA"/>
        </w:rPr>
      </w:pPr>
    </w:p>
    <w:p w:rsidR="00262614" w:rsidRDefault="00262614" w:rsidP="005452BD">
      <w:pPr>
        <w:spacing w:before="120"/>
        <w:rPr>
          <w:szCs w:val="28"/>
          <w:lang w:val="uk-UA"/>
        </w:rPr>
      </w:pPr>
    </w:p>
    <w:p w:rsidR="00262614" w:rsidRDefault="00262614" w:rsidP="005452BD">
      <w:pPr>
        <w:spacing w:before="120"/>
        <w:rPr>
          <w:szCs w:val="28"/>
          <w:lang w:val="uk-UA"/>
        </w:rPr>
      </w:pPr>
    </w:p>
    <w:p w:rsidR="005452BD" w:rsidRDefault="005452BD" w:rsidP="005452BD">
      <w:pPr>
        <w:spacing w:before="120"/>
        <w:rPr>
          <w:szCs w:val="28"/>
          <w:lang w:val="uk-UA"/>
        </w:rPr>
      </w:pPr>
    </w:p>
    <w:p w:rsidR="005452BD" w:rsidRDefault="005452BD" w:rsidP="005452BD">
      <w:pPr>
        <w:spacing w:before="120"/>
        <w:rPr>
          <w:szCs w:val="28"/>
          <w:lang w:val="uk-UA"/>
        </w:rPr>
      </w:pP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Факультет</w:t>
      </w:r>
      <w:r>
        <w:rPr>
          <w:szCs w:val="28"/>
          <w:vertAlign w:val="subscript"/>
          <w:lang w:val="uk-UA"/>
        </w:rPr>
        <w:t xml:space="preserve"> </w:t>
      </w:r>
      <w:r>
        <w:rPr>
          <w:szCs w:val="28"/>
          <w:lang w:val="uk-UA"/>
        </w:rPr>
        <w:t>_________________________________________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Група_____________________________________________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Студент __________________________________________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Варіант № _________________________________________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Залікова книжка 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Викладач__________________________________________</w:t>
      </w:r>
    </w:p>
    <w:p w:rsidR="005452BD" w:rsidRDefault="005452BD" w:rsidP="005452BD">
      <w:pPr>
        <w:spacing w:before="120"/>
        <w:rPr>
          <w:szCs w:val="28"/>
          <w:lang w:val="uk-UA"/>
        </w:rPr>
      </w:pPr>
    </w:p>
    <w:p w:rsidR="005452BD" w:rsidRDefault="005452BD" w:rsidP="005452BD">
      <w:pPr>
        <w:spacing w:before="120"/>
      </w:pPr>
    </w:p>
    <w:p w:rsidR="005452BD" w:rsidRDefault="005452BD" w:rsidP="005452BD">
      <w:pPr>
        <w:spacing w:before="120"/>
      </w:pPr>
    </w:p>
    <w:p w:rsidR="005452BD" w:rsidRDefault="005452BD" w:rsidP="005452BD">
      <w:pPr>
        <w:spacing w:before="120"/>
      </w:pPr>
    </w:p>
    <w:p w:rsidR="005452BD" w:rsidRDefault="005452BD" w:rsidP="005452BD">
      <w:pPr>
        <w:spacing w:before="120"/>
      </w:pPr>
    </w:p>
    <w:p w:rsidR="005452BD" w:rsidRDefault="005452BD" w:rsidP="005452BD">
      <w:pPr>
        <w:spacing w:before="120"/>
      </w:pPr>
    </w:p>
    <w:p w:rsidR="00262614" w:rsidRDefault="00ED5B41" w:rsidP="00262614">
      <w:pPr>
        <w:spacing w:before="120"/>
        <w:ind w:firstLine="0"/>
        <w:jc w:val="center"/>
        <w:rPr>
          <w:lang w:val="uk-UA"/>
        </w:rPr>
      </w:pPr>
      <w:r>
        <w:t>Одеса 201</w:t>
      </w:r>
      <w:r>
        <w:rPr>
          <w:lang w:val="uk-UA"/>
        </w:rPr>
        <w:t>8</w:t>
      </w:r>
    </w:p>
    <w:p w:rsidR="00C63DCC" w:rsidRDefault="005452BD" w:rsidP="00AF7C75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AF7C75" w:rsidRDefault="00AF7C75" w:rsidP="00AF7C75">
      <w:pPr>
        <w:pStyle w:val="11"/>
        <w:tabs>
          <w:tab w:val="right" w:leader="dot" w:pos="9345"/>
        </w:tabs>
        <w:ind w:firstLine="0"/>
        <w:rPr>
          <w:noProof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TOC \o "1-3" \h \z \u </w:instrText>
      </w:r>
      <w:r>
        <w:rPr>
          <w:lang w:val="uk-UA"/>
        </w:rPr>
        <w:fldChar w:fldCharType="separate"/>
      </w:r>
      <w:hyperlink w:anchor="_Toc509240222" w:history="1">
        <w:r w:rsidRPr="00CD4474">
          <w:rPr>
            <w:rStyle w:val="a4"/>
            <w:noProof/>
            <w:lang w:val="uk-UA"/>
          </w:rPr>
          <w:t>Вступ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_Toc509240222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261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7C75" w:rsidRDefault="00891280" w:rsidP="00AF7C75">
      <w:pPr>
        <w:pStyle w:val="11"/>
        <w:tabs>
          <w:tab w:val="left" w:pos="440"/>
          <w:tab w:val="right" w:leader="dot" w:pos="9345"/>
        </w:tabs>
        <w:ind w:firstLine="0"/>
        <w:rPr>
          <w:noProof/>
        </w:rPr>
      </w:pPr>
      <w:hyperlink w:anchor="_Toc509240223" w:history="1">
        <w:r w:rsidR="00AF7C75" w:rsidRPr="00CD4474">
          <w:rPr>
            <w:rStyle w:val="a4"/>
            <w:noProof/>
            <w:lang w:val="uk-UA"/>
          </w:rPr>
          <w:t>1.</w:t>
        </w:r>
        <w:r w:rsidR="00AF7C75">
          <w:rPr>
            <w:noProof/>
          </w:rPr>
          <w:tab/>
        </w:r>
        <w:r w:rsidR="00AF7C75" w:rsidRPr="00CD4474">
          <w:rPr>
            <w:rStyle w:val="a4"/>
            <w:noProof/>
            <w:lang w:val="uk-UA"/>
          </w:rPr>
          <w:t>Поняття про БАР та їх класифікація.</w:t>
        </w:r>
        <w:r w:rsidR="00AF7C75">
          <w:rPr>
            <w:noProof/>
            <w:webHidden/>
          </w:rPr>
          <w:tab/>
        </w:r>
        <w:r w:rsidR="00AF7C75">
          <w:rPr>
            <w:noProof/>
            <w:webHidden/>
          </w:rPr>
          <w:fldChar w:fldCharType="begin"/>
        </w:r>
        <w:r w:rsidR="00AF7C75">
          <w:rPr>
            <w:noProof/>
            <w:webHidden/>
          </w:rPr>
          <w:instrText xml:space="preserve"> PAGEREF _Toc509240223 \h </w:instrText>
        </w:r>
        <w:r w:rsidR="00AF7C75">
          <w:rPr>
            <w:noProof/>
            <w:webHidden/>
          </w:rPr>
        </w:r>
        <w:r w:rsidR="00AF7C75">
          <w:rPr>
            <w:noProof/>
            <w:webHidden/>
          </w:rPr>
          <w:fldChar w:fldCharType="separate"/>
        </w:r>
        <w:r w:rsidR="00262614">
          <w:rPr>
            <w:noProof/>
            <w:webHidden/>
          </w:rPr>
          <w:t>5</w:t>
        </w:r>
        <w:r w:rsidR="00AF7C75">
          <w:rPr>
            <w:noProof/>
            <w:webHidden/>
          </w:rPr>
          <w:fldChar w:fldCharType="end"/>
        </w:r>
      </w:hyperlink>
    </w:p>
    <w:p w:rsidR="00AF7C75" w:rsidRDefault="00891280" w:rsidP="00AF7C75">
      <w:pPr>
        <w:pStyle w:val="11"/>
        <w:tabs>
          <w:tab w:val="left" w:pos="440"/>
          <w:tab w:val="right" w:leader="dot" w:pos="9345"/>
        </w:tabs>
        <w:ind w:firstLine="0"/>
        <w:rPr>
          <w:noProof/>
        </w:rPr>
      </w:pPr>
      <w:hyperlink w:anchor="_Toc509240224" w:history="1">
        <w:r w:rsidR="00AF7C75" w:rsidRPr="00CD4474">
          <w:rPr>
            <w:rStyle w:val="a4"/>
            <w:noProof/>
          </w:rPr>
          <w:t>2.</w:t>
        </w:r>
        <w:r w:rsidR="00AF7C75">
          <w:rPr>
            <w:noProof/>
          </w:rPr>
          <w:tab/>
        </w:r>
        <w:r w:rsidR="00AF7C75" w:rsidRPr="00CD4474">
          <w:rPr>
            <w:rStyle w:val="a4"/>
            <w:noProof/>
          </w:rPr>
          <w:t>Розвиток технологій виробництва препаратів БАР та преміксів</w:t>
        </w:r>
        <w:r w:rsidR="00AF7C75">
          <w:rPr>
            <w:noProof/>
            <w:webHidden/>
          </w:rPr>
          <w:tab/>
        </w:r>
        <w:r w:rsidR="00AF7C75">
          <w:rPr>
            <w:noProof/>
            <w:webHidden/>
          </w:rPr>
          <w:fldChar w:fldCharType="begin"/>
        </w:r>
        <w:r w:rsidR="00AF7C75">
          <w:rPr>
            <w:noProof/>
            <w:webHidden/>
          </w:rPr>
          <w:instrText xml:space="preserve"> PAGEREF _Toc509240224 \h </w:instrText>
        </w:r>
        <w:r w:rsidR="00AF7C75">
          <w:rPr>
            <w:noProof/>
            <w:webHidden/>
          </w:rPr>
        </w:r>
        <w:r w:rsidR="00AF7C75">
          <w:rPr>
            <w:noProof/>
            <w:webHidden/>
          </w:rPr>
          <w:fldChar w:fldCharType="separate"/>
        </w:r>
        <w:r w:rsidR="00262614">
          <w:rPr>
            <w:noProof/>
            <w:webHidden/>
          </w:rPr>
          <w:t>8</w:t>
        </w:r>
        <w:r w:rsidR="00AF7C75">
          <w:rPr>
            <w:noProof/>
            <w:webHidden/>
          </w:rPr>
          <w:fldChar w:fldCharType="end"/>
        </w:r>
      </w:hyperlink>
    </w:p>
    <w:p w:rsidR="00AF7C75" w:rsidRDefault="00891280" w:rsidP="00AF7C75">
      <w:pPr>
        <w:pStyle w:val="11"/>
        <w:tabs>
          <w:tab w:val="right" w:leader="dot" w:pos="9345"/>
        </w:tabs>
        <w:ind w:firstLine="0"/>
        <w:rPr>
          <w:noProof/>
        </w:rPr>
      </w:pPr>
      <w:hyperlink w:anchor="_Toc509240225" w:history="1">
        <w:r w:rsidR="00AF7C75" w:rsidRPr="00CD4474">
          <w:rPr>
            <w:rStyle w:val="a4"/>
            <w:noProof/>
            <w:lang w:val="uk-UA"/>
          </w:rPr>
          <w:t>Література</w:t>
        </w:r>
        <w:r w:rsidR="00AF7C75">
          <w:rPr>
            <w:noProof/>
            <w:webHidden/>
          </w:rPr>
          <w:tab/>
        </w:r>
        <w:r w:rsidR="00AF7C75">
          <w:rPr>
            <w:noProof/>
            <w:webHidden/>
          </w:rPr>
          <w:fldChar w:fldCharType="begin"/>
        </w:r>
        <w:r w:rsidR="00AF7C75">
          <w:rPr>
            <w:noProof/>
            <w:webHidden/>
          </w:rPr>
          <w:instrText xml:space="preserve"> PAGEREF _Toc509240225 \h </w:instrText>
        </w:r>
        <w:r w:rsidR="00AF7C75">
          <w:rPr>
            <w:noProof/>
            <w:webHidden/>
          </w:rPr>
        </w:r>
        <w:r w:rsidR="00AF7C75">
          <w:rPr>
            <w:noProof/>
            <w:webHidden/>
          </w:rPr>
          <w:fldChar w:fldCharType="separate"/>
        </w:r>
        <w:r w:rsidR="00262614">
          <w:rPr>
            <w:noProof/>
            <w:webHidden/>
          </w:rPr>
          <w:t>12</w:t>
        </w:r>
        <w:r w:rsidR="00AF7C75">
          <w:rPr>
            <w:noProof/>
            <w:webHidden/>
          </w:rPr>
          <w:fldChar w:fldCharType="end"/>
        </w:r>
      </w:hyperlink>
    </w:p>
    <w:p w:rsidR="00AF7C75" w:rsidRDefault="00AF7C75" w:rsidP="00AF7C75">
      <w:pPr>
        <w:rPr>
          <w:lang w:val="uk-UA"/>
        </w:rPr>
      </w:pPr>
      <w:r>
        <w:rPr>
          <w:lang w:val="uk-UA"/>
        </w:rPr>
        <w:lastRenderedPageBreak/>
        <w:fldChar w:fldCharType="end"/>
      </w:r>
    </w:p>
    <w:p w:rsidR="005452BD" w:rsidRDefault="005452BD">
      <w:pPr>
        <w:spacing w:after="160" w:line="259" w:lineRule="auto"/>
        <w:ind w:firstLine="0"/>
        <w:contextualSpacing w:val="0"/>
        <w:jc w:val="left"/>
        <w:rPr>
          <w:lang w:val="uk-UA"/>
        </w:rPr>
      </w:pPr>
      <w:r>
        <w:rPr>
          <w:lang w:val="uk-UA"/>
        </w:rPr>
        <w:br w:type="page"/>
      </w:r>
    </w:p>
    <w:p w:rsidR="005452BD" w:rsidRDefault="005452BD" w:rsidP="008A022E">
      <w:pPr>
        <w:ind w:firstLine="0"/>
        <w:jc w:val="center"/>
        <w:outlineLvl w:val="0"/>
        <w:rPr>
          <w:lang w:val="uk-UA"/>
        </w:rPr>
      </w:pPr>
      <w:bookmarkStart w:id="1" w:name="_Toc509240222"/>
      <w:r>
        <w:rPr>
          <w:lang w:val="uk-UA"/>
        </w:rPr>
        <w:lastRenderedPageBreak/>
        <w:t>Вступ</w:t>
      </w:r>
      <w:bookmarkEnd w:id="1"/>
    </w:p>
    <w:p w:rsidR="005452BD" w:rsidRDefault="005452BD" w:rsidP="005452BD">
      <w:pPr>
        <w:rPr>
          <w:lang w:val="uk-UA"/>
        </w:rPr>
      </w:pPr>
      <w:r w:rsidRPr="005452BD">
        <w:rPr>
          <w:lang w:val="uk-UA"/>
        </w:rPr>
        <w:t>Рівень розвит</w:t>
      </w:r>
      <w:r>
        <w:rPr>
          <w:lang w:val="uk-UA"/>
        </w:rPr>
        <w:t>ку економіки, аграрного та тва</w:t>
      </w:r>
      <w:r w:rsidRPr="005452BD">
        <w:rPr>
          <w:lang w:val="uk-UA"/>
        </w:rPr>
        <w:t>ринницького секторів</w:t>
      </w:r>
      <w:r>
        <w:rPr>
          <w:lang w:val="uk-UA"/>
        </w:rPr>
        <w:t>, чисельності поголів'я сільсь</w:t>
      </w:r>
      <w:r w:rsidRPr="005452BD">
        <w:rPr>
          <w:lang w:val="uk-UA"/>
        </w:rPr>
        <w:t>когосподарських тварин, птиці, риби безпосередньо впливає на попит і пропозиції в галузі виробництва комбікормової продукції. Запорукою виробництва якісної та безпечної т</w:t>
      </w:r>
      <w:r>
        <w:rPr>
          <w:lang w:val="uk-UA"/>
        </w:rPr>
        <w:t>варинницької продукції є засто</w:t>
      </w:r>
      <w:r w:rsidRPr="005452BD">
        <w:rPr>
          <w:lang w:val="uk-UA"/>
        </w:rPr>
        <w:t>сування повнораці</w:t>
      </w:r>
      <w:r>
        <w:rPr>
          <w:lang w:val="uk-UA"/>
        </w:rPr>
        <w:t>онних комбікормів з застосуван</w:t>
      </w:r>
      <w:r w:rsidRPr="005452BD">
        <w:rPr>
          <w:lang w:val="uk-UA"/>
        </w:rPr>
        <w:t xml:space="preserve">ням збагачувальних попередніх сумішей: білково- вітамінних, білково-вітамінно-мінеральних добавок (БВД, БМВД) та </w:t>
      </w:r>
      <w:proofErr w:type="spellStart"/>
      <w:r w:rsidRPr="005452BD">
        <w:rPr>
          <w:lang w:val="uk-UA"/>
        </w:rPr>
        <w:t>преміксів</w:t>
      </w:r>
      <w:proofErr w:type="spellEnd"/>
      <w:r w:rsidR="00FE0348">
        <w:rPr>
          <w:lang w:val="uk-UA"/>
        </w:rPr>
        <w:t xml:space="preserve"> </w:t>
      </w:r>
      <w:r w:rsidR="00FE0348" w:rsidRPr="00FE0348">
        <w:rPr>
          <w:lang w:val="uk-UA"/>
        </w:rPr>
        <w:t>[1]</w:t>
      </w:r>
      <w:r w:rsidRPr="005452BD">
        <w:rPr>
          <w:lang w:val="uk-UA"/>
        </w:rPr>
        <w:t>.</w:t>
      </w:r>
    </w:p>
    <w:p w:rsidR="00FE0348" w:rsidRDefault="00FE0348" w:rsidP="005452BD">
      <w:r w:rsidRPr="00FE0348">
        <w:rPr>
          <w:lang w:val="uk-UA"/>
        </w:rPr>
        <w:t>У підвищенні ефек</w:t>
      </w:r>
      <w:r>
        <w:rPr>
          <w:lang w:val="uk-UA"/>
        </w:rPr>
        <w:t>тивності утримання сільськогос</w:t>
      </w:r>
      <w:r>
        <w:rPr>
          <w:lang w:val="uk-UA"/>
        </w:rPr>
        <w:softHyphen/>
      </w:r>
      <w:r w:rsidRPr="00FE0348">
        <w:rPr>
          <w:lang w:val="uk-UA"/>
        </w:rPr>
        <w:t>подарських тварин і пт</w:t>
      </w:r>
      <w:r>
        <w:rPr>
          <w:lang w:val="uk-UA"/>
        </w:rPr>
        <w:t>иці головна роль належить орга</w:t>
      </w:r>
      <w:r>
        <w:rPr>
          <w:lang w:val="uk-UA"/>
        </w:rPr>
        <w:softHyphen/>
      </w:r>
      <w:r w:rsidRPr="00FE0348">
        <w:rPr>
          <w:lang w:val="uk-UA"/>
        </w:rPr>
        <w:t>нізації повноцінної годівлі. Тобто годівлі, в результаті якої забезпечується здоров'я тварин, їхні нормальні відтворювальні функції, висока продуктивність і до</w:t>
      </w:r>
      <w:r w:rsidRPr="00FE0348">
        <w:rPr>
          <w:lang w:val="uk-UA"/>
        </w:rPr>
        <w:softHyphen/>
        <w:t xml:space="preserve"> сягається достатня якість продукції при найменших витратах кормів. </w:t>
      </w:r>
      <w:r w:rsidRPr="00FE0348">
        <w:t xml:space="preserve">При </w:t>
      </w:r>
      <w:proofErr w:type="spellStart"/>
      <w:r w:rsidRPr="00FE0348">
        <w:t>виборі</w:t>
      </w:r>
      <w:proofErr w:type="spellEnd"/>
      <w:r w:rsidRPr="00FE0348">
        <w:t xml:space="preserve"> корму </w:t>
      </w:r>
      <w:proofErr w:type="spellStart"/>
      <w:r w:rsidRPr="00FE0348">
        <w:t>важливо</w:t>
      </w:r>
      <w:proofErr w:type="spellEnd"/>
      <w:r w:rsidRPr="00FE0348">
        <w:t xml:space="preserve"> правильно </w:t>
      </w:r>
      <w:proofErr w:type="spellStart"/>
      <w:r w:rsidRPr="00FE0348">
        <w:t>підібрати</w:t>
      </w:r>
      <w:proofErr w:type="spellEnd"/>
      <w:r w:rsidRPr="00FE0348">
        <w:t xml:space="preserve"> склад, </w:t>
      </w:r>
      <w:proofErr w:type="spellStart"/>
      <w:r w:rsidRPr="00FE0348">
        <w:t>який</w:t>
      </w:r>
      <w:proofErr w:type="spellEnd"/>
      <w:r>
        <w:t xml:space="preserve"> у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умо</w:t>
      </w:r>
      <w:r>
        <w:softHyphen/>
      </w:r>
      <w:r w:rsidRPr="00FE0348">
        <w:t>вам</w:t>
      </w:r>
      <w:proofErr w:type="spellEnd"/>
      <w:r w:rsidRPr="00FE0348">
        <w:t xml:space="preserve"> росту і </w:t>
      </w:r>
      <w:proofErr w:type="spellStart"/>
      <w:r w:rsidRPr="00FE0348">
        <w:t>був</w:t>
      </w:r>
      <w:proofErr w:type="spellEnd"/>
      <w:r w:rsidRPr="00FE0348">
        <w:t xml:space="preserve"> </w:t>
      </w:r>
      <w:proofErr w:type="spellStart"/>
      <w:r w:rsidRPr="00FE0348">
        <w:t>збалансованим</w:t>
      </w:r>
      <w:proofErr w:type="spellEnd"/>
      <w:r w:rsidRPr="00FE0348">
        <w:t xml:space="preserve"> </w:t>
      </w:r>
      <w:proofErr w:type="spellStart"/>
      <w:r w:rsidRPr="00FE0348">
        <w:t>відповідно</w:t>
      </w:r>
      <w:proofErr w:type="spellEnd"/>
      <w:r w:rsidRPr="00FE0348">
        <w:t xml:space="preserve"> до потреб </w:t>
      </w:r>
      <w:proofErr w:type="spellStart"/>
      <w:r w:rsidRPr="00FE0348">
        <w:t>тварин</w:t>
      </w:r>
      <w:proofErr w:type="spellEnd"/>
      <w:r w:rsidRPr="00FE0348">
        <w:t xml:space="preserve"> і </w:t>
      </w:r>
      <w:proofErr w:type="spellStart"/>
      <w:r w:rsidRPr="00FE0348">
        <w:t>птиці</w:t>
      </w:r>
      <w:proofErr w:type="spellEnd"/>
      <w:r w:rsidRPr="00FE0348">
        <w:t xml:space="preserve"> в </w:t>
      </w:r>
      <w:proofErr w:type="spellStart"/>
      <w:r w:rsidRPr="00FE0348">
        <w:t>основних</w:t>
      </w:r>
      <w:proofErr w:type="spellEnd"/>
      <w:r w:rsidRPr="00FE0348">
        <w:t xml:space="preserve"> </w:t>
      </w:r>
      <w:proofErr w:type="spellStart"/>
      <w:r w:rsidRPr="00FE0348">
        <w:t>поживних</w:t>
      </w:r>
      <w:proofErr w:type="spellEnd"/>
      <w:r w:rsidRPr="00FE0348">
        <w:t xml:space="preserve"> </w:t>
      </w:r>
      <w:proofErr w:type="spellStart"/>
      <w:r w:rsidRPr="00FE0348">
        <w:t>речовинах</w:t>
      </w:r>
      <w:proofErr w:type="spellEnd"/>
      <w:r w:rsidRPr="00FE0348">
        <w:t xml:space="preserve">. </w:t>
      </w:r>
      <w:proofErr w:type="spellStart"/>
      <w:r w:rsidRPr="00FE0348">
        <w:t>Також</w:t>
      </w:r>
      <w:proofErr w:type="spellEnd"/>
      <w:r w:rsidRPr="00FE0348">
        <w:t xml:space="preserve"> на перший план </w:t>
      </w:r>
      <w:proofErr w:type="spellStart"/>
      <w:r w:rsidRPr="00FE0348">
        <w:t>вис</w:t>
      </w:r>
      <w:r>
        <w:t>уваються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контролю </w:t>
      </w:r>
      <w:proofErr w:type="spellStart"/>
      <w:r>
        <w:t>якос</w:t>
      </w:r>
      <w:r>
        <w:softHyphen/>
      </w:r>
      <w:r w:rsidRPr="00FE0348">
        <w:t>ті</w:t>
      </w:r>
      <w:proofErr w:type="spellEnd"/>
      <w:r w:rsidRPr="00FE0348">
        <w:t xml:space="preserve"> </w:t>
      </w:r>
      <w:proofErr w:type="spellStart"/>
      <w:r w:rsidRPr="00FE0348">
        <w:t>кормових</w:t>
      </w:r>
      <w:proofErr w:type="spellEnd"/>
      <w:r w:rsidRPr="00FE0348">
        <w:t xml:space="preserve"> </w:t>
      </w:r>
      <w:proofErr w:type="spellStart"/>
      <w:r w:rsidRPr="00FE0348">
        <w:t>компонентів</w:t>
      </w:r>
      <w:proofErr w:type="spellEnd"/>
      <w:r w:rsidRPr="00FE0348">
        <w:t xml:space="preserve">, </w:t>
      </w:r>
      <w:proofErr w:type="spellStart"/>
      <w:r w:rsidRPr="00FE0348">
        <w:t>підвищення</w:t>
      </w:r>
      <w:proofErr w:type="spellEnd"/>
      <w:r w:rsidRPr="00FE0348">
        <w:t xml:space="preserve"> </w:t>
      </w:r>
      <w:proofErr w:type="spellStart"/>
      <w:r w:rsidRPr="00FE0348">
        <w:t>споживання</w:t>
      </w:r>
      <w:proofErr w:type="spellEnd"/>
      <w:r w:rsidRPr="00FE0348">
        <w:t xml:space="preserve"> і </w:t>
      </w:r>
      <w:proofErr w:type="spellStart"/>
      <w:r w:rsidRPr="00FE0348">
        <w:t>засвоєння</w:t>
      </w:r>
      <w:proofErr w:type="spellEnd"/>
      <w:r w:rsidRPr="00FE0348">
        <w:t xml:space="preserve"> </w:t>
      </w:r>
      <w:proofErr w:type="spellStart"/>
      <w:r w:rsidRPr="00FE0348">
        <w:t>кормів</w:t>
      </w:r>
      <w:proofErr w:type="spellEnd"/>
      <w:r w:rsidRPr="00FE0348">
        <w:t xml:space="preserve"> з</w:t>
      </w:r>
      <w:r>
        <w:t xml:space="preserve">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різнома</w:t>
      </w:r>
      <w:r w:rsidRPr="00FE0348">
        <w:t>нітних</w:t>
      </w:r>
      <w:proofErr w:type="spellEnd"/>
      <w:r w:rsidRPr="00FE0348">
        <w:t xml:space="preserve"> </w:t>
      </w:r>
      <w:proofErr w:type="spellStart"/>
      <w:r w:rsidRPr="00FE0348">
        <w:t>способів</w:t>
      </w:r>
      <w:proofErr w:type="spellEnd"/>
      <w:r w:rsidRPr="00FE0348">
        <w:t xml:space="preserve"> </w:t>
      </w:r>
      <w:proofErr w:type="spellStart"/>
      <w:r w:rsidRPr="00FE0348">
        <w:t>приготування</w:t>
      </w:r>
      <w:proofErr w:type="spellEnd"/>
      <w:r w:rsidRPr="00FE0348">
        <w:t xml:space="preserve">, </w:t>
      </w:r>
      <w:proofErr w:type="spellStart"/>
      <w:r w:rsidRPr="00FE0348">
        <w:t>застосування</w:t>
      </w:r>
      <w:proofErr w:type="spellEnd"/>
      <w:r w:rsidRPr="00FE0348">
        <w:t xml:space="preserve"> </w:t>
      </w:r>
      <w:proofErr w:type="spellStart"/>
      <w:r w:rsidRPr="00FE0348">
        <w:t>кормових</w:t>
      </w:r>
      <w:proofErr w:type="spellEnd"/>
      <w:r w:rsidRPr="00FE0348">
        <w:t xml:space="preserve"> добавок та </w:t>
      </w:r>
      <w:proofErr w:type="spellStart"/>
      <w:r w:rsidRPr="00FE0348">
        <w:t>ін</w:t>
      </w:r>
      <w:proofErr w:type="spellEnd"/>
      <w:r w:rsidRPr="00FE0348">
        <w:t xml:space="preserve">. </w:t>
      </w:r>
      <w:proofErr w:type="spellStart"/>
      <w:r w:rsidRPr="00FE0348">
        <w:t>Цим</w:t>
      </w:r>
      <w:proofErr w:type="spellEnd"/>
      <w:r w:rsidRPr="00FE0348">
        <w:t xml:space="preserve"> </w:t>
      </w:r>
      <w:proofErr w:type="spellStart"/>
      <w:r w:rsidRPr="00FE0348">
        <w:t>вимогам</w:t>
      </w:r>
      <w:proofErr w:type="spellEnd"/>
      <w:r w:rsidRPr="00FE0348">
        <w:t xml:space="preserve"> на </w:t>
      </w:r>
      <w:proofErr w:type="spellStart"/>
      <w:r w:rsidRPr="00FE0348">
        <w:t>сьогоднішній</w:t>
      </w:r>
      <w:proofErr w:type="spellEnd"/>
      <w:r w:rsidRPr="00FE0348">
        <w:t xml:space="preserve"> день </w:t>
      </w:r>
      <w:proofErr w:type="spellStart"/>
      <w:r w:rsidRPr="00FE0348">
        <w:t>від</w:t>
      </w:r>
      <w:proofErr w:type="spellEnd"/>
      <w:r w:rsidRPr="00FE0348">
        <w:softHyphen/>
        <w:t xml:space="preserve"> </w:t>
      </w:r>
      <w:proofErr w:type="spellStart"/>
      <w:r w:rsidRPr="00FE0348">
        <w:t>повідають</w:t>
      </w:r>
      <w:proofErr w:type="spellEnd"/>
      <w:r w:rsidRPr="00FE0348">
        <w:t xml:space="preserve"> </w:t>
      </w:r>
      <w:proofErr w:type="spellStart"/>
      <w:r w:rsidRPr="00FE0348">
        <w:t>тільки</w:t>
      </w:r>
      <w:proofErr w:type="spellEnd"/>
      <w:r w:rsidRPr="00FE0348">
        <w:t xml:space="preserve"> </w:t>
      </w:r>
      <w:proofErr w:type="spellStart"/>
      <w:r w:rsidRPr="00FE0348">
        <w:t>п</w:t>
      </w:r>
      <w:r>
        <w:t>овноцінні</w:t>
      </w:r>
      <w:proofErr w:type="spellEnd"/>
      <w:r>
        <w:t xml:space="preserve"> </w:t>
      </w:r>
      <w:proofErr w:type="spellStart"/>
      <w:r>
        <w:t>комбікорми</w:t>
      </w:r>
      <w:proofErr w:type="spellEnd"/>
      <w:r>
        <w:t xml:space="preserve">. </w:t>
      </w:r>
    </w:p>
    <w:p w:rsidR="00FE0348" w:rsidRDefault="00FE0348" w:rsidP="005452BD">
      <w:proofErr w:type="spellStart"/>
      <w:r w:rsidRPr="00FE0348">
        <w:t>Повноцінні</w:t>
      </w:r>
      <w:proofErr w:type="spellEnd"/>
      <w:r w:rsidRPr="00FE0348">
        <w:t xml:space="preserve"> </w:t>
      </w:r>
      <w:proofErr w:type="spellStart"/>
      <w:r w:rsidRPr="00FE0348">
        <w:t>комбі</w:t>
      </w:r>
      <w:r>
        <w:t>корми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по</w:t>
      </w:r>
      <w:r>
        <w:softHyphen/>
      </w:r>
      <w:r w:rsidRPr="00FE0348">
        <w:t xml:space="preserve">требу </w:t>
      </w:r>
      <w:proofErr w:type="spellStart"/>
      <w:r w:rsidRPr="00FE0348">
        <w:t>тварин</w:t>
      </w:r>
      <w:proofErr w:type="spellEnd"/>
      <w:r w:rsidRPr="00FE0348">
        <w:t xml:space="preserve"> і </w:t>
      </w:r>
      <w:proofErr w:type="spellStart"/>
      <w:r w:rsidRPr="00FE0348">
        <w:t>птиці</w:t>
      </w:r>
      <w:proofErr w:type="spellEnd"/>
      <w:r w:rsidRPr="00FE0348">
        <w:t xml:space="preserve"> в </w:t>
      </w:r>
      <w:proofErr w:type="spellStart"/>
      <w:r w:rsidRPr="00FE0348">
        <w:t>енергії</w:t>
      </w:r>
      <w:proofErr w:type="spellEnd"/>
      <w:r w:rsidRPr="00FE0348">
        <w:t xml:space="preserve">, </w:t>
      </w:r>
      <w:proofErr w:type="spellStart"/>
      <w:r w:rsidRPr="00FE0348">
        <w:t>поживних</w:t>
      </w:r>
      <w:proofErr w:type="spellEnd"/>
      <w:r w:rsidRPr="00FE0348">
        <w:t xml:space="preserve">, </w:t>
      </w:r>
      <w:proofErr w:type="spellStart"/>
      <w:r w:rsidRPr="00FE0348">
        <w:t>мінеральних</w:t>
      </w:r>
      <w:proofErr w:type="spellEnd"/>
      <w:r w:rsidRPr="00FE0348">
        <w:t xml:space="preserve"> і </w:t>
      </w:r>
      <w:proofErr w:type="spellStart"/>
      <w:r w:rsidRPr="00FE0348">
        <w:t>біологічно</w:t>
      </w:r>
      <w:proofErr w:type="spellEnd"/>
      <w:r w:rsidRPr="00FE0348">
        <w:t xml:space="preserve"> </w:t>
      </w:r>
      <w:proofErr w:type="spellStart"/>
      <w:r w:rsidRPr="00FE0348">
        <w:t>активн</w:t>
      </w:r>
      <w:r>
        <w:t>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і не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до</w:t>
      </w:r>
      <w:r>
        <w:softHyphen/>
      </w:r>
      <w:r w:rsidRPr="00FE0348">
        <w:t>даткового</w:t>
      </w:r>
      <w:proofErr w:type="spellEnd"/>
      <w:r w:rsidRPr="00FE0348">
        <w:t xml:space="preserve"> </w:t>
      </w:r>
      <w:proofErr w:type="spellStart"/>
      <w:r w:rsidRPr="00FE0348">
        <w:t>доопрацювання</w:t>
      </w:r>
      <w:proofErr w:type="spellEnd"/>
      <w:r w:rsidRPr="00FE0348">
        <w:t xml:space="preserve">. </w:t>
      </w:r>
      <w:proofErr w:type="spellStart"/>
      <w:r w:rsidRPr="00FE0348">
        <w:t>Повноцінний</w:t>
      </w:r>
      <w:proofErr w:type="spellEnd"/>
      <w:r w:rsidRPr="00FE0348">
        <w:t xml:space="preserve"> </w:t>
      </w:r>
      <w:proofErr w:type="spellStart"/>
      <w:r w:rsidRPr="00FE0348">
        <w:t>комбікорм</w:t>
      </w:r>
      <w:proofErr w:type="spellEnd"/>
      <w:r w:rsidRPr="00FE0348">
        <w:t xml:space="preserve"> є </w:t>
      </w:r>
      <w:proofErr w:type="spellStart"/>
      <w:r w:rsidRPr="00FE0348">
        <w:t>єдиним</w:t>
      </w:r>
      <w:proofErr w:type="spellEnd"/>
      <w:r w:rsidRPr="00FE0348">
        <w:t xml:space="preserve"> кормом у </w:t>
      </w:r>
      <w:proofErr w:type="spellStart"/>
      <w:r w:rsidRPr="00FE0348">
        <w:t>раціоні</w:t>
      </w:r>
      <w:proofErr w:type="spellEnd"/>
      <w:r w:rsidRPr="00FE0348">
        <w:t xml:space="preserve">, </w:t>
      </w:r>
      <w:proofErr w:type="spellStart"/>
      <w:r w:rsidRPr="00FE0348">
        <w:t>що</w:t>
      </w:r>
      <w:proofErr w:type="spellEnd"/>
      <w:r w:rsidRPr="00FE0348">
        <w:t xml:space="preserve"> </w:t>
      </w:r>
      <w:proofErr w:type="spellStart"/>
      <w:r w:rsidRPr="00FE0348">
        <w:t>забезпечує</w:t>
      </w:r>
      <w:proofErr w:type="spellEnd"/>
      <w:r w:rsidRPr="00FE0348">
        <w:t xml:space="preserve"> </w:t>
      </w:r>
      <w:proofErr w:type="spellStart"/>
      <w:r w:rsidRPr="00FE0348">
        <w:t>здоров'я</w:t>
      </w:r>
      <w:proofErr w:type="spellEnd"/>
      <w:r w:rsidRPr="00FE0348">
        <w:t xml:space="preserve">, </w:t>
      </w:r>
      <w:proofErr w:type="spellStart"/>
      <w:r w:rsidRPr="00FE0348">
        <w:t>інтенсивний</w:t>
      </w:r>
      <w:proofErr w:type="spellEnd"/>
      <w:r w:rsidRPr="00FE0348">
        <w:t xml:space="preserve"> </w:t>
      </w:r>
      <w:proofErr w:type="spellStart"/>
      <w:r w:rsidRPr="00FE0348">
        <w:t>ріст</w:t>
      </w:r>
      <w:proofErr w:type="spellEnd"/>
      <w:r w:rsidRPr="00FE0348">
        <w:t xml:space="preserve"> молодняку і </w:t>
      </w:r>
      <w:proofErr w:type="spellStart"/>
      <w:r w:rsidRPr="00FE0348">
        <w:t>високу</w:t>
      </w:r>
      <w:proofErr w:type="spellEnd"/>
      <w:r w:rsidRPr="00FE0348">
        <w:t xml:space="preserve"> </w:t>
      </w:r>
      <w:proofErr w:type="spellStart"/>
      <w:r w:rsidRPr="00FE0348">
        <w:t>продуктивність</w:t>
      </w:r>
      <w:proofErr w:type="spellEnd"/>
      <w:r w:rsidRPr="00FE0348">
        <w:t xml:space="preserve">. Склад </w:t>
      </w:r>
      <w:proofErr w:type="spellStart"/>
      <w:r w:rsidRPr="00FE0348">
        <w:t>комбікормів</w:t>
      </w:r>
      <w:proofErr w:type="spellEnd"/>
      <w:r>
        <w:t xml:space="preserve"> </w:t>
      </w:r>
      <w:proofErr w:type="spellStart"/>
      <w:r>
        <w:t>змінюється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особли</w:t>
      </w:r>
      <w:r>
        <w:softHyphen/>
      </w:r>
      <w:r w:rsidRPr="00FE0348">
        <w:t>востей</w:t>
      </w:r>
      <w:proofErr w:type="spellEnd"/>
      <w:r w:rsidRPr="00FE0348">
        <w:t xml:space="preserve"> </w:t>
      </w:r>
      <w:proofErr w:type="spellStart"/>
      <w:r w:rsidRPr="00FE0348">
        <w:t>травлення</w:t>
      </w:r>
      <w:proofErr w:type="spellEnd"/>
      <w:r w:rsidRPr="00FE0348">
        <w:t xml:space="preserve"> </w:t>
      </w:r>
      <w:proofErr w:type="spellStart"/>
      <w:r w:rsidRPr="00FE0348">
        <w:t>тварин</w:t>
      </w:r>
      <w:proofErr w:type="spellEnd"/>
      <w:r w:rsidRPr="00FE0348">
        <w:t xml:space="preserve">, </w:t>
      </w:r>
      <w:proofErr w:type="spellStart"/>
      <w:r w:rsidRPr="00FE0348">
        <w:t>їх</w:t>
      </w:r>
      <w:proofErr w:type="spellEnd"/>
      <w:r w:rsidRPr="00FE0348">
        <w:t xml:space="preserve"> виду та </w:t>
      </w:r>
      <w:proofErr w:type="spellStart"/>
      <w:r w:rsidRPr="00FE0348">
        <w:t>віку</w:t>
      </w:r>
      <w:proofErr w:type="spellEnd"/>
      <w:r w:rsidRPr="00FE0348">
        <w:t xml:space="preserve">, а </w:t>
      </w:r>
      <w:proofErr w:type="spellStart"/>
      <w:r w:rsidRPr="00FE0348">
        <w:t>також</w:t>
      </w:r>
      <w:proofErr w:type="spellEnd"/>
      <w:r w:rsidRPr="00FE0348">
        <w:t xml:space="preserve"> </w:t>
      </w:r>
      <w:proofErr w:type="spellStart"/>
      <w:r w:rsidRPr="00FE0348">
        <w:t>від</w:t>
      </w:r>
      <w:proofErr w:type="spellEnd"/>
      <w:r w:rsidRPr="00FE0348">
        <w:t xml:space="preserve"> виду та </w:t>
      </w:r>
      <w:proofErr w:type="spellStart"/>
      <w:r w:rsidRPr="00FE0348">
        <w:t>кількості</w:t>
      </w:r>
      <w:proofErr w:type="spellEnd"/>
      <w:r w:rsidRPr="00FE0348">
        <w:t xml:space="preserve"> </w:t>
      </w:r>
      <w:proofErr w:type="spellStart"/>
      <w:r w:rsidRPr="00FE0348">
        <w:t>за</w:t>
      </w:r>
      <w:r>
        <w:t>планованої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Комбікор</w:t>
      </w:r>
      <w:r>
        <w:softHyphen/>
      </w:r>
      <w:r w:rsidRPr="00FE0348">
        <w:t>ми</w:t>
      </w:r>
      <w:proofErr w:type="spellEnd"/>
      <w:r w:rsidRPr="00FE0348">
        <w:t xml:space="preserve"> </w:t>
      </w:r>
      <w:proofErr w:type="spellStart"/>
      <w:r w:rsidRPr="00FE0348">
        <w:t>виготовляють</w:t>
      </w:r>
      <w:proofErr w:type="spellEnd"/>
      <w:r w:rsidRPr="00FE0348">
        <w:t xml:space="preserve"> у </w:t>
      </w:r>
      <w:proofErr w:type="spellStart"/>
      <w:r>
        <w:t>розсипному</w:t>
      </w:r>
      <w:proofErr w:type="spellEnd"/>
      <w:r>
        <w:t xml:space="preserve">, </w:t>
      </w:r>
      <w:proofErr w:type="spellStart"/>
      <w:r>
        <w:t>гранульованому</w:t>
      </w:r>
      <w:proofErr w:type="spellEnd"/>
      <w:r>
        <w:t xml:space="preserve"> </w:t>
      </w:r>
      <w:proofErr w:type="spellStart"/>
      <w:r>
        <w:t>виг</w:t>
      </w:r>
      <w:r>
        <w:softHyphen/>
      </w:r>
      <w:r w:rsidRPr="00FE0348">
        <w:t>ляді</w:t>
      </w:r>
      <w:proofErr w:type="spellEnd"/>
      <w:r w:rsidRPr="00FE0348">
        <w:t xml:space="preserve">, а </w:t>
      </w:r>
      <w:proofErr w:type="spellStart"/>
      <w:r w:rsidRPr="00FE0348">
        <w:t>також</w:t>
      </w:r>
      <w:proofErr w:type="spellEnd"/>
      <w:r w:rsidRPr="00FE0348">
        <w:t xml:space="preserve"> у </w:t>
      </w:r>
      <w:proofErr w:type="spellStart"/>
      <w:r w:rsidRPr="00FE0348">
        <w:t>вигляді</w:t>
      </w:r>
      <w:proofErr w:type="spellEnd"/>
      <w:r w:rsidRPr="00FE0348">
        <w:t xml:space="preserve"> крупки з гранул. </w:t>
      </w:r>
      <w:proofErr w:type="spellStart"/>
      <w:r w:rsidRPr="00FE0348">
        <w:t>Застосування</w:t>
      </w:r>
      <w:proofErr w:type="spellEnd"/>
      <w:r w:rsidRPr="00FE0348">
        <w:t xml:space="preserve"> в </w:t>
      </w:r>
      <w:proofErr w:type="spellStart"/>
      <w:r w:rsidRPr="00FE0348">
        <w:t>годівлі</w:t>
      </w:r>
      <w:proofErr w:type="spellEnd"/>
      <w:r w:rsidRPr="00FE0348">
        <w:t xml:space="preserve"> </w:t>
      </w:r>
      <w:proofErr w:type="spellStart"/>
      <w:r w:rsidRPr="00FE0348">
        <w:t>тварин</w:t>
      </w:r>
      <w:proofErr w:type="spellEnd"/>
      <w:r w:rsidRPr="00FE0348">
        <w:t xml:space="preserve"> </w:t>
      </w:r>
      <w:proofErr w:type="spellStart"/>
      <w:r w:rsidRPr="00FE0348">
        <w:t>гран</w:t>
      </w:r>
      <w:r>
        <w:t>ульованих</w:t>
      </w:r>
      <w:proofErr w:type="spellEnd"/>
      <w:r>
        <w:t xml:space="preserve"> </w:t>
      </w:r>
      <w:proofErr w:type="spellStart"/>
      <w:r>
        <w:t>кормів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опти</w:t>
      </w:r>
      <w:r>
        <w:softHyphen/>
      </w:r>
      <w:r w:rsidRPr="00FE0348">
        <w:t>мізувати</w:t>
      </w:r>
      <w:proofErr w:type="spellEnd"/>
      <w:r w:rsidRPr="00FE0348">
        <w:t xml:space="preserve"> </w:t>
      </w:r>
      <w:proofErr w:type="spellStart"/>
      <w:r w:rsidRPr="00FE0348">
        <w:t>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, </w:t>
      </w:r>
      <w:proofErr w:type="spellStart"/>
      <w:r>
        <w:t>знизи</w:t>
      </w:r>
      <w:r>
        <w:softHyphen/>
      </w:r>
      <w:r w:rsidRPr="00FE0348">
        <w:t>ти</w:t>
      </w:r>
      <w:proofErr w:type="spellEnd"/>
      <w:r w:rsidRPr="00FE0348">
        <w:t xml:space="preserve"> </w:t>
      </w:r>
      <w:proofErr w:type="spellStart"/>
      <w:r w:rsidRPr="00FE0348">
        <w:t>показник</w:t>
      </w:r>
      <w:proofErr w:type="spellEnd"/>
      <w:r w:rsidRPr="00FE0348">
        <w:t xml:space="preserve"> </w:t>
      </w:r>
      <w:proofErr w:type="spellStart"/>
      <w:r w:rsidRPr="00FE0348">
        <w:t>конверсії</w:t>
      </w:r>
      <w:proofErr w:type="spellEnd"/>
      <w:r w:rsidRPr="00FE0348">
        <w:t xml:space="preserve"> корму, </w:t>
      </w:r>
      <w:proofErr w:type="spellStart"/>
      <w:r w:rsidRPr="00FE0348">
        <w:t>здешевити</w:t>
      </w:r>
      <w:proofErr w:type="spellEnd"/>
      <w:r w:rsidRPr="00FE0348">
        <w:t xml:space="preserve"> </w:t>
      </w:r>
      <w:proofErr w:type="spellStart"/>
      <w:r w:rsidRPr="00FE0348">
        <w:lastRenderedPageBreak/>
        <w:t>споживання</w:t>
      </w:r>
      <w:proofErr w:type="spellEnd"/>
      <w:r w:rsidRPr="00FE0348">
        <w:t xml:space="preserve"> </w:t>
      </w:r>
      <w:proofErr w:type="spellStart"/>
      <w:r w:rsidRPr="00FE0348">
        <w:t>комбікорму</w:t>
      </w:r>
      <w:proofErr w:type="spellEnd"/>
      <w:r w:rsidRPr="00FE0348">
        <w:t xml:space="preserve"> і таким чином </w:t>
      </w:r>
      <w:proofErr w:type="spellStart"/>
      <w:r w:rsidRPr="00FE0348">
        <w:t>зменшити</w:t>
      </w:r>
      <w:proofErr w:type="spellEnd"/>
      <w:r w:rsidRPr="00FE0348">
        <w:t xml:space="preserve"> </w:t>
      </w:r>
      <w:proofErr w:type="spellStart"/>
      <w:r w:rsidRPr="00FE0348">
        <w:t>собівартість</w:t>
      </w:r>
      <w:proofErr w:type="spellEnd"/>
      <w:r w:rsidRPr="00FE0348">
        <w:t xml:space="preserve"> </w:t>
      </w:r>
      <w:proofErr w:type="spellStart"/>
      <w:r w:rsidRPr="00FE0348">
        <w:t>продукції</w:t>
      </w:r>
      <w:proofErr w:type="spellEnd"/>
      <w:r w:rsidRPr="00FE0348">
        <w:t xml:space="preserve"> </w:t>
      </w:r>
      <w:proofErr w:type="spellStart"/>
      <w:r w:rsidRPr="00FE0348">
        <w:t>тваринництва</w:t>
      </w:r>
      <w:proofErr w:type="spellEnd"/>
      <w:r w:rsidRPr="00FE0348">
        <w:t xml:space="preserve">. </w:t>
      </w:r>
      <w:proofErr w:type="spellStart"/>
      <w:r w:rsidRPr="00FE0348">
        <w:t>Генетичний</w:t>
      </w:r>
      <w:proofErr w:type="spellEnd"/>
      <w:r w:rsidRPr="00FE0348">
        <w:t xml:space="preserve"> </w:t>
      </w:r>
      <w:proofErr w:type="spellStart"/>
      <w:r w:rsidRPr="00FE0348">
        <w:t>поте</w:t>
      </w:r>
      <w:r>
        <w:t>нціал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високопродуктив</w:t>
      </w:r>
      <w:r>
        <w:softHyphen/>
      </w:r>
      <w:r w:rsidRPr="00FE0348">
        <w:t>них</w:t>
      </w:r>
      <w:proofErr w:type="spellEnd"/>
      <w:r w:rsidRPr="00FE0348">
        <w:t xml:space="preserve"> </w:t>
      </w:r>
      <w:proofErr w:type="spellStart"/>
      <w:r w:rsidRPr="00FE0348">
        <w:t>тварин</w:t>
      </w:r>
      <w:proofErr w:type="spellEnd"/>
      <w:r w:rsidRPr="00FE0348">
        <w:t xml:space="preserve"> та </w:t>
      </w:r>
      <w:proofErr w:type="spellStart"/>
      <w:r w:rsidRPr="00FE0348">
        <w:t>птиці</w:t>
      </w:r>
      <w:proofErr w:type="spellEnd"/>
      <w:r w:rsidRPr="00FE0348">
        <w:t xml:space="preserve"> </w:t>
      </w:r>
      <w:proofErr w:type="spellStart"/>
      <w:r>
        <w:t>розрахований</w:t>
      </w:r>
      <w:proofErr w:type="spellEnd"/>
      <w:r>
        <w:t xml:space="preserve"> на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показни</w:t>
      </w:r>
      <w:r>
        <w:softHyphen/>
      </w:r>
      <w:r w:rsidRPr="00FE0348">
        <w:t>ки</w:t>
      </w:r>
      <w:proofErr w:type="spellEnd"/>
      <w:r w:rsidRPr="00FE0348">
        <w:t xml:space="preserve"> </w:t>
      </w:r>
      <w:proofErr w:type="spellStart"/>
      <w:r w:rsidRPr="00FE0348">
        <w:t>виробництва</w:t>
      </w:r>
      <w:proofErr w:type="spellEnd"/>
      <w:r w:rsidRPr="00FE0348">
        <w:t xml:space="preserve"> </w:t>
      </w:r>
      <w:proofErr w:type="spellStart"/>
      <w:r w:rsidRPr="00FE0348">
        <w:t>продукції</w:t>
      </w:r>
      <w:proofErr w:type="spellEnd"/>
      <w:r w:rsidRPr="00FE0348">
        <w:t xml:space="preserve">. Для </w:t>
      </w:r>
      <w:proofErr w:type="spellStart"/>
      <w:r w:rsidRPr="00FE0348">
        <w:t>реалізації</w:t>
      </w:r>
      <w:proofErr w:type="spellEnd"/>
      <w:r w:rsidRPr="00FE0348">
        <w:t xml:space="preserve"> </w:t>
      </w:r>
      <w:proofErr w:type="spellStart"/>
      <w:r w:rsidRPr="00FE0348">
        <w:t>цього</w:t>
      </w:r>
      <w:proofErr w:type="spellEnd"/>
      <w:r w:rsidRPr="00FE0348">
        <w:t xml:space="preserve"> </w:t>
      </w:r>
      <w:proofErr w:type="spellStart"/>
      <w:r>
        <w:t>по</w:t>
      </w:r>
      <w:r>
        <w:softHyphen/>
      </w:r>
      <w:r w:rsidRPr="00FE0348">
        <w:t>тенціалу</w:t>
      </w:r>
      <w:proofErr w:type="spellEnd"/>
      <w:r w:rsidRPr="00FE0348">
        <w:t xml:space="preserve"> </w:t>
      </w:r>
      <w:proofErr w:type="spellStart"/>
      <w:r w:rsidRPr="00FE0348">
        <w:t>необхідно</w:t>
      </w:r>
      <w:proofErr w:type="spellEnd"/>
      <w:r w:rsidRPr="00FE0348">
        <w:t xml:space="preserve"> не </w:t>
      </w:r>
      <w:proofErr w:type="spellStart"/>
      <w:r w:rsidRPr="00FE0348">
        <w:t>тільки</w:t>
      </w:r>
      <w:proofErr w:type="spellEnd"/>
      <w:r w:rsidRPr="00FE0348">
        <w:t xml:space="preserve"> </w:t>
      </w:r>
      <w:proofErr w:type="spellStart"/>
      <w:r w:rsidRPr="00FE0348">
        <w:t>балансувати</w:t>
      </w:r>
      <w:proofErr w:type="spellEnd"/>
      <w:r w:rsidRPr="00FE0348">
        <w:t xml:space="preserve"> </w:t>
      </w:r>
      <w:proofErr w:type="spellStart"/>
      <w:r w:rsidRPr="00FE0348">
        <w:t>комбікорми</w:t>
      </w:r>
      <w:proofErr w:type="spellEnd"/>
      <w:r w:rsidRPr="00FE0348">
        <w:t xml:space="preserve"> за </w:t>
      </w:r>
      <w:proofErr w:type="spellStart"/>
      <w:r w:rsidRPr="00FE0348">
        <w:t>поживністю</w:t>
      </w:r>
      <w:proofErr w:type="spellEnd"/>
      <w:r w:rsidRPr="00FE0348">
        <w:t xml:space="preserve">, а й </w:t>
      </w:r>
      <w:proofErr w:type="spellStart"/>
      <w:r w:rsidRPr="00FE0348">
        <w:t>використовувати</w:t>
      </w:r>
      <w:proofErr w:type="spellEnd"/>
      <w:r w:rsidRPr="00FE0348">
        <w:t xml:space="preserve"> великий </w:t>
      </w:r>
      <w:proofErr w:type="spellStart"/>
      <w:r w:rsidRPr="00FE0348">
        <w:t>перелік</w:t>
      </w:r>
      <w:proofErr w:type="spellEnd"/>
      <w:r w:rsidRPr="00FE0348">
        <w:t xml:space="preserve"> </w:t>
      </w:r>
      <w:proofErr w:type="spellStart"/>
      <w:r w:rsidRPr="00FE0348">
        <w:t>біологічно</w:t>
      </w:r>
      <w:proofErr w:type="spellEnd"/>
      <w:r w:rsidRPr="00FE0348">
        <w:t xml:space="preserve"> </w:t>
      </w:r>
      <w:proofErr w:type="spellStart"/>
      <w:r w:rsidRPr="00FE0348">
        <w:t>активних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– </w:t>
      </w:r>
      <w:proofErr w:type="spellStart"/>
      <w:r>
        <w:t>каталізаторів</w:t>
      </w:r>
      <w:proofErr w:type="spellEnd"/>
      <w:r>
        <w:t xml:space="preserve"> </w:t>
      </w:r>
      <w:proofErr w:type="spellStart"/>
      <w:r>
        <w:t>обмін</w:t>
      </w:r>
      <w:r>
        <w:softHyphen/>
      </w:r>
      <w:r w:rsidRPr="00FE0348">
        <w:t>них</w:t>
      </w:r>
      <w:proofErr w:type="spellEnd"/>
      <w:r w:rsidRPr="00FE0348">
        <w:t xml:space="preserve"> </w:t>
      </w:r>
      <w:proofErr w:type="spellStart"/>
      <w:r w:rsidRPr="00FE0348">
        <w:t>процесів</w:t>
      </w:r>
      <w:proofErr w:type="spellEnd"/>
      <w:r w:rsidRPr="00FE0348">
        <w:t xml:space="preserve">. </w:t>
      </w:r>
      <w:proofErr w:type="spellStart"/>
      <w:r w:rsidRPr="00FE0348">
        <w:t>Серед</w:t>
      </w:r>
      <w:proofErr w:type="spellEnd"/>
      <w:r w:rsidRPr="00FE0348">
        <w:t xml:space="preserve"> них – </w:t>
      </w:r>
      <w:proofErr w:type="spellStart"/>
      <w:r w:rsidRPr="00FE0348">
        <w:t>вітаміни</w:t>
      </w:r>
      <w:proofErr w:type="spellEnd"/>
      <w:r w:rsidRPr="00FE0348">
        <w:t xml:space="preserve">, </w:t>
      </w:r>
      <w:proofErr w:type="spellStart"/>
      <w:r w:rsidRPr="00FE0348">
        <w:t>мікроелементи</w:t>
      </w:r>
      <w:proofErr w:type="spellEnd"/>
      <w:r w:rsidRPr="00FE0348">
        <w:t xml:space="preserve">, </w:t>
      </w:r>
      <w:proofErr w:type="spellStart"/>
      <w:r w:rsidRPr="00FE0348">
        <w:t>незамінні</w:t>
      </w:r>
      <w:proofErr w:type="spellEnd"/>
      <w:r w:rsidRPr="00FE0348">
        <w:t xml:space="preserve"> </w:t>
      </w:r>
      <w:proofErr w:type="spellStart"/>
      <w:r w:rsidRPr="00FE0348">
        <w:t>амінокислоти</w:t>
      </w:r>
      <w:proofErr w:type="spellEnd"/>
      <w:r w:rsidRPr="00FE0348">
        <w:t xml:space="preserve">, </w:t>
      </w:r>
      <w:proofErr w:type="spellStart"/>
      <w:r w:rsidRPr="00FE0348">
        <w:t>які</w:t>
      </w:r>
      <w:proofErr w:type="spellEnd"/>
      <w:r w:rsidRPr="00FE0348">
        <w:t xml:space="preserve"> </w:t>
      </w:r>
      <w:proofErr w:type="spellStart"/>
      <w:r w:rsidRPr="00FE0348">
        <w:t>обов'язкові</w:t>
      </w:r>
      <w:proofErr w:type="spellEnd"/>
      <w:r w:rsidRPr="00FE0348">
        <w:t xml:space="preserve"> для </w:t>
      </w:r>
      <w:proofErr w:type="spellStart"/>
      <w:r w:rsidRPr="00FE0348">
        <w:t>вкл</w:t>
      </w:r>
      <w:r>
        <w:t>ю</w:t>
      </w:r>
      <w:r>
        <w:softHyphen/>
      </w:r>
      <w:r w:rsidRPr="00FE0348">
        <w:t>чення</w:t>
      </w:r>
      <w:proofErr w:type="spellEnd"/>
      <w:r w:rsidRPr="00FE0348">
        <w:t xml:space="preserve"> в </w:t>
      </w:r>
      <w:proofErr w:type="spellStart"/>
      <w:r w:rsidRPr="00FE0348">
        <w:t>комбікорми</w:t>
      </w:r>
      <w:proofErr w:type="spellEnd"/>
      <w:r w:rsidRPr="00FE0348">
        <w:t xml:space="preserve">. А </w:t>
      </w:r>
      <w:proofErr w:type="spellStart"/>
      <w:r w:rsidRPr="00FE0348">
        <w:t>такі</w:t>
      </w:r>
      <w:proofErr w:type="spellEnd"/>
      <w:r w:rsidRPr="00FE0348">
        <w:t xml:space="preserve"> </w:t>
      </w:r>
      <w:proofErr w:type="spellStart"/>
      <w:r w:rsidRPr="00FE0348">
        <w:t>речовини</w:t>
      </w:r>
      <w:proofErr w:type="spellEnd"/>
      <w:r w:rsidRPr="00FE0348">
        <w:t xml:space="preserve">, як </w:t>
      </w:r>
      <w:proofErr w:type="spellStart"/>
      <w:r w:rsidRPr="00FE0348">
        <w:t>ферменти</w:t>
      </w:r>
      <w:proofErr w:type="spellEnd"/>
      <w:r w:rsidRPr="00FE0348">
        <w:t xml:space="preserve">, </w:t>
      </w:r>
      <w:proofErr w:type="spellStart"/>
      <w:r w:rsidRPr="00FE0348">
        <w:t>пробіотики</w:t>
      </w:r>
      <w:proofErr w:type="spellEnd"/>
      <w:r w:rsidRPr="00FE0348">
        <w:t xml:space="preserve">, </w:t>
      </w:r>
      <w:proofErr w:type="spellStart"/>
      <w:r w:rsidRPr="00FE0348">
        <w:t>підкис</w:t>
      </w:r>
      <w:r>
        <w:t>лювачі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по</w:t>
      </w:r>
      <w:r w:rsidRPr="00FE0348">
        <w:t>кращення</w:t>
      </w:r>
      <w:proofErr w:type="spellEnd"/>
      <w:r w:rsidRPr="00FE0348">
        <w:t xml:space="preserve"> </w:t>
      </w:r>
      <w:proofErr w:type="spellStart"/>
      <w:r w:rsidRPr="00FE0348">
        <w:t>ефективності</w:t>
      </w:r>
      <w:proofErr w:type="spellEnd"/>
      <w:r w:rsidRPr="00FE0348">
        <w:t xml:space="preserve"> </w:t>
      </w:r>
      <w:proofErr w:type="spellStart"/>
      <w:r w:rsidRPr="00FE0348">
        <w:t>згодовування</w:t>
      </w:r>
      <w:proofErr w:type="spellEnd"/>
      <w:r w:rsidRPr="00FE0348">
        <w:t xml:space="preserve"> </w:t>
      </w:r>
      <w:proofErr w:type="spellStart"/>
      <w:r w:rsidRPr="00FE0348">
        <w:t>комбікормів</w:t>
      </w:r>
      <w:proofErr w:type="spellEnd"/>
      <w:r w:rsidRPr="00FE0348">
        <w:t xml:space="preserve">. </w:t>
      </w:r>
      <w:proofErr w:type="spellStart"/>
      <w:r w:rsidRPr="00FE0348">
        <w:t>Правильний</w:t>
      </w:r>
      <w:proofErr w:type="spellEnd"/>
      <w:r w:rsidRPr="00FE0348">
        <w:t xml:space="preserve"> </w:t>
      </w:r>
      <w:proofErr w:type="spellStart"/>
      <w:r w:rsidRPr="00FE0348">
        <w:t>вибір</w:t>
      </w:r>
      <w:proofErr w:type="spellEnd"/>
      <w:r w:rsidRPr="00FE0348">
        <w:t xml:space="preserve"> </w:t>
      </w:r>
      <w:proofErr w:type="spellStart"/>
      <w:r w:rsidRPr="00FE0348">
        <w:t>кормових</w:t>
      </w:r>
      <w:proofErr w:type="spellEnd"/>
      <w:r w:rsidRPr="00FE0348">
        <w:t xml:space="preserve"> добавок, </w:t>
      </w:r>
      <w:proofErr w:type="spellStart"/>
      <w:r w:rsidRPr="00FE0348">
        <w:t>створених</w:t>
      </w:r>
      <w:proofErr w:type="spellEnd"/>
      <w:r w:rsidRPr="00FE0348">
        <w:t xml:space="preserve"> на </w:t>
      </w:r>
      <w:proofErr w:type="spellStart"/>
      <w:r w:rsidRPr="00FE0348">
        <w:t>основі</w:t>
      </w:r>
      <w:proofErr w:type="spellEnd"/>
      <w:r w:rsidRPr="00FE0348">
        <w:t xml:space="preserve"> </w:t>
      </w:r>
      <w:proofErr w:type="spellStart"/>
      <w:r w:rsidRPr="00FE0348">
        <w:t>цих</w:t>
      </w:r>
      <w:proofErr w:type="spellEnd"/>
      <w:r w:rsidRPr="00FE0348">
        <w:t xml:space="preserve"> </w:t>
      </w:r>
      <w:proofErr w:type="spellStart"/>
      <w:r w:rsidRPr="00FE0348">
        <w:t>речовин</w:t>
      </w:r>
      <w:proofErr w:type="spellEnd"/>
      <w:r>
        <w:t xml:space="preserve">,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продуктив</w:t>
      </w:r>
      <w:r>
        <w:softHyphen/>
      </w:r>
      <w:r w:rsidRPr="00FE0348">
        <w:t>ність</w:t>
      </w:r>
      <w:proofErr w:type="spellEnd"/>
      <w:r w:rsidRPr="00FE0348">
        <w:t xml:space="preserve"> </w:t>
      </w:r>
      <w:proofErr w:type="spellStart"/>
      <w:r w:rsidRPr="00FE0348">
        <w:t>тварин</w:t>
      </w:r>
      <w:proofErr w:type="spellEnd"/>
      <w:r w:rsidRPr="00FE0348">
        <w:t xml:space="preserve"> і </w:t>
      </w:r>
      <w:proofErr w:type="spellStart"/>
      <w:r w:rsidRPr="00FE0348">
        <w:t>знизити</w:t>
      </w:r>
      <w:proofErr w:type="spellEnd"/>
      <w:r w:rsidRPr="00FE0348">
        <w:t xml:space="preserve"> </w:t>
      </w:r>
      <w:proofErr w:type="spellStart"/>
      <w:r w:rsidRPr="00FE0348">
        <w:t>вартість</w:t>
      </w:r>
      <w:proofErr w:type="spellEnd"/>
      <w:r w:rsidRPr="00FE0348">
        <w:t xml:space="preserve"> </w:t>
      </w:r>
      <w:proofErr w:type="spellStart"/>
      <w:r w:rsidRPr="00FE0348">
        <w:t>раціонів</w:t>
      </w:r>
      <w:proofErr w:type="spellEnd"/>
      <w:r w:rsidRPr="00FE0348">
        <w:t>[2].</w:t>
      </w:r>
    </w:p>
    <w:p w:rsidR="00FE0348" w:rsidRDefault="00FE0348" w:rsidP="005452BD"/>
    <w:p w:rsidR="00FE0348" w:rsidRDefault="00FE0348" w:rsidP="005452BD"/>
    <w:p w:rsidR="00FE0348" w:rsidRDefault="00FE0348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FE0348" w:rsidRDefault="00FE0348" w:rsidP="008A022E">
      <w:pPr>
        <w:pStyle w:val="a3"/>
        <w:numPr>
          <w:ilvl w:val="0"/>
          <w:numId w:val="2"/>
        </w:numPr>
        <w:ind w:left="1066" w:hanging="357"/>
        <w:jc w:val="center"/>
        <w:outlineLvl w:val="0"/>
        <w:rPr>
          <w:lang w:val="uk-UA"/>
        </w:rPr>
      </w:pPr>
      <w:bookmarkStart w:id="2" w:name="_Toc509240223"/>
      <w:r>
        <w:rPr>
          <w:lang w:val="uk-UA"/>
        </w:rPr>
        <w:lastRenderedPageBreak/>
        <w:t>Поняття про БАР</w:t>
      </w:r>
      <w:r w:rsidR="00ED5B41">
        <w:rPr>
          <w:lang w:val="uk-UA"/>
        </w:rPr>
        <w:t xml:space="preserve"> та їх класифікація.</w:t>
      </w:r>
      <w:bookmarkEnd w:id="2"/>
    </w:p>
    <w:p w:rsidR="00EF5A41" w:rsidRDefault="00EF5A41" w:rsidP="00EF5A41">
      <w:r w:rsidRPr="00EF5A41">
        <w:rPr>
          <w:lang w:val="uk-UA"/>
        </w:rPr>
        <w:t xml:space="preserve">Біологічно активні речовини вводять у комбікорми у вигляді </w:t>
      </w:r>
      <w:proofErr w:type="spellStart"/>
      <w:r w:rsidRPr="00EF5A41">
        <w:rPr>
          <w:lang w:val="uk-UA"/>
        </w:rPr>
        <w:t>преміксів</w:t>
      </w:r>
      <w:proofErr w:type="spellEnd"/>
      <w:r w:rsidRPr="00EF5A41">
        <w:rPr>
          <w:lang w:val="uk-UA"/>
        </w:rPr>
        <w:t>,</w:t>
      </w:r>
      <w:r w:rsidR="00982A5D">
        <w:rPr>
          <w:lang w:val="uk-UA"/>
        </w:rPr>
        <w:t xml:space="preserve"> що являють собою суміш вітамі</w:t>
      </w:r>
      <w:r w:rsidR="00982A5D">
        <w:rPr>
          <w:lang w:val="uk-UA"/>
        </w:rPr>
        <w:softHyphen/>
      </w:r>
      <w:r w:rsidRPr="00EF5A41">
        <w:rPr>
          <w:lang w:val="uk-UA"/>
        </w:rPr>
        <w:t>нів, мікроелементів та інших речовин</w:t>
      </w:r>
      <w:r w:rsidR="00982A5D">
        <w:rPr>
          <w:lang w:val="uk-UA"/>
        </w:rPr>
        <w:t xml:space="preserve"> із наповнюва</w:t>
      </w:r>
      <w:r w:rsidR="00982A5D">
        <w:rPr>
          <w:lang w:val="uk-UA"/>
        </w:rPr>
        <w:softHyphen/>
      </w:r>
      <w:r w:rsidRPr="00EF5A41">
        <w:rPr>
          <w:lang w:val="uk-UA"/>
        </w:rPr>
        <w:t xml:space="preserve">чем (висівками, вапняком тощо). </w:t>
      </w:r>
      <w:r>
        <w:t xml:space="preserve">Для кожного виду та </w:t>
      </w:r>
      <w:proofErr w:type="spellStart"/>
      <w:r>
        <w:t>вікової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твари</w:t>
      </w:r>
      <w:r w:rsidR="00982A5D">
        <w:t>н</w:t>
      </w:r>
      <w:proofErr w:type="spellEnd"/>
      <w:r w:rsidR="00982A5D">
        <w:t xml:space="preserve"> </w:t>
      </w:r>
      <w:proofErr w:type="spellStart"/>
      <w:r w:rsidR="00982A5D">
        <w:t>готують</w:t>
      </w:r>
      <w:proofErr w:type="spellEnd"/>
      <w:r w:rsidR="00982A5D">
        <w:t xml:space="preserve"> </w:t>
      </w:r>
      <w:proofErr w:type="spellStart"/>
      <w:r w:rsidR="00982A5D">
        <w:t>премікси</w:t>
      </w:r>
      <w:proofErr w:type="spellEnd"/>
      <w:r w:rsidR="00982A5D">
        <w:t xml:space="preserve"> за </w:t>
      </w:r>
      <w:proofErr w:type="spellStart"/>
      <w:r w:rsidR="00982A5D">
        <w:t>особливи</w:t>
      </w:r>
      <w:r w:rsidR="00982A5D">
        <w:softHyphen/>
      </w:r>
      <w:r>
        <w:t>ми</w:t>
      </w:r>
      <w:proofErr w:type="spellEnd"/>
      <w:r>
        <w:t xml:space="preserve"> рецептами,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фізіологічні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та 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премікс</w:t>
      </w:r>
      <w:proofErr w:type="spellEnd"/>
      <w:r>
        <w:t xml:space="preserve"> для </w:t>
      </w:r>
      <w:proofErr w:type="spellStart"/>
      <w:r>
        <w:t>племінних</w:t>
      </w:r>
      <w:proofErr w:type="spellEnd"/>
      <w:r>
        <w:t xml:space="preserve"> курей-</w:t>
      </w:r>
      <w:proofErr w:type="spellStart"/>
      <w:r>
        <w:t>несучок</w:t>
      </w:r>
      <w:proofErr w:type="spellEnd"/>
      <w:r>
        <w:t xml:space="preserve"> </w:t>
      </w:r>
      <w:proofErr w:type="spellStart"/>
      <w:r>
        <w:t>включают</w:t>
      </w:r>
      <w:r w:rsidR="00982A5D">
        <w:t>ь</w:t>
      </w:r>
      <w:proofErr w:type="spellEnd"/>
      <w:r w:rsidR="00982A5D">
        <w:t xml:space="preserve"> </w:t>
      </w:r>
      <w:proofErr w:type="spellStart"/>
      <w:r w:rsidR="00982A5D">
        <w:t>відповід</w:t>
      </w:r>
      <w:r w:rsidR="00982A5D">
        <w:softHyphen/>
      </w:r>
      <w:r>
        <w:t>ний</w:t>
      </w:r>
      <w:proofErr w:type="spellEnd"/>
      <w:r>
        <w:t xml:space="preserve"> </w:t>
      </w:r>
      <w:proofErr w:type="spellStart"/>
      <w:r>
        <w:t>вміст</w:t>
      </w:r>
      <w:proofErr w:type="spellEnd"/>
      <w:r>
        <w:t xml:space="preserve"> </w:t>
      </w:r>
      <w:proofErr w:type="spellStart"/>
      <w:r>
        <w:t>вітамінів</w:t>
      </w:r>
      <w:proofErr w:type="spellEnd"/>
      <w:r>
        <w:t xml:space="preserve"> Е, К, В6, С,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більший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у </w:t>
      </w:r>
      <w:proofErr w:type="spellStart"/>
      <w:r>
        <w:t>прем</w:t>
      </w:r>
      <w:r w:rsidR="00982A5D">
        <w:t>ікс</w:t>
      </w:r>
      <w:proofErr w:type="spellEnd"/>
      <w:r w:rsidR="00982A5D">
        <w:t xml:space="preserve"> для </w:t>
      </w:r>
      <w:proofErr w:type="spellStart"/>
      <w:r w:rsidR="00982A5D">
        <w:t>промислових</w:t>
      </w:r>
      <w:proofErr w:type="spellEnd"/>
      <w:r w:rsidR="00982A5D">
        <w:t xml:space="preserve"> </w:t>
      </w:r>
      <w:proofErr w:type="spellStart"/>
      <w:r w:rsidR="00982A5D">
        <w:t>курей-несу</w:t>
      </w:r>
      <w:r w:rsidR="00982A5D">
        <w:softHyphen/>
      </w:r>
      <w:r>
        <w:t>чок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[1]</w:t>
      </w:r>
      <w:r w:rsidRPr="00EF5A41">
        <w:t>.</w:t>
      </w:r>
    </w:p>
    <w:p w:rsidR="00EF5A41" w:rsidRDefault="00EF5A41" w:rsidP="00EF5A41">
      <w:r w:rsidRPr="00EF5A41">
        <w:rPr>
          <w:lang w:val="uk-UA"/>
        </w:rPr>
        <w:t xml:space="preserve"> </w:t>
      </w:r>
      <w:r w:rsidRPr="00EF5A41">
        <w:t xml:space="preserve">За </w:t>
      </w:r>
      <w:proofErr w:type="spellStart"/>
      <w:r w:rsidRPr="00EF5A41">
        <w:t>рахунок</w:t>
      </w:r>
      <w:proofErr w:type="spellEnd"/>
      <w:r w:rsidRPr="00EF5A41">
        <w:t xml:space="preserve"> </w:t>
      </w:r>
      <w:proofErr w:type="spellStart"/>
      <w:r w:rsidRPr="00EF5A41">
        <w:t>збагачення</w:t>
      </w:r>
      <w:proofErr w:type="spellEnd"/>
      <w:r w:rsidRPr="00EF5A41">
        <w:t xml:space="preserve"> </w:t>
      </w:r>
      <w:proofErr w:type="spellStart"/>
      <w:r w:rsidRPr="00EF5A41">
        <w:t>комбікормів</w:t>
      </w:r>
      <w:proofErr w:type="spellEnd"/>
      <w:r w:rsidRPr="00EF5A41">
        <w:t xml:space="preserve"> </w:t>
      </w:r>
      <w:proofErr w:type="spellStart"/>
      <w:r w:rsidRPr="00EF5A41">
        <w:t>біологічно</w:t>
      </w:r>
      <w:proofErr w:type="spellEnd"/>
      <w:r w:rsidRPr="00EF5A41">
        <w:t xml:space="preserve"> </w:t>
      </w:r>
      <w:proofErr w:type="spellStart"/>
      <w:r w:rsidRPr="00EF5A41">
        <w:t>активними</w:t>
      </w:r>
      <w:proofErr w:type="spellEnd"/>
      <w:r w:rsidRPr="00EF5A41">
        <w:t xml:space="preserve"> </w:t>
      </w:r>
      <w:proofErr w:type="spellStart"/>
      <w:r w:rsidRPr="00EF5A41">
        <w:t>речовинами</w:t>
      </w:r>
      <w:proofErr w:type="spellEnd"/>
      <w:r w:rsidRPr="00EF5A41">
        <w:t xml:space="preserve"> (БАР) </w:t>
      </w:r>
      <w:proofErr w:type="spellStart"/>
      <w:r w:rsidRPr="00EF5A41">
        <w:t>можна</w:t>
      </w:r>
      <w:proofErr w:type="spellEnd"/>
      <w:r w:rsidRPr="00EF5A41">
        <w:t xml:space="preserve"> </w:t>
      </w:r>
      <w:proofErr w:type="spellStart"/>
      <w:r w:rsidRPr="00EF5A41">
        <w:t>помітно</w:t>
      </w:r>
      <w:proofErr w:type="spellEnd"/>
      <w:r w:rsidRPr="00EF5A41">
        <w:t xml:space="preserve"> </w:t>
      </w:r>
      <w:proofErr w:type="spellStart"/>
      <w:r w:rsidRPr="00EF5A41">
        <w:t>знизити</w:t>
      </w:r>
      <w:proofErr w:type="spellEnd"/>
      <w:r w:rsidRPr="00EF5A41">
        <w:t xml:space="preserve"> </w:t>
      </w:r>
      <w:proofErr w:type="spellStart"/>
      <w:r w:rsidRPr="00EF5A41">
        <w:t>затрати</w:t>
      </w:r>
      <w:proofErr w:type="spellEnd"/>
      <w:r w:rsidRPr="00EF5A41">
        <w:t xml:space="preserve"> </w:t>
      </w:r>
      <w:proofErr w:type="spellStart"/>
      <w:r w:rsidRPr="00EF5A41">
        <w:t>кормів</w:t>
      </w:r>
      <w:proofErr w:type="spellEnd"/>
      <w:r w:rsidRPr="00EF5A41">
        <w:t xml:space="preserve"> на </w:t>
      </w:r>
      <w:proofErr w:type="spellStart"/>
      <w:r w:rsidRPr="00EF5A41">
        <w:t>одиницю</w:t>
      </w:r>
      <w:proofErr w:type="spellEnd"/>
      <w:r w:rsidRPr="00EF5A41">
        <w:t xml:space="preserve"> </w:t>
      </w:r>
      <w:proofErr w:type="spellStart"/>
      <w:r w:rsidRPr="00EF5A41">
        <w:t>продукції</w:t>
      </w:r>
      <w:proofErr w:type="spellEnd"/>
      <w:r w:rsidRPr="00EF5A41">
        <w:t xml:space="preserve">, </w:t>
      </w:r>
      <w:proofErr w:type="spellStart"/>
      <w:r w:rsidRPr="00EF5A41">
        <w:t>краще</w:t>
      </w:r>
      <w:proofErr w:type="spellEnd"/>
      <w:r w:rsidRPr="00EF5A41">
        <w:t xml:space="preserve"> </w:t>
      </w:r>
      <w:proofErr w:type="spellStart"/>
      <w:r w:rsidRPr="00EF5A41">
        <w:t>використовувати</w:t>
      </w:r>
      <w:proofErr w:type="spellEnd"/>
      <w:r w:rsidRPr="00EF5A41">
        <w:t xml:space="preserve"> </w:t>
      </w:r>
      <w:proofErr w:type="spellStart"/>
      <w:r w:rsidRPr="00EF5A41">
        <w:t>поживні</w:t>
      </w:r>
      <w:proofErr w:type="spellEnd"/>
      <w:r w:rsidRPr="00EF5A41">
        <w:t xml:space="preserve"> </w:t>
      </w:r>
      <w:proofErr w:type="spellStart"/>
      <w:r w:rsidRPr="00EF5A41">
        <w:t>речовини</w:t>
      </w:r>
      <w:proofErr w:type="spellEnd"/>
      <w:r w:rsidRPr="00EF5A41">
        <w:t xml:space="preserve"> </w:t>
      </w:r>
      <w:proofErr w:type="spellStart"/>
      <w:r w:rsidRPr="00EF5A41">
        <w:t>раціону</w:t>
      </w:r>
      <w:proofErr w:type="spellEnd"/>
      <w:r w:rsidRPr="00EF5A41">
        <w:t xml:space="preserve">. </w:t>
      </w:r>
      <w:proofErr w:type="spellStart"/>
      <w:r w:rsidRPr="00EF5A41">
        <w:t>Комбікорми</w:t>
      </w:r>
      <w:proofErr w:type="spellEnd"/>
      <w:r w:rsidRPr="00EF5A41">
        <w:t xml:space="preserve">, </w:t>
      </w:r>
      <w:proofErr w:type="spellStart"/>
      <w:r w:rsidRPr="00EF5A41">
        <w:t>збалансовані</w:t>
      </w:r>
      <w:proofErr w:type="spellEnd"/>
      <w:r w:rsidRPr="00EF5A41">
        <w:t xml:space="preserve"> за </w:t>
      </w:r>
      <w:proofErr w:type="spellStart"/>
      <w:r w:rsidRPr="00EF5A41">
        <w:t>поживними</w:t>
      </w:r>
      <w:proofErr w:type="spellEnd"/>
      <w:r w:rsidRPr="00EF5A41">
        <w:t xml:space="preserve"> </w:t>
      </w:r>
      <w:proofErr w:type="spellStart"/>
      <w:r w:rsidRPr="00EF5A41">
        <w:t>речовинами</w:t>
      </w:r>
      <w:proofErr w:type="spellEnd"/>
      <w:r w:rsidRPr="00EF5A41">
        <w:t xml:space="preserve">, </w:t>
      </w:r>
      <w:proofErr w:type="spellStart"/>
      <w:r w:rsidRPr="00EF5A41">
        <w:t>підвищують</w:t>
      </w:r>
      <w:proofErr w:type="spellEnd"/>
      <w:r w:rsidRPr="00EF5A41">
        <w:t xml:space="preserve"> </w:t>
      </w:r>
      <w:proofErr w:type="spellStart"/>
      <w:r w:rsidRPr="00EF5A41">
        <w:t>продуктивність</w:t>
      </w:r>
      <w:proofErr w:type="spellEnd"/>
      <w:r w:rsidRPr="00EF5A41">
        <w:t xml:space="preserve"> </w:t>
      </w:r>
      <w:proofErr w:type="spellStart"/>
      <w:r w:rsidRPr="00EF5A41">
        <w:t>тварин</w:t>
      </w:r>
      <w:proofErr w:type="spellEnd"/>
      <w:r w:rsidRPr="00EF5A41">
        <w:t xml:space="preserve"> у </w:t>
      </w:r>
      <w:proofErr w:type="spellStart"/>
      <w:r w:rsidRPr="00EF5A41">
        <w:t>середньому</w:t>
      </w:r>
      <w:proofErr w:type="spellEnd"/>
      <w:r w:rsidRPr="00EF5A41">
        <w:t xml:space="preserve"> на 20-25 % за </w:t>
      </w:r>
      <w:proofErr w:type="spellStart"/>
      <w:r w:rsidRPr="00EF5A41">
        <w:t>одночасного</w:t>
      </w:r>
      <w:proofErr w:type="spellEnd"/>
      <w:r w:rsidRPr="00EF5A41">
        <w:t xml:space="preserve"> </w:t>
      </w:r>
      <w:proofErr w:type="spellStart"/>
      <w:r w:rsidRPr="00EF5A41">
        <w:t>зменшення</w:t>
      </w:r>
      <w:proofErr w:type="spellEnd"/>
      <w:r w:rsidRPr="00EF5A41">
        <w:t xml:space="preserve"> </w:t>
      </w:r>
      <w:proofErr w:type="spellStart"/>
      <w:r w:rsidRPr="00EF5A41">
        <w:t>витрат</w:t>
      </w:r>
      <w:proofErr w:type="spellEnd"/>
      <w:r w:rsidRPr="00EF5A41">
        <w:t xml:space="preserve"> </w:t>
      </w:r>
      <w:proofErr w:type="spellStart"/>
      <w:r w:rsidRPr="00EF5A41">
        <w:t>кормів</w:t>
      </w:r>
      <w:proofErr w:type="spellEnd"/>
      <w:r w:rsidRPr="00EF5A41">
        <w:t xml:space="preserve"> на </w:t>
      </w:r>
      <w:proofErr w:type="spellStart"/>
      <w:r w:rsidRPr="00EF5A41">
        <w:t>одиницю</w:t>
      </w:r>
      <w:proofErr w:type="spellEnd"/>
      <w:r w:rsidRPr="00EF5A41">
        <w:t xml:space="preserve"> </w:t>
      </w:r>
      <w:proofErr w:type="spellStart"/>
      <w:r w:rsidRPr="00EF5A41">
        <w:t>продукції</w:t>
      </w:r>
      <w:proofErr w:type="spellEnd"/>
      <w:r w:rsidRPr="00EF5A41">
        <w:t xml:space="preserve"> на 10-15 %. </w:t>
      </w:r>
      <w:proofErr w:type="spellStart"/>
      <w:r w:rsidRPr="00EF5A41">
        <w:t>Продуктивність</w:t>
      </w:r>
      <w:proofErr w:type="spellEnd"/>
      <w:r w:rsidRPr="00EF5A41">
        <w:t xml:space="preserve"> свиней і </w:t>
      </w:r>
      <w:proofErr w:type="spellStart"/>
      <w:r w:rsidRPr="00EF5A41">
        <w:t>птиці</w:t>
      </w:r>
      <w:proofErr w:type="spellEnd"/>
      <w:r w:rsidRPr="00EF5A41">
        <w:t xml:space="preserve"> </w:t>
      </w:r>
      <w:proofErr w:type="spellStart"/>
      <w:r w:rsidRPr="00EF5A41">
        <w:t>під</w:t>
      </w:r>
      <w:proofErr w:type="spellEnd"/>
      <w:r w:rsidRPr="00EF5A41">
        <w:t xml:space="preserve"> час </w:t>
      </w:r>
      <w:proofErr w:type="spellStart"/>
      <w:r w:rsidRPr="00EF5A41">
        <w:t>згодовування</w:t>
      </w:r>
      <w:proofErr w:type="spellEnd"/>
      <w:r w:rsidRPr="00EF5A41">
        <w:t xml:space="preserve"> </w:t>
      </w:r>
      <w:proofErr w:type="spellStart"/>
      <w:r w:rsidRPr="00EF5A41">
        <w:t>їм</w:t>
      </w:r>
      <w:proofErr w:type="spellEnd"/>
      <w:r w:rsidRPr="00EF5A41">
        <w:t xml:space="preserve"> </w:t>
      </w:r>
      <w:proofErr w:type="spellStart"/>
      <w:r w:rsidRPr="00EF5A41">
        <w:t>повнораціонних</w:t>
      </w:r>
      <w:proofErr w:type="spellEnd"/>
      <w:r w:rsidRPr="00EF5A41">
        <w:t xml:space="preserve"> </w:t>
      </w:r>
      <w:proofErr w:type="spellStart"/>
      <w:r w:rsidRPr="00EF5A41">
        <w:t>комбікормів</w:t>
      </w:r>
      <w:proofErr w:type="spellEnd"/>
      <w:r w:rsidRPr="00EF5A41">
        <w:t xml:space="preserve"> </w:t>
      </w:r>
      <w:proofErr w:type="spellStart"/>
      <w:r w:rsidRPr="00EF5A41">
        <w:t>збільшується</w:t>
      </w:r>
      <w:proofErr w:type="spellEnd"/>
      <w:r w:rsidRPr="00EF5A41">
        <w:t xml:space="preserve"> у 1,5-2 рази </w:t>
      </w:r>
      <w:proofErr w:type="spellStart"/>
      <w:r w:rsidRPr="00EF5A41">
        <w:t>порівняно</w:t>
      </w:r>
      <w:proofErr w:type="spellEnd"/>
      <w:r w:rsidRPr="00EF5A41">
        <w:t xml:space="preserve"> </w:t>
      </w:r>
      <w:proofErr w:type="spellStart"/>
      <w:r w:rsidRPr="00EF5A41">
        <w:t>із</w:t>
      </w:r>
      <w:proofErr w:type="spellEnd"/>
      <w:r w:rsidRPr="00EF5A41">
        <w:t xml:space="preserve"> </w:t>
      </w:r>
      <w:proofErr w:type="spellStart"/>
      <w:r w:rsidRPr="00EF5A41">
        <w:t>зерно</w:t>
      </w:r>
      <w:r>
        <w:t>фуражем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дерті</w:t>
      </w:r>
      <w:proofErr w:type="spellEnd"/>
      <w:r w:rsidR="00B34BE3" w:rsidRPr="00B34BE3">
        <w:t>[3]</w:t>
      </w:r>
      <w:r>
        <w:t xml:space="preserve">. </w:t>
      </w:r>
    </w:p>
    <w:p w:rsidR="00E4797E" w:rsidRDefault="00E4797E" w:rsidP="00EF5A41">
      <w:r>
        <w:t xml:space="preserve">Чим </w:t>
      </w:r>
      <w:proofErr w:type="spellStart"/>
      <w:r>
        <w:t>інтенсивніше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концентрати</w:t>
      </w:r>
      <w:proofErr w:type="spellEnd"/>
      <w:r>
        <w:t xml:space="preserve"> для </w:t>
      </w:r>
      <w:proofErr w:type="spellStart"/>
      <w:r>
        <w:t>високопродуктивних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,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більша</w:t>
      </w:r>
      <w:proofErr w:type="spellEnd"/>
      <w:r>
        <w:t xml:space="preserve"> потреба у </w:t>
      </w:r>
      <w:proofErr w:type="spellStart"/>
      <w:r>
        <w:t>застосуванні</w:t>
      </w:r>
      <w:proofErr w:type="spellEnd"/>
      <w:r>
        <w:t xml:space="preserve"> </w:t>
      </w:r>
      <w:proofErr w:type="spellStart"/>
      <w:r>
        <w:t>преміксів</w:t>
      </w:r>
      <w:proofErr w:type="spellEnd"/>
      <w:r>
        <w:t xml:space="preserve">. До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комбікорму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додають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0,3 до 3%, а </w:t>
      </w:r>
      <w:proofErr w:type="spellStart"/>
      <w:r>
        <w:t>середньостатистичний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- 1%.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нього</w:t>
      </w:r>
      <w:proofErr w:type="spellEnd"/>
      <w:r>
        <w:t xml:space="preserve"> і </w:t>
      </w:r>
      <w:proofErr w:type="spellStart"/>
      <w:r>
        <w:t>знаючи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комбікормів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розрахувати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преміксів</w:t>
      </w:r>
      <w:proofErr w:type="spellEnd"/>
      <w:r>
        <w:t xml:space="preserve"> - у грошовому </w:t>
      </w:r>
      <w:proofErr w:type="spellStart"/>
      <w:r>
        <w:t>виразі</w:t>
      </w:r>
      <w:proofErr w:type="spellEnd"/>
      <w:r>
        <w:t xml:space="preserve"> вони </w:t>
      </w:r>
      <w:proofErr w:type="spellStart"/>
      <w:r>
        <w:t>становлять</w:t>
      </w:r>
      <w:proofErr w:type="spellEnd"/>
      <w:r>
        <w:t xml:space="preserve"> до 10% </w:t>
      </w:r>
      <w:proofErr w:type="spellStart"/>
      <w:r>
        <w:t>вартості</w:t>
      </w:r>
      <w:proofErr w:type="spellEnd"/>
      <w:r>
        <w:t xml:space="preserve"> корму.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на </w:t>
      </w:r>
      <w:proofErr w:type="spellStart"/>
      <w:r>
        <w:t>премікси</w:t>
      </w:r>
      <w:proofErr w:type="spellEnd"/>
      <w:r>
        <w:t xml:space="preserve">, очевидно,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розвитком</w:t>
      </w:r>
      <w:proofErr w:type="spellEnd"/>
      <w:r>
        <w:t xml:space="preserve"> «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годівлі</w:t>
      </w:r>
      <w:proofErr w:type="spellEnd"/>
      <w:r>
        <w:t xml:space="preserve">» </w:t>
      </w:r>
      <w:proofErr w:type="spellStart"/>
      <w:r>
        <w:t>худоби</w:t>
      </w:r>
      <w:proofErr w:type="spellEnd"/>
      <w:r>
        <w:t xml:space="preserve"> та </w:t>
      </w:r>
      <w:proofErr w:type="spellStart"/>
      <w:r>
        <w:t>птиці</w:t>
      </w:r>
      <w:proofErr w:type="spellEnd"/>
      <w:r>
        <w:t xml:space="preserve">. </w:t>
      </w:r>
      <w:proofErr w:type="spellStart"/>
      <w:r>
        <w:t>Дешевими</w:t>
      </w:r>
      <w:proofErr w:type="spellEnd"/>
      <w:r>
        <w:t xml:space="preserve"> і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насиченими</w:t>
      </w:r>
      <w:proofErr w:type="spellEnd"/>
      <w:r>
        <w:t xml:space="preserve"> кормами </w:t>
      </w:r>
      <w:proofErr w:type="spellStart"/>
      <w:r>
        <w:t>тепер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обійтися</w:t>
      </w:r>
      <w:proofErr w:type="spellEnd"/>
      <w:r>
        <w:t xml:space="preserve">. </w:t>
      </w:r>
      <w:proofErr w:type="spellStart"/>
      <w:r>
        <w:t>Раціони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збалансованими</w:t>
      </w:r>
      <w:proofErr w:type="spellEnd"/>
      <w:r>
        <w:t xml:space="preserve"> за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поживними</w:t>
      </w:r>
      <w:proofErr w:type="spellEnd"/>
      <w:r>
        <w:t xml:space="preserve"> компонентами (в </w:t>
      </w:r>
      <w:proofErr w:type="spellStart"/>
      <w:r>
        <w:t>цілому</w:t>
      </w:r>
      <w:proofErr w:type="spellEnd"/>
      <w:r>
        <w:t xml:space="preserve"> за 70 - 80 </w:t>
      </w:r>
      <w:proofErr w:type="spellStart"/>
      <w:r>
        <w:t>показниками</w:t>
      </w:r>
      <w:proofErr w:type="spellEnd"/>
      <w:r>
        <w:t xml:space="preserve">). </w:t>
      </w:r>
      <w:proofErr w:type="spellStart"/>
      <w:r>
        <w:t>Вітаміни</w:t>
      </w:r>
      <w:proofErr w:type="spellEnd"/>
      <w:r>
        <w:t xml:space="preserve"> і </w:t>
      </w:r>
      <w:proofErr w:type="spellStart"/>
      <w:r>
        <w:t>мінерали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складу,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засвоєнню</w:t>
      </w:r>
      <w:proofErr w:type="spellEnd"/>
      <w:r>
        <w:t xml:space="preserve"> корму і </w:t>
      </w:r>
      <w:proofErr w:type="spellStart"/>
      <w:r>
        <w:t>розкриттю</w:t>
      </w:r>
      <w:proofErr w:type="spellEnd"/>
      <w:r>
        <w:t xml:space="preserve"> </w:t>
      </w:r>
      <w:proofErr w:type="spellStart"/>
      <w:r>
        <w:t>генетичного</w:t>
      </w:r>
      <w:proofErr w:type="spellEnd"/>
      <w:r>
        <w:t xml:space="preserve">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. </w:t>
      </w:r>
      <w:proofErr w:type="spellStart"/>
      <w:r>
        <w:t>Маючи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 і </w:t>
      </w:r>
      <w:proofErr w:type="spellStart"/>
      <w:r>
        <w:t>поживний</w:t>
      </w:r>
      <w:proofErr w:type="spellEnd"/>
      <w:r>
        <w:t xml:space="preserve"> </w:t>
      </w:r>
      <w:proofErr w:type="spellStart"/>
      <w:r>
        <w:t>премікс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комбікорму</w:t>
      </w:r>
      <w:proofErr w:type="spellEnd"/>
      <w:r>
        <w:t xml:space="preserve">: </w:t>
      </w:r>
      <w:proofErr w:type="spellStart"/>
      <w:r>
        <w:t>раніше</w:t>
      </w:r>
      <w:proofErr w:type="spellEnd"/>
      <w:r>
        <w:t xml:space="preserve"> на 1 кг приросту </w:t>
      </w:r>
      <w:proofErr w:type="spellStart"/>
      <w:r>
        <w:t>маси</w:t>
      </w:r>
      <w:proofErr w:type="spellEnd"/>
      <w:r>
        <w:t xml:space="preserve"> </w:t>
      </w:r>
      <w:proofErr w:type="spellStart"/>
      <w:r>
        <w:lastRenderedPageBreak/>
        <w:t>птахофабрики</w:t>
      </w:r>
      <w:proofErr w:type="spellEnd"/>
      <w:r>
        <w:t xml:space="preserve"> </w:t>
      </w:r>
      <w:proofErr w:type="spellStart"/>
      <w:r>
        <w:t>витрачали</w:t>
      </w:r>
      <w:proofErr w:type="spellEnd"/>
      <w:r>
        <w:t xml:space="preserve"> 2 кг </w:t>
      </w:r>
      <w:proofErr w:type="spellStart"/>
      <w:r>
        <w:t>кормів</w:t>
      </w:r>
      <w:proofErr w:type="spellEnd"/>
      <w:r>
        <w:t xml:space="preserve">, а зараз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знизили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до 1,7 - 1,8 кг. </w:t>
      </w:r>
      <w:proofErr w:type="spellStart"/>
      <w:r>
        <w:t>Якщо</w:t>
      </w:r>
      <w:proofErr w:type="spellEnd"/>
      <w:r>
        <w:t xml:space="preserve"> правильно </w:t>
      </w:r>
      <w:proofErr w:type="spellStart"/>
      <w:r>
        <w:t>підібрати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добавки,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премікси</w:t>
      </w:r>
      <w:proofErr w:type="spellEnd"/>
      <w:r>
        <w:t xml:space="preserve">, то </w:t>
      </w:r>
      <w:proofErr w:type="spellStart"/>
      <w:r>
        <w:t>собівартість</w:t>
      </w:r>
      <w:proofErr w:type="spellEnd"/>
      <w:r>
        <w:t xml:space="preserve"> </w:t>
      </w:r>
      <w:proofErr w:type="spellStart"/>
      <w:r>
        <w:t>м'яса</w:t>
      </w:r>
      <w:proofErr w:type="spellEnd"/>
      <w:r>
        <w:t xml:space="preserve"> </w:t>
      </w:r>
      <w:proofErr w:type="spellStart"/>
      <w:r>
        <w:t>вдасться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на 5%. А ось без них </w:t>
      </w:r>
      <w:proofErr w:type="spellStart"/>
      <w:r>
        <w:t>продуктивність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знизитися</w:t>
      </w:r>
      <w:proofErr w:type="spellEnd"/>
      <w:r>
        <w:t xml:space="preserve"> на 20% і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[4]. </w:t>
      </w:r>
    </w:p>
    <w:p w:rsidR="00E4797E" w:rsidRDefault="00E4797E" w:rsidP="00EF5A41">
      <w:proofErr w:type="spellStart"/>
      <w:r w:rsidRPr="00E4797E">
        <w:t>Отже</w:t>
      </w:r>
      <w:proofErr w:type="spellEnd"/>
      <w:r w:rsidRPr="00E4797E">
        <w:t xml:space="preserve">, </w:t>
      </w:r>
      <w:proofErr w:type="spellStart"/>
      <w:r w:rsidRPr="00E4797E">
        <w:t>премікси</w:t>
      </w:r>
      <w:proofErr w:type="spellEnd"/>
      <w:r w:rsidRPr="00E4797E">
        <w:t xml:space="preserve"> - </w:t>
      </w:r>
      <w:proofErr w:type="spellStart"/>
      <w:r w:rsidRPr="00E4797E">
        <w:t>збагачувальні</w:t>
      </w:r>
      <w:proofErr w:type="spellEnd"/>
      <w:r w:rsidRPr="00E4797E">
        <w:t xml:space="preserve"> </w:t>
      </w:r>
      <w:proofErr w:type="spellStart"/>
      <w:r w:rsidRPr="00E4797E">
        <w:t>суміші</w:t>
      </w:r>
      <w:proofErr w:type="spellEnd"/>
      <w:r w:rsidRPr="00E4797E">
        <w:t xml:space="preserve"> </w:t>
      </w:r>
      <w:proofErr w:type="spellStart"/>
      <w:r w:rsidRPr="00E4797E">
        <w:t>біологічно</w:t>
      </w:r>
      <w:proofErr w:type="spellEnd"/>
      <w:r w:rsidRPr="00E4797E">
        <w:t xml:space="preserve"> </w:t>
      </w:r>
      <w:proofErr w:type="spellStart"/>
      <w:r w:rsidRPr="00E4797E">
        <w:t>активних</w:t>
      </w:r>
      <w:proofErr w:type="spellEnd"/>
      <w:r w:rsidRPr="00E4797E">
        <w:t xml:space="preserve"> </w:t>
      </w:r>
      <w:proofErr w:type="spellStart"/>
      <w:r w:rsidRPr="00E4797E">
        <w:t>речовин</w:t>
      </w:r>
      <w:proofErr w:type="spellEnd"/>
      <w:r w:rsidRPr="00E4797E">
        <w:t xml:space="preserve"> </w:t>
      </w:r>
      <w:proofErr w:type="spellStart"/>
      <w:r w:rsidRPr="00E4797E">
        <w:t>мікробіологічного</w:t>
      </w:r>
      <w:proofErr w:type="spellEnd"/>
      <w:r w:rsidRPr="00E4797E">
        <w:t xml:space="preserve"> та </w:t>
      </w:r>
      <w:proofErr w:type="spellStart"/>
      <w:r w:rsidRPr="00E4797E">
        <w:t>хімічного</w:t>
      </w:r>
      <w:proofErr w:type="spellEnd"/>
      <w:r w:rsidRPr="00E4797E">
        <w:t xml:space="preserve"> синтезу, </w:t>
      </w:r>
      <w:proofErr w:type="spellStart"/>
      <w:r w:rsidRPr="00E4797E">
        <w:t>які</w:t>
      </w:r>
      <w:proofErr w:type="spellEnd"/>
      <w:r w:rsidRPr="00E4797E">
        <w:t xml:space="preserve"> </w:t>
      </w:r>
      <w:proofErr w:type="spellStart"/>
      <w:r w:rsidRPr="00E4797E">
        <w:t>застосовують</w:t>
      </w:r>
      <w:proofErr w:type="spellEnd"/>
      <w:r w:rsidRPr="00E4797E">
        <w:t xml:space="preserve"> для </w:t>
      </w:r>
      <w:proofErr w:type="spellStart"/>
      <w:r w:rsidRPr="00E4797E">
        <w:t>підвищення</w:t>
      </w:r>
      <w:proofErr w:type="spellEnd"/>
      <w:r w:rsidRPr="00E4797E">
        <w:t xml:space="preserve"> </w:t>
      </w:r>
      <w:proofErr w:type="spellStart"/>
      <w:r w:rsidRPr="00E4797E">
        <w:t>поживності</w:t>
      </w:r>
      <w:proofErr w:type="spellEnd"/>
      <w:r w:rsidRPr="00E4797E">
        <w:t xml:space="preserve"> </w:t>
      </w:r>
      <w:proofErr w:type="spellStart"/>
      <w:r w:rsidRPr="00E4797E">
        <w:t>комбікормів</w:t>
      </w:r>
      <w:proofErr w:type="spellEnd"/>
      <w:r w:rsidRPr="00E4797E">
        <w:t xml:space="preserve"> і </w:t>
      </w:r>
      <w:proofErr w:type="spellStart"/>
      <w:r w:rsidRPr="00E4797E">
        <w:t>поліпшення</w:t>
      </w:r>
      <w:proofErr w:type="spellEnd"/>
      <w:r w:rsidRPr="00E4797E">
        <w:t xml:space="preserve"> </w:t>
      </w:r>
      <w:proofErr w:type="spellStart"/>
      <w:r w:rsidRPr="00E4797E">
        <w:t>їх</w:t>
      </w:r>
      <w:proofErr w:type="spellEnd"/>
      <w:r w:rsidRPr="00E4797E">
        <w:t xml:space="preserve"> </w:t>
      </w:r>
      <w:proofErr w:type="spellStart"/>
      <w:r w:rsidRPr="00E4797E">
        <w:t>біологічної</w:t>
      </w:r>
      <w:proofErr w:type="spellEnd"/>
      <w:r w:rsidRPr="00E4797E">
        <w:t xml:space="preserve"> </w:t>
      </w:r>
      <w:proofErr w:type="spellStart"/>
      <w:r w:rsidRPr="00E4797E">
        <w:t>дії</w:t>
      </w:r>
      <w:proofErr w:type="spellEnd"/>
      <w:r w:rsidRPr="00E4797E">
        <w:t xml:space="preserve"> на </w:t>
      </w:r>
      <w:proofErr w:type="spellStart"/>
      <w:r w:rsidRPr="00E4797E">
        <w:t>організм</w:t>
      </w:r>
      <w:proofErr w:type="spellEnd"/>
      <w:r w:rsidRPr="00E4797E">
        <w:t xml:space="preserve"> </w:t>
      </w:r>
      <w:proofErr w:type="spellStart"/>
      <w:r w:rsidRPr="00E4797E">
        <w:t>сільськогосподарських</w:t>
      </w:r>
      <w:proofErr w:type="spellEnd"/>
      <w:r w:rsidRPr="00E4797E">
        <w:t xml:space="preserve"> </w:t>
      </w:r>
      <w:proofErr w:type="spellStart"/>
      <w:r w:rsidRPr="00E4797E">
        <w:t>тварин</w:t>
      </w:r>
      <w:proofErr w:type="spellEnd"/>
      <w:r w:rsidRPr="00E4797E">
        <w:t xml:space="preserve">. </w:t>
      </w:r>
    </w:p>
    <w:p w:rsidR="00E4797E" w:rsidRDefault="00E4797E" w:rsidP="00E4797E">
      <w:r w:rsidRPr="00E4797E">
        <w:t xml:space="preserve">При </w:t>
      </w:r>
      <w:proofErr w:type="spellStart"/>
      <w:r w:rsidRPr="00E4797E">
        <w:t>промисловому</w:t>
      </w:r>
      <w:proofErr w:type="spellEnd"/>
      <w:r w:rsidRPr="00E4797E">
        <w:t xml:space="preserve"> </w:t>
      </w:r>
      <w:proofErr w:type="spellStart"/>
      <w:r w:rsidRPr="00E4797E">
        <w:t>виготовленні</w:t>
      </w:r>
      <w:proofErr w:type="spellEnd"/>
      <w:r w:rsidRPr="00E4797E">
        <w:t xml:space="preserve"> </w:t>
      </w:r>
      <w:proofErr w:type="spellStart"/>
      <w:r w:rsidRPr="00E4797E">
        <w:t>комбікорму</w:t>
      </w:r>
      <w:proofErr w:type="spellEnd"/>
      <w:r w:rsidRPr="00E4797E">
        <w:t xml:space="preserve"> </w:t>
      </w:r>
      <w:proofErr w:type="spellStart"/>
      <w:r w:rsidRPr="00E4797E">
        <w:t>премікс</w:t>
      </w:r>
      <w:proofErr w:type="spellEnd"/>
      <w:r w:rsidRPr="00E4797E">
        <w:t xml:space="preserve"> </w:t>
      </w:r>
      <w:proofErr w:type="spellStart"/>
      <w:r w:rsidRPr="00E4797E">
        <w:t>додають</w:t>
      </w:r>
      <w:proofErr w:type="spellEnd"/>
      <w:r w:rsidRPr="00E4797E">
        <w:t xml:space="preserve"> у </w:t>
      </w:r>
      <w:proofErr w:type="spellStart"/>
      <w:r w:rsidRPr="00E4797E">
        <w:t>нього</w:t>
      </w:r>
      <w:proofErr w:type="spellEnd"/>
      <w:r w:rsidRPr="00E4797E">
        <w:t xml:space="preserve"> </w:t>
      </w:r>
      <w:proofErr w:type="spellStart"/>
      <w:r w:rsidRPr="00E4797E">
        <w:t>вже</w:t>
      </w:r>
      <w:proofErr w:type="spellEnd"/>
      <w:r w:rsidRPr="00E4797E">
        <w:t xml:space="preserve"> на </w:t>
      </w:r>
      <w:proofErr w:type="spellStart"/>
      <w:r w:rsidRPr="00E4797E">
        <w:t>стадії</w:t>
      </w:r>
      <w:proofErr w:type="spellEnd"/>
      <w:r w:rsidRPr="00E4797E">
        <w:t xml:space="preserve"> </w:t>
      </w:r>
      <w:proofErr w:type="spellStart"/>
      <w:r w:rsidRPr="00E4797E">
        <w:t>виробництва</w:t>
      </w:r>
      <w:proofErr w:type="spellEnd"/>
      <w:r w:rsidRPr="00E4797E">
        <w:t xml:space="preserve">. </w:t>
      </w:r>
      <w:proofErr w:type="spellStart"/>
      <w:r w:rsidRPr="00E4797E">
        <w:t>Технолог</w:t>
      </w:r>
      <w:r>
        <w:t>ічні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показали</w:t>
      </w:r>
      <w:r w:rsidRPr="00E4797E">
        <w:t xml:space="preserve">, </w:t>
      </w:r>
      <w:proofErr w:type="spellStart"/>
      <w:r w:rsidRPr="00E4797E">
        <w:t>що</w:t>
      </w:r>
      <w:proofErr w:type="spellEnd"/>
      <w:r w:rsidRPr="00E4797E">
        <w:t xml:space="preserve"> </w:t>
      </w:r>
      <w:proofErr w:type="spellStart"/>
      <w:r w:rsidRPr="00E4797E">
        <w:t>пряме</w:t>
      </w:r>
      <w:proofErr w:type="spellEnd"/>
      <w:r w:rsidRPr="00E4797E">
        <w:t xml:space="preserve"> </w:t>
      </w:r>
      <w:proofErr w:type="spellStart"/>
      <w:r w:rsidRPr="00E4797E">
        <w:t>введення</w:t>
      </w:r>
      <w:proofErr w:type="spellEnd"/>
      <w:r w:rsidRPr="00E4797E">
        <w:t xml:space="preserve"> </w:t>
      </w:r>
      <w:proofErr w:type="spellStart"/>
      <w:r w:rsidRPr="00E4797E">
        <w:t>вітамінів</w:t>
      </w:r>
      <w:proofErr w:type="spellEnd"/>
      <w:r w:rsidRPr="00E4797E">
        <w:t xml:space="preserve"> і </w:t>
      </w:r>
      <w:proofErr w:type="spellStart"/>
      <w:r w:rsidRPr="00E4797E">
        <w:t>мікроелементів</w:t>
      </w:r>
      <w:proofErr w:type="spellEnd"/>
      <w:r w:rsidRPr="00E4797E">
        <w:t xml:space="preserve"> у </w:t>
      </w:r>
      <w:proofErr w:type="spellStart"/>
      <w:r w:rsidRPr="00E4797E">
        <w:t>комбікорм</w:t>
      </w:r>
      <w:proofErr w:type="spellEnd"/>
      <w:r w:rsidRPr="00E4797E">
        <w:t xml:space="preserve"> </w:t>
      </w:r>
      <w:proofErr w:type="spellStart"/>
      <w:r w:rsidRPr="00E4797E">
        <w:t>менш</w:t>
      </w:r>
      <w:proofErr w:type="spellEnd"/>
      <w:r w:rsidRPr="00E4797E">
        <w:t xml:space="preserve"> </w:t>
      </w:r>
      <w:proofErr w:type="spellStart"/>
      <w:r w:rsidRPr="00E4797E">
        <w:t>ефективне</w:t>
      </w:r>
      <w:proofErr w:type="spellEnd"/>
      <w:r w:rsidRPr="00E4797E">
        <w:t xml:space="preserve">, </w:t>
      </w:r>
      <w:proofErr w:type="spellStart"/>
      <w:r w:rsidRPr="00E4797E">
        <w:t>ніж</w:t>
      </w:r>
      <w:proofErr w:type="spellEnd"/>
      <w:r w:rsidRPr="00E4797E">
        <w:t xml:space="preserve"> </w:t>
      </w:r>
      <w:proofErr w:type="spellStart"/>
      <w:r w:rsidRPr="00E4797E">
        <w:t>використання</w:t>
      </w:r>
      <w:proofErr w:type="spellEnd"/>
      <w:r w:rsidRPr="00E4797E">
        <w:t xml:space="preserve"> </w:t>
      </w:r>
      <w:proofErr w:type="spellStart"/>
      <w:r w:rsidRPr="00E4797E">
        <w:t>їх</w:t>
      </w:r>
      <w:proofErr w:type="spellEnd"/>
      <w:r w:rsidRPr="00E4797E">
        <w:t xml:space="preserve"> у </w:t>
      </w:r>
      <w:proofErr w:type="spellStart"/>
      <w:r w:rsidRPr="00E4797E">
        <w:t>вигляді</w:t>
      </w:r>
      <w:proofErr w:type="spellEnd"/>
      <w:r w:rsidRPr="00E4797E">
        <w:t xml:space="preserve"> </w:t>
      </w:r>
      <w:proofErr w:type="spellStart"/>
      <w:r w:rsidRPr="00E4797E">
        <w:t>попередньо</w:t>
      </w:r>
      <w:proofErr w:type="spellEnd"/>
      <w:r w:rsidRPr="00E4797E">
        <w:t xml:space="preserve"> </w:t>
      </w:r>
      <w:proofErr w:type="spellStart"/>
      <w:r w:rsidRPr="00E4797E">
        <w:t>підготовленої</w:t>
      </w:r>
      <w:proofErr w:type="spellEnd"/>
      <w:r w:rsidRPr="00E4797E">
        <w:t xml:space="preserve"> </w:t>
      </w:r>
      <w:proofErr w:type="spellStart"/>
      <w:r w:rsidRPr="00E4797E">
        <w:t>суміші</w:t>
      </w:r>
      <w:proofErr w:type="spellEnd"/>
      <w:r w:rsidRPr="00E4797E">
        <w:t xml:space="preserve"> (</w:t>
      </w:r>
      <w:proofErr w:type="spellStart"/>
      <w:r w:rsidRPr="00E4797E">
        <w:t>преміксу</w:t>
      </w:r>
      <w:proofErr w:type="spellEnd"/>
      <w:r w:rsidRPr="00E4797E">
        <w:t xml:space="preserve">), </w:t>
      </w:r>
      <w:proofErr w:type="spellStart"/>
      <w:r w:rsidRPr="00E4797E">
        <w:t>що</w:t>
      </w:r>
      <w:proofErr w:type="spellEnd"/>
      <w:r w:rsidRPr="00E4797E">
        <w:t xml:space="preserve"> є </w:t>
      </w:r>
      <w:proofErr w:type="spellStart"/>
      <w:r w:rsidRPr="00E4797E">
        <w:t>найбільш</w:t>
      </w:r>
      <w:proofErr w:type="spellEnd"/>
      <w:r w:rsidRPr="00E4797E">
        <w:t xml:space="preserve"> </w:t>
      </w:r>
      <w:proofErr w:type="spellStart"/>
      <w:r w:rsidRPr="00E4797E">
        <w:t>ефективним</w:t>
      </w:r>
      <w:proofErr w:type="spellEnd"/>
      <w:r w:rsidRPr="00E4797E">
        <w:t xml:space="preserve"> </w:t>
      </w:r>
      <w:proofErr w:type="spellStart"/>
      <w:r w:rsidRPr="00E4797E">
        <w:t>технологічним</w:t>
      </w:r>
      <w:proofErr w:type="spellEnd"/>
      <w:r w:rsidRPr="00E4797E">
        <w:t xml:space="preserve"> </w:t>
      </w:r>
      <w:proofErr w:type="spellStart"/>
      <w:r w:rsidRPr="00E4797E">
        <w:t>прийомом</w:t>
      </w:r>
      <w:proofErr w:type="spellEnd"/>
      <w:r w:rsidRPr="00E4797E">
        <w:t xml:space="preserve">, </w:t>
      </w:r>
      <w:proofErr w:type="spellStart"/>
      <w:r w:rsidRPr="00E4797E">
        <w:t>який</w:t>
      </w:r>
      <w:proofErr w:type="spellEnd"/>
      <w:r w:rsidRPr="00E4797E">
        <w:t xml:space="preserve"> </w:t>
      </w:r>
      <w:proofErr w:type="spellStart"/>
      <w:r w:rsidRPr="00E4797E">
        <w:t>забезпечує</w:t>
      </w:r>
      <w:proofErr w:type="spellEnd"/>
      <w:r w:rsidRPr="00E4797E">
        <w:t xml:space="preserve"> </w:t>
      </w:r>
      <w:proofErr w:type="spellStart"/>
      <w:r w:rsidRPr="00E4797E">
        <w:t>нормування</w:t>
      </w:r>
      <w:proofErr w:type="spellEnd"/>
      <w:r w:rsidRPr="00E4797E">
        <w:t xml:space="preserve">, </w:t>
      </w:r>
      <w:proofErr w:type="spellStart"/>
      <w:r w:rsidRPr="00E4797E">
        <w:t>дозування</w:t>
      </w:r>
      <w:proofErr w:type="spellEnd"/>
      <w:r w:rsidRPr="00E4797E">
        <w:t xml:space="preserve"> і </w:t>
      </w:r>
      <w:proofErr w:type="spellStart"/>
      <w:r w:rsidRPr="00E4797E">
        <w:t>рівномірний</w:t>
      </w:r>
      <w:proofErr w:type="spellEnd"/>
      <w:r w:rsidRPr="00E4797E">
        <w:t xml:space="preserve"> </w:t>
      </w:r>
      <w:proofErr w:type="spellStart"/>
      <w:r w:rsidRPr="00E4797E">
        <w:t>розподіл</w:t>
      </w:r>
      <w:proofErr w:type="spellEnd"/>
      <w:r w:rsidRPr="00E4797E">
        <w:t xml:space="preserve"> </w:t>
      </w:r>
      <w:proofErr w:type="spellStart"/>
      <w:r w:rsidRPr="00E4797E">
        <w:t>мікродобавок</w:t>
      </w:r>
      <w:proofErr w:type="spellEnd"/>
      <w:r w:rsidRPr="00E4797E">
        <w:t xml:space="preserve">. </w:t>
      </w:r>
      <w:proofErr w:type="spellStart"/>
      <w:r w:rsidRPr="00E4797E">
        <w:t>Це</w:t>
      </w:r>
      <w:proofErr w:type="spellEnd"/>
      <w:r w:rsidRPr="00E4797E">
        <w:t xml:space="preserve"> </w:t>
      </w:r>
      <w:proofErr w:type="spellStart"/>
      <w:r w:rsidRPr="00E4797E">
        <w:t>досягається</w:t>
      </w:r>
      <w:proofErr w:type="spellEnd"/>
      <w:r w:rsidRPr="00E4797E">
        <w:t xml:space="preserve"> за </w:t>
      </w:r>
      <w:proofErr w:type="spellStart"/>
      <w:r w:rsidRPr="00E4797E">
        <w:t>рахунок</w:t>
      </w:r>
      <w:proofErr w:type="spellEnd"/>
      <w:r w:rsidRPr="00E4797E">
        <w:t xml:space="preserve"> </w:t>
      </w:r>
      <w:proofErr w:type="spellStart"/>
      <w:r w:rsidRPr="00E4797E">
        <w:t>використання</w:t>
      </w:r>
      <w:proofErr w:type="spellEnd"/>
      <w:r w:rsidRPr="00E4797E">
        <w:t xml:space="preserve"> </w:t>
      </w:r>
      <w:proofErr w:type="spellStart"/>
      <w:r w:rsidRPr="00E4797E">
        <w:t>наповнювача</w:t>
      </w:r>
      <w:proofErr w:type="spellEnd"/>
      <w:r w:rsidRPr="00E4797E">
        <w:t xml:space="preserve">, </w:t>
      </w:r>
      <w:proofErr w:type="spellStart"/>
      <w:r w:rsidRPr="00E4797E">
        <w:t>який</w:t>
      </w:r>
      <w:proofErr w:type="spellEnd"/>
      <w:r w:rsidRPr="00E4797E">
        <w:t xml:space="preserve"> </w:t>
      </w:r>
      <w:proofErr w:type="spellStart"/>
      <w:r w:rsidRPr="00E4797E">
        <w:t>має</w:t>
      </w:r>
      <w:proofErr w:type="spellEnd"/>
      <w:r w:rsidRPr="00E4797E">
        <w:t xml:space="preserve"> добре </w:t>
      </w:r>
      <w:proofErr w:type="spellStart"/>
      <w:r w:rsidRPr="00E4797E">
        <w:t>утримувати</w:t>
      </w:r>
      <w:proofErr w:type="spellEnd"/>
      <w:r w:rsidRPr="00E4797E">
        <w:t xml:space="preserve"> на </w:t>
      </w:r>
      <w:proofErr w:type="spellStart"/>
      <w:r w:rsidRPr="00E4797E">
        <w:t>своїй</w:t>
      </w:r>
      <w:proofErr w:type="spellEnd"/>
      <w:r w:rsidRPr="00E4797E">
        <w:t xml:space="preserve"> </w:t>
      </w:r>
      <w:proofErr w:type="spellStart"/>
      <w:r w:rsidRPr="00E4797E">
        <w:t>поверхні</w:t>
      </w:r>
      <w:proofErr w:type="spellEnd"/>
      <w:r w:rsidRPr="00E4797E">
        <w:t xml:space="preserve"> </w:t>
      </w:r>
      <w:proofErr w:type="spellStart"/>
      <w:r w:rsidRPr="00E4797E">
        <w:t>біологічно</w:t>
      </w:r>
      <w:proofErr w:type="spellEnd"/>
      <w:r w:rsidRPr="00E4797E">
        <w:t xml:space="preserve"> </w:t>
      </w:r>
      <w:proofErr w:type="spellStart"/>
      <w:r w:rsidRPr="00E4797E">
        <w:t>активні</w:t>
      </w:r>
      <w:proofErr w:type="spellEnd"/>
      <w:r w:rsidRPr="00E4797E">
        <w:t xml:space="preserve"> </w:t>
      </w:r>
      <w:proofErr w:type="spellStart"/>
      <w:r w:rsidRPr="00E4797E">
        <w:t>речовини</w:t>
      </w:r>
      <w:proofErr w:type="spellEnd"/>
      <w:r w:rsidRPr="00E4797E">
        <w:t xml:space="preserve">, </w:t>
      </w:r>
      <w:proofErr w:type="spellStart"/>
      <w:r w:rsidRPr="00E4797E">
        <w:t>тобто</w:t>
      </w:r>
      <w:proofErr w:type="spellEnd"/>
      <w:r w:rsidRPr="00E4797E">
        <w:t xml:space="preserve"> </w:t>
      </w:r>
      <w:proofErr w:type="spellStart"/>
      <w:r w:rsidRPr="00E4797E">
        <w:t>мати</w:t>
      </w:r>
      <w:proofErr w:type="spellEnd"/>
      <w:r w:rsidRPr="00E4797E">
        <w:t xml:space="preserve"> </w:t>
      </w:r>
      <w:proofErr w:type="spellStart"/>
      <w:r w:rsidRPr="00E4797E">
        <w:t>високу</w:t>
      </w:r>
      <w:proofErr w:type="spellEnd"/>
      <w:r w:rsidRPr="00E4797E">
        <w:t xml:space="preserve"> </w:t>
      </w:r>
      <w:proofErr w:type="spellStart"/>
      <w:r w:rsidRPr="00E4797E">
        <w:t>адсорбційну</w:t>
      </w:r>
      <w:proofErr w:type="spellEnd"/>
      <w:r w:rsidRPr="00E4797E">
        <w:t xml:space="preserve"> </w:t>
      </w:r>
      <w:proofErr w:type="spellStart"/>
      <w:r w:rsidRPr="00E4797E">
        <w:t>здатність</w:t>
      </w:r>
      <w:proofErr w:type="spellEnd"/>
      <w:r w:rsidRPr="00E4797E">
        <w:t xml:space="preserve">. </w:t>
      </w:r>
      <w:proofErr w:type="spellStart"/>
      <w:proofErr w:type="gramStart"/>
      <w:r w:rsidRPr="00E4797E">
        <w:t>Прем</w:t>
      </w:r>
      <w:proofErr w:type="gramEnd"/>
      <w:r w:rsidRPr="00E4797E">
        <w:t>ікси</w:t>
      </w:r>
      <w:proofErr w:type="spellEnd"/>
      <w:r w:rsidRPr="00E4797E">
        <w:t xml:space="preserve"> </w:t>
      </w:r>
      <w:proofErr w:type="spellStart"/>
      <w:r w:rsidRPr="00E4797E">
        <w:t>можна</w:t>
      </w:r>
      <w:proofErr w:type="spellEnd"/>
      <w:r w:rsidRPr="00E4797E">
        <w:t xml:space="preserve"> </w:t>
      </w:r>
      <w:proofErr w:type="spellStart"/>
      <w:r w:rsidRPr="00E4797E">
        <w:t>застосовувати</w:t>
      </w:r>
      <w:proofErr w:type="spellEnd"/>
      <w:r w:rsidRPr="00E4797E">
        <w:t xml:space="preserve"> </w:t>
      </w:r>
      <w:proofErr w:type="spellStart"/>
      <w:r w:rsidRPr="00E4797E">
        <w:t>також</w:t>
      </w:r>
      <w:proofErr w:type="spellEnd"/>
      <w:r w:rsidRPr="00E4797E">
        <w:t xml:space="preserve"> як добавку до </w:t>
      </w:r>
      <w:proofErr w:type="spellStart"/>
      <w:r w:rsidRPr="00E4797E">
        <w:t>грубих</w:t>
      </w:r>
      <w:proofErr w:type="spellEnd"/>
      <w:r w:rsidRPr="00E4797E">
        <w:t xml:space="preserve"> і </w:t>
      </w:r>
      <w:proofErr w:type="spellStart"/>
      <w:r w:rsidRPr="00E4797E">
        <w:t>соковитих</w:t>
      </w:r>
      <w:proofErr w:type="spellEnd"/>
      <w:r w:rsidRPr="00E4797E">
        <w:t xml:space="preserve"> </w:t>
      </w:r>
      <w:proofErr w:type="spellStart"/>
      <w:r w:rsidRPr="00E4797E">
        <w:t>кормів</w:t>
      </w:r>
      <w:proofErr w:type="spellEnd"/>
      <w:r w:rsidRPr="00E4797E">
        <w:t xml:space="preserve"> (</w:t>
      </w:r>
      <w:proofErr w:type="spellStart"/>
      <w:r w:rsidRPr="00E4797E">
        <w:t>посипати</w:t>
      </w:r>
      <w:proofErr w:type="spellEnd"/>
      <w:r w:rsidRPr="00E4797E">
        <w:t xml:space="preserve"> </w:t>
      </w:r>
      <w:proofErr w:type="spellStart"/>
      <w:r w:rsidRPr="00E4797E">
        <w:t>сіно</w:t>
      </w:r>
      <w:proofErr w:type="spellEnd"/>
      <w:r w:rsidRPr="00E4797E">
        <w:t xml:space="preserve">, </w:t>
      </w:r>
      <w:proofErr w:type="spellStart"/>
      <w:r w:rsidRPr="00E4797E">
        <w:t>сінаж</w:t>
      </w:r>
      <w:proofErr w:type="spellEnd"/>
      <w:r w:rsidRPr="00E4797E">
        <w:t xml:space="preserve">, силос, </w:t>
      </w:r>
      <w:proofErr w:type="spellStart"/>
      <w:r w:rsidRPr="00E4797E">
        <w:t>бур</w:t>
      </w:r>
      <w:r>
        <w:t>як</w:t>
      </w:r>
      <w:proofErr w:type="spellEnd"/>
      <w:r>
        <w:t xml:space="preserve">, </w:t>
      </w:r>
      <w:proofErr w:type="spellStart"/>
      <w:r>
        <w:t>картоплю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</w:t>
      </w:r>
      <w:r w:rsidRPr="00E4797E">
        <w:t>[4]</w:t>
      </w:r>
      <w:r>
        <w:t>.</w:t>
      </w:r>
    </w:p>
    <w:p w:rsidR="00ED5B41" w:rsidRDefault="00ED5B41" w:rsidP="00E4797E">
      <w:pPr>
        <w:rPr>
          <w:lang w:val="uk-UA"/>
        </w:rPr>
      </w:pPr>
      <w:r>
        <w:rPr>
          <w:lang w:val="uk-UA"/>
        </w:rPr>
        <w:t xml:space="preserve">Світовими лідерами з виробництва біологічно активних речовин (БАР) є: </w:t>
      </w:r>
      <w:proofErr w:type="spellStart"/>
      <w:r>
        <w:rPr>
          <w:lang w:val="en-US"/>
        </w:rPr>
        <w:t>Adisseo</w:t>
      </w:r>
      <w:proofErr w:type="spellEnd"/>
      <w:r w:rsidR="00DB1822">
        <w:rPr>
          <w:lang w:val="uk-UA"/>
        </w:rPr>
        <w:t xml:space="preserve"> (Франція)</w:t>
      </w:r>
      <w:r w:rsidRPr="00ED5B41">
        <w:t xml:space="preserve">, </w:t>
      </w:r>
      <w:r w:rsidR="00DB1822">
        <w:rPr>
          <w:lang w:val="en-US"/>
        </w:rPr>
        <w:t>Hoffman</w:t>
      </w:r>
      <w:r w:rsidR="00DB1822" w:rsidRPr="00DB1822">
        <w:t>-</w:t>
      </w:r>
      <w:r w:rsidR="00DB1822">
        <w:rPr>
          <w:lang w:val="en-US"/>
        </w:rPr>
        <w:t>La</w:t>
      </w:r>
      <w:r w:rsidR="00DB1822" w:rsidRPr="00DB1822">
        <w:t>-</w:t>
      </w:r>
      <w:r w:rsidR="00DB1822">
        <w:rPr>
          <w:lang w:val="en-US"/>
        </w:rPr>
        <w:t>Roche</w:t>
      </w:r>
      <w:r w:rsidR="00DB1822">
        <w:rPr>
          <w:lang w:val="uk-UA"/>
        </w:rPr>
        <w:t xml:space="preserve"> (Швейцарія)</w:t>
      </w:r>
      <w:r w:rsidR="00DB1822" w:rsidRPr="00DB1822">
        <w:t xml:space="preserve">, </w:t>
      </w:r>
      <w:r w:rsidR="00DB1822">
        <w:rPr>
          <w:lang w:val="en-US"/>
        </w:rPr>
        <w:t>BASF</w:t>
      </w:r>
      <w:r w:rsidR="00DB1822" w:rsidRPr="00DB1822">
        <w:t xml:space="preserve">, </w:t>
      </w:r>
      <w:r w:rsidR="00DB1822">
        <w:rPr>
          <w:lang w:val="en-US"/>
        </w:rPr>
        <w:t>Degussa</w:t>
      </w:r>
      <w:r w:rsidR="00DB1822" w:rsidRPr="00DB1822">
        <w:t xml:space="preserve">, </w:t>
      </w:r>
      <w:proofErr w:type="spellStart"/>
      <w:r w:rsidR="00DB1822">
        <w:rPr>
          <w:lang w:val="en-US"/>
        </w:rPr>
        <w:t>Biochem</w:t>
      </w:r>
      <w:proofErr w:type="spellEnd"/>
      <w:r w:rsidR="00DB1822" w:rsidRPr="00DB1822">
        <w:t xml:space="preserve"> </w:t>
      </w:r>
      <w:r w:rsidR="00DB1822">
        <w:rPr>
          <w:lang w:val="en-US"/>
        </w:rPr>
        <w:t>GmbH</w:t>
      </w:r>
      <w:r w:rsidR="00DB1822">
        <w:rPr>
          <w:lang w:val="uk-UA"/>
        </w:rPr>
        <w:t xml:space="preserve"> (Німеччина)</w:t>
      </w:r>
      <w:r w:rsidR="00DB1822" w:rsidRPr="00DB1822">
        <w:t xml:space="preserve">, </w:t>
      </w:r>
      <w:proofErr w:type="spellStart"/>
      <w:r w:rsidR="00DB1822">
        <w:rPr>
          <w:lang w:val="en-US"/>
        </w:rPr>
        <w:t>Alltech</w:t>
      </w:r>
      <w:proofErr w:type="spellEnd"/>
      <w:r w:rsidR="00DB1822">
        <w:rPr>
          <w:lang w:val="uk-UA"/>
        </w:rPr>
        <w:t xml:space="preserve"> (США)</w:t>
      </w:r>
      <w:r w:rsidR="00DB1822" w:rsidRPr="00DB1822">
        <w:t xml:space="preserve">, </w:t>
      </w:r>
      <w:proofErr w:type="spellStart"/>
      <w:r w:rsidR="00DB1822">
        <w:rPr>
          <w:lang w:val="en-US"/>
        </w:rPr>
        <w:t>Danisco</w:t>
      </w:r>
      <w:proofErr w:type="spellEnd"/>
      <w:r w:rsidR="00DB1822" w:rsidRPr="00DB1822">
        <w:t xml:space="preserve"> </w:t>
      </w:r>
      <w:r w:rsidR="00DB1822">
        <w:rPr>
          <w:lang w:val="en-US"/>
        </w:rPr>
        <w:t>Animal</w:t>
      </w:r>
      <w:r w:rsidR="00DB1822" w:rsidRPr="00DB1822">
        <w:t xml:space="preserve"> </w:t>
      </w:r>
      <w:r w:rsidR="00DB1822">
        <w:rPr>
          <w:lang w:val="en-US"/>
        </w:rPr>
        <w:t>Nutrition</w:t>
      </w:r>
      <w:r w:rsidR="00DB1822">
        <w:rPr>
          <w:lang w:val="uk-UA"/>
        </w:rPr>
        <w:t xml:space="preserve"> (Данія)</w:t>
      </w:r>
      <w:r w:rsidR="00DB1822" w:rsidRPr="00DB1822">
        <w:t xml:space="preserve">, </w:t>
      </w:r>
      <w:proofErr w:type="spellStart"/>
      <w:r w:rsidR="00DB1822">
        <w:rPr>
          <w:lang w:val="en-US"/>
        </w:rPr>
        <w:t>Nutri</w:t>
      </w:r>
      <w:proofErr w:type="spellEnd"/>
      <w:r w:rsidR="00DB1822" w:rsidRPr="00DB1822">
        <w:t>-</w:t>
      </w:r>
      <w:r w:rsidR="00DB1822">
        <w:rPr>
          <w:lang w:val="en-US"/>
        </w:rPr>
        <w:t>AD</w:t>
      </w:r>
      <w:r w:rsidR="00DB1822" w:rsidRPr="00DB1822">
        <w:t xml:space="preserve"> </w:t>
      </w:r>
      <w:r w:rsidR="00DB1822">
        <w:rPr>
          <w:lang w:val="en-US"/>
        </w:rPr>
        <w:t>International</w:t>
      </w:r>
      <w:r w:rsidR="00DB1822">
        <w:rPr>
          <w:lang w:val="uk-UA"/>
        </w:rPr>
        <w:t xml:space="preserve"> (Бельгія)</w:t>
      </w:r>
      <w:r w:rsidR="00DB1822" w:rsidRPr="00DB1822">
        <w:t xml:space="preserve">, </w:t>
      </w:r>
      <w:proofErr w:type="spellStart"/>
      <w:r w:rsidR="00DB1822">
        <w:rPr>
          <w:lang w:val="en-US"/>
        </w:rPr>
        <w:t>Biomin</w:t>
      </w:r>
      <w:proofErr w:type="spellEnd"/>
      <w:r w:rsidR="00DB1822">
        <w:rPr>
          <w:lang w:val="uk-UA"/>
        </w:rPr>
        <w:t xml:space="preserve"> (Австрія)</w:t>
      </w:r>
      <w:r w:rsidR="00DB1822" w:rsidRPr="00DB1822">
        <w:t>.</w:t>
      </w:r>
      <w:r w:rsidR="00DB1822">
        <w:rPr>
          <w:lang w:val="uk-UA"/>
        </w:rPr>
        <w:t xml:space="preserve"> Всі препарати БАР поділяються на три основні групи, згідно за функціями, які вони виконують у складі кормів при годівлі сільськогосподарських тварин, птиці та риб:</w:t>
      </w:r>
    </w:p>
    <w:p w:rsidR="00DB1822" w:rsidRDefault="00DB1822" w:rsidP="00DB182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нормовані елемен</w:t>
      </w:r>
      <w:r w:rsidR="007A7369">
        <w:rPr>
          <w:lang w:val="uk-UA"/>
        </w:rPr>
        <w:t>ти годівлі (балансуючі добавки):</w:t>
      </w:r>
    </w:p>
    <w:p w:rsidR="007A7369" w:rsidRDefault="007A7369" w:rsidP="007A7369">
      <w:pPr>
        <w:pStyle w:val="a3"/>
        <w:numPr>
          <w:ilvl w:val="0"/>
          <w:numId w:val="6"/>
        </w:numPr>
        <w:rPr>
          <w:lang w:val="uk-UA"/>
        </w:rPr>
      </w:pPr>
      <w:r w:rsidRPr="007A7369">
        <w:rPr>
          <w:lang w:val="uk-UA"/>
        </w:rPr>
        <w:t>вітаміни;</w:t>
      </w:r>
    </w:p>
    <w:p w:rsidR="007A7369" w:rsidRDefault="007A7369" w:rsidP="007A7369">
      <w:pPr>
        <w:pStyle w:val="a3"/>
        <w:numPr>
          <w:ilvl w:val="0"/>
          <w:numId w:val="6"/>
        </w:numPr>
        <w:rPr>
          <w:lang w:val="uk-UA"/>
        </w:rPr>
      </w:pPr>
      <w:r w:rsidRPr="007A7369">
        <w:rPr>
          <w:lang w:val="uk-UA"/>
        </w:rPr>
        <w:t>мінеральні речовини;</w:t>
      </w:r>
    </w:p>
    <w:p w:rsidR="007A7369" w:rsidRPr="007A7369" w:rsidRDefault="007A7369" w:rsidP="007A7369">
      <w:pPr>
        <w:pStyle w:val="a3"/>
        <w:numPr>
          <w:ilvl w:val="0"/>
          <w:numId w:val="6"/>
        </w:numPr>
        <w:rPr>
          <w:lang w:val="uk-UA"/>
        </w:rPr>
      </w:pPr>
      <w:r w:rsidRPr="007A7369">
        <w:rPr>
          <w:lang w:val="uk-UA"/>
        </w:rPr>
        <w:t>амінокислоти.</w:t>
      </w:r>
    </w:p>
    <w:p w:rsidR="00DB1822" w:rsidRDefault="00DB1822" w:rsidP="00DB182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регулюючі споживання і перетравність корму, про</w:t>
      </w:r>
      <w:r w:rsidR="007A7369">
        <w:rPr>
          <w:lang w:val="uk-UA"/>
        </w:rPr>
        <w:t>дуктивність та якість продукції: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>пігменти;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консерванти;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стабілізатори;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емульгатори;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ферментні препарати;</w:t>
      </w:r>
    </w:p>
    <w:p w:rsidR="007A7369" w:rsidRDefault="007A7369" w:rsidP="007A7369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антиоксиданти.</w:t>
      </w:r>
    </w:p>
    <w:p w:rsidR="00DB1822" w:rsidRDefault="00DB1822" w:rsidP="00DB1822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регулюючі стан здоров’я</w:t>
      </w:r>
      <w:r w:rsidR="007A7369">
        <w:rPr>
          <w:lang w:val="uk-UA"/>
        </w:rPr>
        <w:t xml:space="preserve"> тварин: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протимікробні засоби;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антиоксиданти;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хіміотерапевтичні препарати;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кокцидіостатики</w:t>
      </w:r>
      <w:proofErr w:type="spellEnd"/>
      <w:r>
        <w:rPr>
          <w:lang w:val="uk-UA"/>
        </w:rPr>
        <w:t>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транквілізатори;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пробіотики</w:t>
      </w:r>
      <w:proofErr w:type="spellEnd"/>
      <w:r>
        <w:rPr>
          <w:lang w:val="uk-UA"/>
        </w:rPr>
        <w:t>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пребіотики</w:t>
      </w:r>
      <w:proofErr w:type="spellEnd"/>
      <w:r>
        <w:rPr>
          <w:lang w:val="uk-UA"/>
        </w:rPr>
        <w:t>;</w:t>
      </w:r>
    </w:p>
    <w:p w:rsidR="007A7369" w:rsidRDefault="007A7369" w:rsidP="007A7369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фітобіотики</w:t>
      </w:r>
      <w:proofErr w:type="spellEnd"/>
      <w:r>
        <w:rPr>
          <w:lang w:val="en-US"/>
        </w:rPr>
        <w:t xml:space="preserve"> [5].</w:t>
      </w:r>
    </w:p>
    <w:p w:rsidR="00DB1822" w:rsidRPr="00DB1822" w:rsidRDefault="00DB1822" w:rsidP="00DB1822">
      <w:pPr>
        <w:ind w:left="709" w:firstLine="0"/>
        <w:rPr>
          <w:lang w:val="uk-UA"/>
        </w:rPr>
      </w:pPr>
    </w:p>
    <w:p w:rsidR="00AB1396" w:rsidRDefault="00E4797E" w:rsidP="008A022E">
      <w:pPr>
        <w:pStyle w:val="a3"/>
        <w:numPr>
          <w:ilvl w:val="0"/>
          <w:numId w:val="2"/>
        </w:numPr>
        <w:ind w:left="1066" w:hanging="357"/>
        <w:outlineLvl w:val="0"/>
      </w:pPr>
      <w:r>
        <w:br w:type="page"/>
      </w:r>
      <w:bookmarkStart w:id="3" w:name="_Toc509240224"/>
      <w:proofErr w:type="spellStart"/>
      <w:r w:rsidRPr="00E4797E">
        <w:lastRenderedPageBreak/>
        <w:t>Розвиток</w:t>
      </w:r>
      <w:proofErr w:type="spellEnd"/>
      <w:r w:rsidRPr="00E4797E">
        <w:t xml:space="preserve"> </w:t>
      </w:r>
      <w:proofErr w:type="spellStart"/>
      <w:r w:rsidRPr="00E4797E">
        <w:t>технологій</w:t>
      </w:r>
      <w:proofErr w:type="spellEnd"/>
      <w:r w:rsidRPr="00E4797E">
        <w:t xml:space="preserve"> </w:t>
      </w:r>
      <w:proofErr w:type="spellStart"/>
      <w:r w:rsidRPr="00E4797E">
        <w:t>виробницт</w:t>
      </w:r>
      <w:r>
        <w:t>ва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БАР та </w:t>
      </w:r>
      <w:proofErr w:type="spellStart"/>
      <w:r>
        <w:t>преміксів</w:t>
      </w:r>
      <w:bookmarkEnd w:id="3"/>
      <w:proofErr w:type="spellEnd"/>
    </w:p>
    <w:p w:rsidR="00E4797E" w:rsidRDefault="00AB1396" w:rsidP="00AB13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-466060</wp:posOffset>
            </wp:positionH>
            <wp:positionV relativeFrom="margin">
              <wp:posOffset>1579764</wp:posOffset>
            </wp:positionV>
            <wp:extent cx="6407006" cy="217516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8D11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175" cy="217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396">
        <w:rPr>
          <w:lang w:val="uk-UA"/>
        </w:rPr>
        <w:t>Р</w:t>
      </w:r>
      <w:proofErr w:type="spellStart"/>
      <w:r w:rsidR="00E4797E">
        <w:t>озвиток</w:t>
      </w:r>
      <w:proofErr w:type="spellEnd"/>
      <w:r w:rsidR="00E4797E">
        <w:t xml:space="preserve"> </w:t>
      </w:r>
      <w:proofErr w:type="spellStart"/>
      <w:r w:rsidR="00E4797E">
        <w:t>технологій</w:t>
      </w:r>
      <w:proofErr w:type="spellEnd"/>
      <w:r w:rsidR="00E4797E">
        <w:t xml:space="preserve"> </w:t>
      </w:r>
      <w:proofErr w:type="spellStart"/>
      <w:r w:rsidR="00E4797E">
        <w:t>виробництва</w:t>
      </w:r>
      <w:proofErr w:type="spellEnd"/>
      <w:r w:rsidR="00E4797E">
        <w:t xml:space="preserve"> </w:t>
      </w:r>
      <w:proofErr w:type="spellStart"/>
      <w:r w:rsidR="00E4797E">
        <w:t>якісної</w:t>
      </w:r>
      <w:proofErr w:type="spellEnd"/>
      <w:r w:rsidR="00E4797E">
        <w:t xml:space="preserve"> та </w:t>
      </w:r>
      <w:proofErr w:type="spellStart"/>
      <w:r w:rsidR="00E4797E">
        <w:t>стабільної</w:t>
      </w:r>
      <w:proofErr w:type="spellEnd"/>
      <w:r w:rsidR="00E4797E">
        <w:t xml:space="preserve"> </w:t>
      </w:r>
      <w:proofErr w:type="spellStart"/>
      <w:r w:rsidR="00E4797E">
        <w:t>комбікормової</w:t>
      </w:r>
      <w:proofErr w:type="spellEnd"/>
      <w:r w:rsidR="00E4797E">
        <w:t xml:space="preserve"> </w:t>
      </w:r>
      <w:proofErr w:type="spellStart"/>
      <w:r w:rsidR="00E4797E">
        <w:t>сировини</w:t>
      </w:r>
      <w:proofErr w:type="spellEnd"/>
      <w:r w:rsidR="00E4797E">
        <w:t xml:space="preserve"> (БАР) та </w:t>
      </w:r>
      <w:proofErr w:type="spellStart"/>
      <w:r w:rsidR="00E4797E">
        <w:t>готової</w:t>
      </w:r>
      <w:proofErr w:type="spellEnd"/>
      <w:r w:rsidR="00E4797E">
        <w:t xml:space="preserve"> </w:t>
      </w:r>
      <w:proofErr w:type="spellStart"/>
      <w:r w:rsidR="00E4797E">
        <w:t>продукції</w:t>
      </w:r>
      <w:proofErr w:type="spellEnd"/>
      <w:r w:rsidR="00E4797E">
        <w:t xml:space="preserve"> (</w:t>
      </w:r>
      <w:proofErr w:type="spellStart"/>
      <w:r w:rsidR="00E4797E">
        <w:t>преміксів</w:t>
      </w:r>
      <w:proofErr w:type="spellEnd"/>
      <w:r w:rsidR="00E4797E">
        <w:t xml:space="preserve">) </w:t>
      </w:r>
      <w:proofErr w:type="spellStart"/>
      <w:r w:rsidR="00E4797E">
        <w:t>базується</w:t>
      </w:r>
      <w:proofErr w:type="spellEnd"/>
      <w:r w:rsidR="00E4797E">
        <w:t xml:space="preserve"> на </w:t>
      </w:r>
      <w:proofErr w:type="spellStart"/>
      <w:r w:rsidR="00E4797E">
        <w:t>досяг</w:t>
      </w:r>
      <w:proofErr w:type="spellEnd"/>
      <w:r w:rsidR="00E4797E">
        <w:t xml:space="preserve">- </w:t>
      </w:r>
      <w:proofErr w:type="spellStart"/>
      <w:r w:rsidR="00E4797E">
        <w:t>неннях</w:t>
      </w:r>
      <w:proofErr w:type="spellEnd"/>
      <w:r w:rsidR="00E4797E">
        <w:t xml:space="preserve"> </w:t>
      </w:r>
      <w:proofErr w:type="spellStart"/>
      <w:r w:rsidR="00E4797E">
        <w:t>наукового</w:t>
      </w:r>
      <w:proofErr w:type="spellEnd"/>
      <w:r w:rsidR="00E4797E">
        <w:t xml:space="preserve"> та </w:t>
      </w:r>
      <w:proofErr w:type="spellStart"/>
      <w:r w:rsidR="00E4797E">
        <w:t>виробничого</w:t>
      </w:r>
      <w:proofErr w:type="spellEnd"/>
      <w:r w:rsidR="00E4797E">
        <w:t xml:space="preserve"> </w:t>
      </w:r>
      <w:proofErr w:type="spellStart"/>
      <w:r w:rsidR="00E4797E">
        <w:t>досвідів</w:t>
      </w:r>
      <w:proofErr w:type="spellEnd"/>
      <w:r w:rsidR="00E4797E">
        <w:t xml:space="preserve">, та </w:t>
      </w:r>
      <w:proofErr w:type="spellStart"/>
      <w:r w:rsidR="00E4797E">
        <w:t>може</w:t>
      </w:r>
      <w:proofErr w:type="spellEnd"/>
      <w:r w:rsidR="00E4797E">
        <w:t xml:space="preserve"> бути представлено схемою, яка наведена на рис. 1</w:t>
      </w:r>
      <w:r w:rsidRPr="00AB1396">
        <w:rPr>
          <w:lang w:val="uk-UA"/>
        </w:rPr>
        <w:t>.</w:t>
      </w:r>
      <w:r w:rsidRPr="00AB1396">
        <w:t xml:space="preserve"> [1]</w:t>
      </w:r>
      <w:r w:rsidR="00E4797E">
        <w:t>.</w:t>
      </w:r>
    </w:p>
    <w:p w:rsidR="00E4797E" w:rsidRDefault="00AB1396" w:rsidP="00E4797E">
      <w:r>
        <w:t xml:space="preserve">Рис. 1.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БАР та </w:t>
      </w:r>
      <w:proofErr w:type="spellStart"/>
      <w:r>
        <w:t>преміксів</w:t>
      </w:r>
      <w:proofErr w:type="spellEnd"/>
      <w:r>
        <w:t>.</w:t>
      </w:r>
    </w:p>
    <w:p w:rsidR="00AB1396" w:rsidRDefault="00AB1396" w:rsidP="00E4797E">
      <w:r w:rsidRPr="00AB1396">
        <w:t xml:space="preserve">При </w:t>
      </w:r>
      <w:proofErr w:type="spellStart"/>
      <w:r w:rsidRPr="00AB1396">
        <w:t>виборі</w:t>
      </w:r>
      <w:proofErr w:type="spellEnd"/>
      <w:r w:rsidRPr="00AB1396">
        <w:t xml:space="preserve"> </w:t>
      </w:r>
      <w:proofErr w:type="spellStart"/>
      <w:r w:rsidRPr="00AB1396">
        <w:t>м</w:t>
      </w:r>
      <w:r>
        <w:t>етодів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рецептів</w:t>
      </w:r>
      <w:proofErr w:type="spellEnd"/>
      <w:r>
        <w:t xml:space="preserve"> </w:t>
      </w:r>
      <w:proofErr w:type="spellStart"/>
      <w:r>
        <w:t>пре</w:t>
      </w:r>
      <w:r w:rsidRPr="00AB1396">
        <w:t>міксів</w:t>
      </w:r>
      <w:proofErr w:type="spellEnd"/>
      <w:r w:rsidRPr="00AB1396">
        <w:t xml:space="preserve"> </w:t>
      </w:r>
      <w:proofErr w:type="spellStart"/>
      <w:r w:rsidRPr="00AB1396">
        <w:t>необхідно</w:t>
      </w:r>
      <w:proofErr w:type="spellEnd"/>
      <w:r w:rsidRPr="00AB1396">
        <w:t xml:space="preserve"> </w:t>
      </w:r>
      <w:proofErr w:type="spellStart"/>
      <w:r w:rsidRPr="00AB1396">
        <w:t>в</w:t>
      </w:r>
      <w:r>
        <w:t>икористовувати</w:t>
      </w:r>
      <w:proofErr w:type="spellEnd"/>
      <w:r>
        <w:t xml:space="preserve"> </w:t>
      </w:r>
      <w:proofErr w:type="spellStart"/>
      <w:r>
        <w:t>комп'ютерні</w:t>
      </w:r>
      <w:proofErr w:type="spellEnd"/>
      <w:r>
        <w:t xml:space="preserve"> </w:t>
      </w:r>
      <w:proofErr w:type="spellStart"/>
      <w:r>
        <w:t>про</w:t>
      </w:r>
      <w:r w:rsidRPr="00AB1396">
        <w:t>грами</w:t>
      </w:r>
      <w:proofErr w:type="spellEnd"/>
      <w:r w:rsidRPr="00AB1396">
        <w:t xml:space="preserve">, </w:t>
      </w:r>
      <w:proofErr w:type="spellStart"/>
      <w:r w:rsidRPr="00AB1396">
        <w:t>які</w:t>
      </w:r>
      <w:proofErr w:type="spellEnd"/>
      <w:r w:rsidRPr="00AB1396">
        <w:t xml:space="preserve"> </w:t>
      </w:r>
      <w:proofErr w:type="spellStart"/>
      <w:r w:rsidRPr="00AB1396">
        <w:t>враховують</w:t>
      </w:r>
      <w:proofErr w:type="spellEnd"/>
      <w:r w:rsidRPr="00AB1396">
        <w:t xml:space="preserve"> </w:t>
      </w:r>
      <w:proofErr w:type="spellStart"/>
      <w:r w:rsidRPr="00AB1396">
        <w:t>сучасні</w:t>
      </w:r>
      <w:proofErr w:type="spellEnd"/>
      <w:r w:rsidRPr="00AB1396">
        <w:t xml:space="preserve"> </w:t>
      </w:r>
      <w:proofErr w:type="spellStart"/>
      <w:r w:rsidRPr="00AB1396">
        <w:t>вимоги</w:t>
      </w:r>
      <w:proofErr w:type="spellEnd"/>
      <w:r w:rsidRPr="00AB1396">
        <w:t xml:space="preserve"> з </w:t>
      </w:r>
      <w:proofErr w:type="spellStart"/>
      <w:r w:rsidRPr="00AB1396">
        <w:t>нормованого</w:t>
      </w:r>
      <w:proofErr w:type="spellEnd"/>
      <w:r w:rsidRPr="00AB1396">
        <w:t xml:space="preserve"> </w:t>
      </w:r>
      <w:proofErr w:type="spellStart"/>
      <w:r w:rsidRPr="00AB1396">
        <w:t>забезпечення</w:t>
      </w:r>
      <w:proofErr w:type="spellEnd"/>
      <w:r w:rsidRPr="00AB1396">
        <w:t xml:space="preserve"> БАР </w:t>
      </w:r>
      <w:proofErr w:type="spellStart"/>
      <w:r w:rsidRPr="00AB1396">
        <w:t>високопродуктивних</w:t>
      </w:r>
      <w:proofErr w:type="spellEnd"/>
      <w:r w:rsidRPr="00AB1396">
        <w:t xml:space="preserve"> </w:t>
      </w:r>
      <w:proofErr w:type="spellStart"/>
      <w:r w:rsidRPr="00AB1396">
        <w:t>порід</w:t>
      </w:r>
      <w:proofErr w:type="spellEnd"/>
      <w:r w:rsidRPr="00AB1396">
        <w:t xml:space="preserve"> і </w:t>
      </w:r>
      <w:proofErr w:type="spellStart"/>
      <w:r w:rsidRPr="00AB1396">
        <w:t>кросів</w:t>
      </w:r>
      <w:proofErr w:type="spellEnd"/>
      <w:r w:rsidRPr="00AB1396">
        <w:t xml:space="preserve"> </w:t>
      </w:r>
      <w:proofErr w:type="spellStart"/>
      <w:r w:rsidRPr="00AB1396">
        <w:t>тварин</w:t>
      </w:r>
      <w:proofErr w:type="spellEnd"/>
      <w:r w:rsidRPr="00AB1396">
        <w:t xml:space="preserve">, </w:t>
      </w:r>
      <w:proofErr w:type="spellStart"/>
      <w:r w:rsidRPr="00AB1396">
        <w:t>птиці</w:t>
      </w:r>
      <w:proofErr w:type="spellEnd"/>
      <w:r w:rsidRPr="00AB1396">
        <w:t xml:space="preserve">, </w:t>
      </w:r>
      <w:proofErr w:type="spellStart"/>
      <w:r w:rsidRPr="00AB1396">
        <w:t>риби</w:t>
      </w:r>
      <w:proofErr w:type="spellEnd"/>
      <w:r w:rsidRPr="00AB1396">
        <w:t xml:space="preserve">, </w:t>
      </w:r>
      <w:proofErr w:type="spellStart"/>
      <w:r w:rsidRPr="00AB1396">
        <w:t>активність</w:t>
      </w:r>
      <w:proofErr w:type="spellEnd"/>
      <w:r w:rsidRPr="00AB1396">
        <w:t xml:space="preserve"> </w:t>
      </w:r>
      <w:proofErr w:type="spellStart"/>
      <w:r w:rsidRPr="00AB1396">
        <w:t>застосованих</w:t>
      </w:r>
      <w:proofErr w:type="spellEnd"/>
      <w:r w:rsidRPr="00AB1396">
        <w:t xml:space="preserve"> </w:t>
      </w:r>
      <w:proofErr w:type="spellStart"/>
      <w:r w:rsidRPr="00AB1396">
        <w:t>преп</w:t>
      </w:r>
      <w:proofErr w:type="gramStart"/>
      <w:r w:rsidRPr="00AB1396">
        <w:t>а</w:t>
      </w:r>
      <w:proofErr w:type="spellEnd"/>
      <w:r w:rsidRPr="00AB1396">
        <w:t>-</w:t>
      </w:r>
      <w:proofErr w:type="gramEnd"/>
      <w:r w:rsidRPr="00AB1396">
        <w:t xml:space="preserve"> </w:t>
      </w:r>
      <w:proofErr w:type="spellStart"/>
      <w:r w:rsidRPr="00AB1396">
        <w:t>ратів</w:t>
      </w:r>
      <w:proofErr w:type="spellEnd"/>
      <w:r w:rsidRPr="00AB1396">
        <w:t xml:space="preserve"> БАР, а </w:t>
      </w:r>
      <w:proofErr w:type="spellStart"/>
      <w:r w:rsidRPr="00AB1396">
        <w:t>також</w:t>
      </w:r>
      <w:proofErr w:type="spellEnd"/>
      <w:r w:rsidRPr="00AB1396">
        <w:t xml:space="preserve"> </w:t>
      </w:r>
      <w:proofErr w:type="spellStart"/>
      <w:r w:rsidRPr="00AB1396">
        <w:t>їх</w:t>
      </w:r>
      <w:proofErr w:type="spellEnd"/>
      <w:r w:rsidRPr="00AB1396">
        <w:t xml:space="preserve"> </w:t>
      </w:r>
      <w:proofErr w:type="spellStart"/>
      <w:r w:rsidRPr="00AB1396">
        <w:t>втрати</w:t>
      </w:r>
      <w:proofErr w:type="spellEnd"/>
      <w:r w:rsidRPr="00AB1396">
        <w:t xml:space="preserve"> </w:t>
      </w:r>
      <w:proofErr w:type="spellStart"/>
      <w:r w:rsidRPr="00AB1396">
        <w:t>під</w:t>
      </w:r>
      <w:proofErr w:type="spellEnd"/>
      <w:r w:rsidRPr="00AB1396">
        <w:t xml:space="preserve"> час </w:t>
      </w:r>
      <w:proofErr w:type="spellStart"/>
      <w:r w:rsidRPr="00AB1396">
        <w:t>теплової</w:t>
      </w:r>
      <w:proofErr w:type="spellEnd"/>
      <w:r w:rsidRPr="00AB1396">
        <w:t xml:space="preserve"> </w:t>
      </w:r>
      <w:proofErr w:type="spellStart"/>
      <w:r w:rsidRPr="00AB1396">
        <w:t>обробки</w:t>
      </w:r>
      <w:proofErr w:type="spellEnd"/>
      <w:r w:rsidRPr="00AB1396">
        <w:t xml:space="preserve"> - </w:t>
      </w:r>
      <w:proofErr w:type="spellStart"/>
      <w:r w:rsidRPr="00AB1396">
        <w:t>виробництві</w:t>
      </w:r>
      <w:proofErr w:type="spellEnd"/>
      <w:r w:rsidRPr="00AB1396">
        <w:t xml:space="preserve"> </w:t>
      </w:r>
      <w:proofErr w:type="spellStart"/>
      <w:r w:rsidRPr="00AB1396">
        <w:t>гранульованих</w:t>
      </w:r>
      <w:proofErr w:type="spellEnd"/>
      <w:r w:rsidRPr="00AB1396">
        <w:t xml:space="preserve"> та </w:t>
      </w:r>
      <w:proofErr w:type="spellStart"/>
      <w:r w:rsidRPr="00AB1396">
        <w:t>екструдованих</w:t>
      </w:r>
      <w:proofErr w:type="spellEnd"/>
      <w:r w:rsidRPr="00AB1396">
        <w:t xml:space="preserve"> ком- </w:t>
      </w:r>
      <w:proofErr w:type="spellStart"/>
      <w:r w:rsidRPr="00AB1396">
        <w:t>бікормів</w:t>
      </w:r>
      <w:proofErr w:type="spellEnd"/>
      <w:r w:rsidRPr="00AB1396">
        <w:t xml:space="preserve">. Для </w:t>
      </w:r>
      <w:proofErr w:type="spellStart"/>
      <w:r w:rsidRPr="00AB1396">
        <w:t>преміксів</w:t>
      </w:r>
      <w:proofErr w:type="spellEnd"/>
      <w:r w:rsidRPr="00AB1396">
        <w:t xml:space="preserve">, </w:t>
      </w:r>
      <w:proofErr w:type="spellStart"/>
      <w:r w:rsidRPr="00AB1396">
        <w:t>виробництво</w:t>
      </w:r>
      <w:proofErr w:type="spellEnd"/>
      <w:r w:rsidRPr="00AB1396">
        <w:t xml:space="preserve"> </w:t>
      </w:r>
      <w:proofErr w:type="spellStart"/>
      <w:r w:rsidRPr="00AB1396">
        <w:t>яких</w:t>
      </w:r>
      <w:proofErr w:type="spellEnd"/>
      <w:r w:rsidRPr="00AB1396">
        <w:t xml:space="preserve"> </w:t>
      </w:r>
      <w:proofErr w:type="spellStart"/>
      <w:r w:rsidRPr="00AB1396">
        <w:t>здійснюється</w:t>
      </w:r>
      <w:proofErr w:type="spellEnd"/>
      <w:r w:rsidRPr="00AB1396">
        <w:t xml:space="preserve"> </w:t>
      </w:r>
      <w:proofErr w:type="spellStart"/>
      <w:r w:rsidRPr="00AB1396">
        <w:t>відповідно</w:t>
      </w:r>
      <w:proofErr w:type="spellEnd"/>
      <w:r w:rsidRPr="00AB1396">
        <w:t xml:space="preserve"> до </w:t>
      </w:r>
      <w:proofErr w:type="spellStart"/>
      <w:r w:rsidRPr="00AB1396">
        <w:t>класичної</w:t>
      </w:r>
      <w:proofErr w:type="spellEnd"/>
      <w:r w:rsidRPr="00AB1396">
        <w:t xml:space="preserve"> </w:t>
      </w:r>
      <w:proofErr w:type="spellStart"/>
      <w:r w:rsidRPr="00AB1396">
        <w:t>технології</w:t>
      </w:r>
      <w:proofErr w:type="spellEnd"/>
      <w:r w:rsidRPr="00AB1396">
        <w:t xml:space="preserve">, яка </w:t>
      </w:r>
      <w:proofErr w:type="spellStart"/>
      <w:r w:rsidRPr="00AB1396">
        <w:t>передбачає</w:t>
      </w:r>
      <w:proofErr w:type="spellEnd"/>
      <w:r w:rsidRPr="00AB1396">
        <w:t xml:space="preserve"> </w:t>
      </w:r>
      <w:proofErr w:type="spellStart"/>
      <w:r w:rsidRPr="00AB1396">
        <w:t>просте</w:t>
      </w:r>
      <w:proofErr w:type="spellEnd"/>
      <w:r w:rsidRPr="00AB1396">
        <w:t xml:space="preserve"> </w:t>
      </w:r>
      <w:proofErr w:type="spellStart"/>
      <w:r w:rsidRPr="00AB1396">
        <w:t>змішування</w:t>
      </w:r>
      <w:proofErr w:type="spellEnd"/>
      <w:r w:rsidRPr="00AB1396">
        <w:t xml:space="preserve"> БАР з </w:t>
      </w:r>
      <w:proofErr w:type="spellStart"/>
      <w:r w:rsidRPr="00AB1396">
        <w:t>наповнювачем</w:t>
      </w:r>
      <w:proofErr w:type="spellEnd"/>
      <w:r w:rsidRPr="00AB1396">
        <w:t>, характер</w:t>
      </w:r>
      <w:r>
        <w:t xml:space="preserve">но </w:t>
      </w:r>
      <w:proofErr w:type="spellStart"/>
      <w:r>
        <w:t>само</w:t>
      </w:r>
      <w:r w:rsidRPr="00AB1396">
        <w:t>сортування</w:t>
      </w:r>
      <w:proofErr w:type="spellEnd"/>
      <w:r w:rsidRPr="00AB1396">
        <w:t xml:space="preserve"> </w:t>
      </w:r>
      <w:proofErr w:type="spellStart"/>
      <w:r w:rsidRPr="00AB1396">
        <w:t>суміші</w:t>
      </w:r>
      <w:proofErr w:type="spellEnd"/>
      <w:r w:rsidRPr="00AB1396">
        <w:t xml:space="preserve">, </w:t>
      </w:r>
      <w:proofErr w:type="spellStart"/>
      <w:r w:rsidRPr="00AB1396">
        <w:t>її</w:t>
      </w:r>
      <w:proofErr w:type="spellEnd"/>
      <w:r w:rsidRPr="00AB1396">
        <w:t xml:space="preserve"> </w:t>
      </w:r>
      <w:proofErr w:type="spellStart"/>
      <w:r w:rsidRPr="00AB1396">
        <w:t>розшарування</w:t>
      </w:r>
      <w:proofErr w:type="spellEnd"/>
      <w:r w:rsidRPr="00AB1396">
        <w:t xml:space="preserve"> на </w:t>
      </w:r>
      <w:proofErr w:type="spellStart"/>
      <w:r w:rsidRPr="00AB1396">
        <w:t>фракції</w:t>
      </w:r>
      <w:proofErr w:type="spellEnd"/>
      <w:r w:rsidRPr="00AB1396">
        <w:t xml:space="preserve"> при </w:t>
      </w:r>
      <w:proofErr w:type="spellStart"/>
      <w:r w:rsidRPr="00AB1396">
        <w:t>завантаженні</w:t>
      </w:r>
      <w:proofErr w:type="spellEnd"/>
      <w:r w:rsidRPr="00AB1396">
        <w:t xml:space="preserve"> і </w:t>
      </w:r>
      <w:proofErr w:type="spellStart"/>
      <w:r w:rsidRPr="00AB1396">
        <w:t>в</w:t>
      </w:r>
      <w:r>
        <w:t>ивантаженні</w:t>
      </w:r>
      <w:proofErr w:type="spellEnd"/>
      <w:r>
        <w:t xml:space="preserve"> </w:t>
      </w:r>
      <w:proofErr w:type="spellStart"/>
      <w:r>
        <w:t>бункерів</w:t>
      </w:r>
      <w:proofErr w:type="spellEnd"/>
      <w:r>
        <w:t xml:space="preserve">, </w:t>
      </w:r>
      <w:proofErr w:type="spellStart"/>
      <w:r>
        <w:t>транспор</w:t>
      </w:r>
      <w:r w:rsidRPr="00AB1396">
        <w:t>туванні</w:t>
      </w:r>
      <w:proofErr w:type="spellEnd"/>
      <w:r w:rsidRPr="00AB1396">
        <w:t xml:space="preserve"> і </w:t>
      </w:r>
      <w:proofErr w:type="spellStart"/>
      <w:r w:rsidRPr="00AB1396">
        <w:t>переміщенн</w:t>
      </w:r>
      <w:r>
        <w:t>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схильність</w:t>
      </w:r>
      <w:proofErr w:type="spellEnd"/>
      <w:r>
        <w:t xml:space="preserve"> до </w:t>
      </w:r>
      <w:proofErr w:type="spellStart"/>
      <w:r>
        <w:t>злежу</w:t>
      </w:r>
      <w:r w:rsidRPr="00AB1396">
        <w:t>вання</w:t>
      </w:r>
      <w:proofErr w:type="spellEnd"/>
      <w:r w:rsidRPr="00AB1396">
        <w:t xml:space="preserve"> в</w:t>
      </w:r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зберігання</w:t>
      </w:r>
      <w:proofErr w:type="spellEnd"/>
      <w:proofErr w:type="gramStart"/>
      <w:r>
        <w:t xml:space="preserve"> </w:t>
      </w:r>
      <w:r w:rsidRPr="00AB1396">
        <w:t>.</w:t>
      </w:r>
      <w:proofErr w:type="gramEnd"/>
      <w:r w:rsidRPr="00AB1396">
        <w:t xml:space="preserve"> У </w:t>
      </w:r>
      <w:proofErr w:type="spellStart"/>
      <w:r w:rsidRPr="00AB1396">
        <w:t>зв'язку</w:t>
      </w:r>
      <w:proofErr w:type="spellEnd"/>
      <w:r w:rsidRPr="00AB1396">
        <w:t xml:space="preserve"> з </w:t>
      </w:r>
      <w:proofErr w:type="spellStart"/>
      <w:r w:rsidRPr="00AB1396">
        <w:t>цим</w:t>
      </w:r>
      <w:proofErr w:type="spellEnd"/>
      <w:r w:rsidRPr="00AB1396">
        <w:t xml:space="preserve">, </w:t>
      </w:r>
      <w:proofErr w:type="spellStart"/>
      <w:r w:rsidRPr="00AB1396">
        <w:t>вибір</w:t>
      </w:r>
      <w:proofErr w:type="spellEnd"/>
      <w:r w:rsidRPr="00AB1396">
        <w:t xml:space="preserve"> способу </w:t>
      </w:r>
      <w:proofErr w:type="spellStart"/>
      <w:r w:rsidRPr="00AB1396">
        <w:t>підготовки</w:t>
      </w:r>
      <w:proofErr w:type="spellEnd"/>
      <w:r w:rsidRPr="00AB1396">
        <w:t xml:space="preserve"> </w:t>
      </w:r>
      <w:proofErr w:type="spellStart"/>
      <w:r w:rsidRPr="00AB1396">
        <w:t>препаратів</w:t>
      </w:r>
      <w:proofErr w:type="spellEnd"/>
      <w:r w:rsidRPr="00AB1396">
        <w:t xml:space="preserve"> БАР та </w:t>
      </w:r>
      <w:proofErr w:type="spellStart"/>
      <w:r w:rsidRPr="00AB1396">
        <w:t>їхньої</w:t>
      </w:r>
      <w:proofErr w:type="spellEnd"/>
      <w:r w:rsidRPr="00AB1396">
        <w:t xml:space="preserve"> </w:t>
      </w:r>
      <w:proofErr w:type="spellStart"/>
      <w:r w:rsidRPr="00AB1396">
        <w:t>концентрації</w:t>
      </w:r>
      <w:proofErr w:type="spellEnd"/>
      <w:r w:rsidRPr="00AB1396">
        <w:t xml:space="preserve"> в </w:t>
      </w:r>
      <w:proofErr w:type="spellStart"/>
      <w:r w:rsidRPr="00AB1396">
        <w:t>складі</w:t>
      </w:r>
      <w:proofErr w:type="spellEnd"/>
      <w:r w:rsidRPr="00AB1396">
        <w:t xml:space="preserve"> </w:t>
      </w:r>
      <w:proofErr w:type="spellStart"/>
      <w:r w:rsidRPr="00AB1396">
        <w:t>преміксів</w:t>
      </w:r>
      <w:proofErr w:type="spellEnd"/>
      <w:r w:rsidRPr="00AB1396">
        <w:t xml:space="preserve"> </w:t>
      </w:r>
      <w:proofErr w:type="spellStart"/>
      <w:r w:rsidRPr="00AB1396">
        <w:t>залежить</w:t>
      </w:r>
      <w:proofErr w:type="spellEnd"/>
      <w:r w:rsidRPr="00AB1396">
        <w:t xml:space="preserve"> </w:t>
      </w:r>
      <w:proofErr w:type="spellStart"/>
      <w:r w:rsidRPr="00AB1396">
        <w:t>від</w:t>
      </w:r>
      <w:proofErr w:type="spellEnd"/>
      <w:r w:rsidRPr="00AB1396">
        <w:t xml:space="preserve"> складу та </w:t>
      </w:r>
      <w:proofErr w:type="spellStart"/>
      <w:r w:rsidRPr="00AB1396">
        <w:t>призначення</w:t>
      </w:r>
      <w:proofErr w:type="spellEnd"/>
      <w:r w:rsidRPr="00AB1396">
        <w:t xml:space="preserve"> </w:t>
      </w:r>
      <w:proofErr w:type="spellStart"/>
      <w:r w:rsidRPr="00AB1396">
        <w:t>преміксу</w:t>
      </w:r>
      <w:proofErr w:type="spellEnd"/>
      <w:r w:rsidRPr="00AB1396">
        <w:t xml:space="preserve">, </w:t>
      </w:r>
      <w:proofErr w:type="spellStart"/>
      <w:r w:rsidRPr="00AB1396">
        <w:t>відсотку</w:t>
      </w:r>
      <w:proofErr w:type="spellEnd"/>
      <w:r w:rsidRPr="00AB1396">
        <w:t xml:space="preserve"> </w:t>
      </w:r>
      <w:proofErr w:type="spellStart"/>
      <w:r w:rsidRPr="00AB1396">
        <w:t>вмісту</w:t>
      </w:r>
      <w:proofErr w:type="spellEnd"/>
      <w:r w:rsidRPr="00AB1396">
        <w:t xml:space="preserve"> БАР у </w:t>
      </w:r>
      <w:proofErr w:type="spellStart"/>
      <w:r w:rsidRPr="00AB1396">
        <w:t>складі</w:t>
      </w:r>
      <w:proofErr w:type="spellEnd"/>
      <w:r w:rsidRPr="00AB1396">
        <w:t xml:space="preserve"> готового </w:t>
      </w:r>
      <w:proofErr w:type="spellStart"/>
      <w:r w:rsidRPr="00AB1396">
        <w:t>пре</w:t>
      </w:r>
      <w:r>
        <w:t>мікса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властивос</w:t>
      </w:r>
      <w:r w:rsidRPr="00AB1396">
        <w:t>тей</w:t>
      </w:r>
      <w:proofErr w:type="spellEnd"/>
      <w:r w:rsidRPr="00AB1396">
        <w:t xml:space="preserve">. </w:t>
      </w:r>
    </w:p>
    <w:p w:rsidR="00AB1396" w:rsidRDefault="00AB1396" w:rsidP="00E4797E">
      <w:proofErr w:type="spellStart"/>
      <w:r w:rsidRPr="00AB1396">
        <w:t>Перші</w:t>
      </w:r>
      <w:proofErr w:type="spellEnd"/>
      <w:r w:rsidRPr="00AB1396">
        <w:t xml:space="preserve"> </w:t>
      </w:r>
      <w:proofErr w:type="spellStart"/>
      <w:r w:rsidRPr="00AB1396">
        <w:t>спроби</w:t>
      </w:r>
      <w:proofErr w:type="spellEnd"/>
      <w:r w:rsidRPr="00AB1396">
        <w:t xml:space="preserve"> </w:t>
      </w:r>
      <w:r>
        <w:t xml:space="preserve">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виробницт</w:t>
      </w:r>
      <w:r w:rsidRPr="00AB1396">
        <w:t>ва</w:t>
      </w:r>
      <w:proofErr w:type="spellEnd"/>
      <w:r w:rsidRPr="00AB1396">
        <w:t xml:space="preserve"> </w:t>
      </w:r>
      <w:proofErr w:type="spellStart"/>
      <w:r w:rsidRPr="00AB1396">
        <w:t>стабільних</w:t>
      </w:r>
      <w:proofErr w:type="spellEnd"/>
      <w:r w:rsidRPr="00AB1396">
        <w:t xml:space="preserve"> </w:t>
      </w:r>
      <w:proofErr w:type="spellStart"/>
      <w:r w:rsidRPr="00AB1396">
        <w:t>преміксів</w:t>
      </w:r>
      <w:proofErr w:type="spellEnd"/>
      <w:r w:rsidRPr="00AB1396">
        <w:t xml:space="preserve"> </w:t>
      </w:r>
      <w:proofErr w:type="spellStart"/>
      <w:r w:rsidRPr="00AB1396">
        <w:t>були</w:t>
      </w:r>
      <w:proofErr w:type="spellEnd"/>
      <w:r w:rsidRPr="00AB1396">
        <w:t xml:space="preserve"> </w:t>
      </w:r>
      <w:proofErr w:type="spellStart"/>
      <w:r w:rsidRPr="00AB1396">
        <w:t>здійснені</w:t>
      </w:r>
      <w:proofErr w:type="spellEnd"/>
      <w:r w:rsidRPr="00AB1396">
        <w:t xml:space="preserve"> у </w:t>
      </w:r>
      <w:proofErr w:type="spellStart"/>
      <w:r w:rsidRPr="00AB1396">
        <w:t>напрямку</w:t>
      </w:r>
      <w:proofErr w:type="spellEnd"/>
      <w:r w:rsidRPr="00AB1396">
        <w:t xml:space="preserve"> </w:t>
      </w:r>
      <w:proofErr w:type="spellStart"/>
      <w:r w:rsidRPr="00AB1396">
        <w:t>удосконалення</w:t>
      </w:r>
      <w:proofErr w:type="spellEnd"/>
      <w:r w:rsidRPr="00AB1396">
        <w:t xml:space="preserve"> </w:t>
      </w:r>
      <w:proofErr w:type="spellStart"/>
      <w:proofErr w:type="gramStart"/>
      <w:r w:rsidRPr="00AB1396">
        <w:t>п</w:t>
      </w:r>
      <w:proofErr w:type="gramEnd"/>
      <w:r w:rsidRPr="00AB1396">
        <w:t>ідготовки</w:t>
      </w:r>
      <w:proofErr w:type="spellEnd"/>
      <w:r w:rsidRPr="00AB1396">
        <w:t xml:space="preserve"> </w:t>
      </w:r>
      <w:proofErr w:type="spellStart"/>
      <w:r w:rsidRPr="00AB1396">
        <w:t>наповнювача</w:t>
      </w:r>
      <w:proofErr w:type="spellEnd"/>
      <w:r w:rsidRPr="00AB1396">
        <w:t xml:space="preserve"> на </w:t>
      </w:r>
      <w:proofErr w:type="spellStart"/>
      <w:r w:rsidRPr="00AB1396">
        <w:t>основі</w:t>
      </w:r>
      <w:proofErr w:type="spellEnd"/>
      <w:r w:rsidRPr="00AB1396">
        <w:t xml:space="preserve"> </w:t>
      </w:r>
      <w:proofErr w:type="spellStart"/>
      <w:r w:rsidRPr="00AB1396">
        <w:t>виробництва</w:t>
      </w:r>
      <w:proofErr w:type="spellEnd"/>
      <w:r w:rsidRPr="00AB1396">
        <w:t xml:space="preserve"> </w:t>
      </w:r>
      <w:proofErr w:type="spellStart"/>
      <w:r w:rsidRPr="00AB1396">
        <w:t>комплексних</w:t>
      </w:r>
      <w:proofErr w:type="spellEnd"/>
      <w:r w:rsidRPr="00AB1396">
        <w:t xml:space="preserve"> </w:t>
      </w:r>
      <w:proofErr w:type="spellStart"/>
      <w:r w:rsidRPr="00AB1396">
        <w:t>наповнювачів</w:t>
      </w:r>
      <w:proofErr w:type="spellEnd"/>
      <w:r w:rsidRPr="00AB1396">
        <w:t xml:space="preserve">, до складу </w:t>
      </w:r>
      <w:proofErr w:type="spellStart"/>
      <w:r w:rsidRPr="00AB1396">
        <w:t>яких</w:t>
      </w:r>
      <w:proofErr w:type="spellEnd"/>
      <w:r w:rsidRPr="00AB1396">
        <w:t xml:space="preserve"> </w:t>
      </w:r>
      <w:proofErr w:type="spellStart"/>
      <w:r w:rsidRPr="00AB1396">
        <w:t>входять</w:t>
      </w:r>
      <w:proofErr w:type="spellEnd"/>
      <w:r w:rsidRPr="00AB1396">
        <w:t xml:space="preserve">, як правило, </w:t>
      </w:r>
      <w:proofErr w:type="spellStart"/>
      <w:r w:rsidRPr="00AB1396">
        <w:t>носій</w:t>
      </w:r>
      <w:proofErr w:type="spellEnd"/>
      <w:r w:rsidRPr="00AB1396">
        <w:t xml:space="preserve"> - </w:t>
      </w:r>
      <w:proofErr w:type="spellStart"/>
      <w:r w:rsidRPr="00AB1396">
        <w:t>висівки</w:t>
      </w:r>
      <w:proofErr w:type="spellEnd"/>
      <w:r w:rsidRPr="00AB1396">
        <w:t xml:space="preserve"> </w:t>
      </w:r>
      <w:proofErr w:type="spellStart"/>
      <w:r w:rsidRPr="00AB1396">
        <w:t>пшеничні</w:t>
      </w:r>
      <w:proofErr w:type="spellEnd"/>
      <w:r w:rsidRPr="00AB1396">
        <w:t xml:space="preserve"> і </w:t>
      </w:r>
      <w:proofErr w:type="spellStart"/>
      <w:r w:rsidRPr="00AB1396">
        <w:t>розріджувач</w:t>
      </w:r>
      <w:proofErr w:type="spellEnd"/>
      <w:r w:rsidRPr="00AB1396">
        <w:t xml:space="preserve"> - </w:t>
      </w:r>
      <w:proofErr w:type="spellStart"/>
      <w:r w:rsidRPr="00AB1396">
        <w:t>вапнякова</w:t>
      </w:r>
      <w:proofErr w:type="spellEnd"/>
      <w:r w:rsidRPr="00AB1396">
        <w:t xml:space="preserve"> </w:t>
      </w:r>
      <w:proofErr w:type="spellStart"/>
      <w:r w:rsidRPr="00AB1396">
        <w:t>або</w:t>
      </w:r>
      <w:proofErr w:type="spellEnd"/>
      <w:r w:rsidRPr="00AB1396">
        <w:t xml:space="preserve"> </w:t>
      </w:r>
      <w:proofErr w:type="spellStart"/>
      <w:r w:rsidRPr="00AB1396">
        <w:t>черепашкова</w:t>
      </w:r>
      <w:proofErr w:type="spellEnd"/>
      <w:r w:rsidRPr="00AB1396">
        <w:t xml:space="preserve"> мука, </w:t>
      </w:r>
      <w:proofErr w:type="spellStart"/>
      <w:r w:rsidRPr="00AB1396">
        <w:lastRenderedPageBreak/>
        <w:t>крейда</w:t>
      </w:r>
      <w:proofErr w:type="spellEnd"/>
      <w:r w:rsidRPr="00AB1396">
        <w:t xml:space="preserve"> </w:t>
      </w:r>
      <w:proofErr w:type="spellStart"/>
      <w:r w:rsidRPr="00AB1396">
        <w:t>кормова</w:t>
      </w:r>
      <w:proofErr w:type="spellEnd"/>
      <w:r w:rsidRPr="00AB1396">
        <w:t xml:space="preserve">, </w:t>
      </w:r>
      <w:proofErr w:type="spellStart"/>
      <w:r w:rsidRPr="00AB1396">
        <w:t>бент</w:t>
      </w:r>
      <w:r>
        <w:t>оніти</w:t>
      </w:r>
      <w:proofErr w:type="spellEnd"/>
      <w:r>
        <w:t xml:space="preserve">, </w:t>
      </w:r>
      <w:proofErr w:type="spellStart"/>
      <w:r>
        <w:t>цеоліти</w:t>
      </w:r>
      <w:proofErr w:type="spellEnd"/>
      <w:r>
        <w:t xml:space="preserve">, </w:t>
      </w:r>
      <w:proofErr w:type="spellStart"/>
      <w:r>
        <w:t>доломіт</w:t>
      </w:r>
      <w:proofErr w:type="spellEnd"/>
      <w:r>
        <w:t xml:space="preserve">, </w:t>
      </w:r>
      <w:proofErr w:type="spellStart"/>
      <w:r>
        <w:t>фосфа</w:t>
      </w:r>
      <w:r w:rsidRPr="00AB1396">
        <w:t>ти</w:t>
      </w:r>
      <w:proofErr w:type="spellEnd"/>
      <w:r w:rsidRPr="00AB1396">
        <w:t xml:space="preserve"> </w:t>
      </w:r>
      <w:proofErr w:type="spellStart"/>
      <w:r w:rsidRPr="00AB1396">
        <w:t>кальцію</w:t>
      </w:r>
      <w:proofErr w:type="spellEnd"/>
      <w:r w:rsidRPr="00AB1396">
        <w:t xml:space="preserve">. </w:t>
      </w:r>
      <w:proofErr w:type="spellStart"/>
      <w:r w:rsidRPr="00AB1396">
        <w:t>Даному</w:t>
      </w:r>
      <w:proofErr w:type="spellEnd"/>
      <w:r w:rsidRPr="00AB1396">
        <w:t xml:space="preserve"> </w:t>
      </w:r>
      <w:proofErr w:type="spellStart"/>
      <w:r w:rsidRPr="00AB1396">
        <w:t>питанню</w:t>
      </w:r>
      <w:proofErr w:type="spellEnd"/>
      <w:r w:rsidRPr="00AB1396">
        <w:t xml:space="preserve"> </w:t>
      </w:r>
      <w:proofErr w:type="spellStart"/>
      <w:r w:rsidRPr="00AB1396">
        <w:t>було</w:t>
      </w:r>
      <w:proofErr w:type="spellEnd"/>
      <w:r w:rsidRPr="00AB1396">
        <w:t xml:space="preserve"> </w:t>
      </w:r>
      <w:proofErr w:type="spellStart"/>
      <w:r w:rsidRPr="00AB1396">
        <w:t>посвячено</w:t>
      </w:r>
      <w:proofErr w:type="spellEnd"/>
      <w:r w:rsidRPr="00AB1396">
        <w:t xml:space="preserve"> </w:t>
      </w:r>
      <w:proofErr w:type="spellStart"/>
      <w:r w:rsidRPr="00AB1396">
        <w:t>багато</w:t>
      </w:r>
      <w:proofErr w:type="spellEnd"/>
      <w:r w:rsidRPr="00AB1396">
        <w:t xml:space="preserve"> </w:t>
      </w:r>
      <w:proofErr w:type="spellStart"/>
      <w:r w:rsidRPr="00AB1396">
        <w:t>робіт</w:t>
      </w:r>
      <w:proofErr w:type="spellEnd"/>
      <w:r w:rsidRPr="00AB1396">
        <w:t xml:space="preserve"> </w:t>
      </w:r>
      <w:proofErr w:type="spellStart"/>
      <w:r w:rsidRPr="00AB1396">
        <w:t>вітчизняних</w:t>
      </w:r>
      <w:proofErr w:type="spellEnd"/>
      <w:r w:rsidRPr="00AB1396">
        <w:t xml:space="preserve"> і </w:t>
      </w:r>
      <w:proofErr w:type="spellStart"/>
      <w:r w:rsidRPr="00AB1396">
        <w:t>закордонних</w:t>
      </w:r>
      <w:proofErr w:type="spellEnd"/>
      <w:r w:rsidRPr="00AB1396">
        <w:t xml:space="preserve"> </w:t>
      </w:r>
      <w:proofErr w:type="spellStart"/>
      <w:r w:rsidRPr="00AB1396">
        <w:t>фахівців</w:t>
      </w:r>
      <w:proofErr w:type="spellEnd"/>
      <w:r w:rsidRPr="00AB1396">
        <w:t xml:space="preserve"> в </w:t>
      </w:r>
      <w:proofErr w:type="spellStart"/>
      <w:r w:rsidRPr="00AB1396">
        <w:t>області</w:t>
      </w:r>
      <w:proofErr w:type="spellEnd"/>
      <w:r w:rsidRPr="00AB1396">
        <w:t xml:space="preserve"> </w:t>
      </w:r>
      <w:proofErr w:type="spellStart"/>
      <w:r w:rsidRPr="00AB1396">
        <w:t>виробництва</w:t>
      </w:r>
      <w:proofErr w:type="spellEnd"/>
      <w:r w:rsidRPr="00AB1396">
        <w:t xml:space="preserve"> </w:t>
      </w:r>
      <w:proofErr w:type="spellStart"/>
      <w:r w:rsidRPr="00AB1396">
        <w:t>п</w:t>
      </w:r>
      <w:r>
        <w:t>реміксової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Тех</w:t>
      </w:r>
      <w:r w:rsidRPr="00AB1396">
        <w:t>нології</w:t>
      </w:r>
      <w:proofErr w:type="spellEnd"/>
      <w:r w:rsidRPr="00AB1396">
        <w:t xml:space="preserve"> </w:t>
      </w:r>
      <w:proofErr w:type="spellStart"/>
      <w:r w:rsidRPr="00AB1396">
        <w:t>підготовки</w:t>
      </w:r>
      <w:proofErr w:type="spellEnd"/>
      <w:r w:rsidRPr="00AB1396">
        <w:t xml:space="preserve"> таких </w:t>
      </w:r>
      <w:proofErr w:type="spellStart"/>
      <w:r w:rsidRPr="00AB1396">
        <w:t>наповнювачів</w:t>
      </w:r>
      <w:proofErr w:type="spellEnd"/>
      <w:r w:rsidRPr="00AB1396">
        <w:t xml:space="preserve"> </w:t>
      </w:r>
      <w:proofErr w:type="spellStart"/>
      <w:r w:rsidRPr="00AB1396">
        <w:t>дозволяють</w:t>
      </w:r>
      <w:proofErr w:type="spellEnd"/>
      <w:r w:rsidRPr="00AB1396">
        <w:t xml:space="preserve"> </w:t>
      </w:r>
      <w:proofErr w:type="spellStart"/>
      <w:r w:rsidRPr="00AB1396">
        <w:t>одержувати</w:t>
      </w:r>
      <w:proofErr w:type="spellEnd"/>
      <w:r w:rsidRPr="00AB1396">
        <w:t xml:space="preserve"> </w:t>
      </w:r>
      <w:proofErr w:type="spellStart"/>
      <w:r w:rsidRPr="00AB1396">
        <w:t>носії</w:t>
      </w:r>
      <w:proofErr w:type="spellEnd"/>
      <w:r w:rsidRPr="00AB1396">
        <w:t xml:space="preserve"> з </w:t>
      </w:r>
      <w:proofErr w:type="spellStart"/>
      <w:r w:rsidRPr="00AB1396">
        <w:t>задовільними</w:t>
      </w:r>
      <w:proofErr w:type="spellEnd"/>
      <w:r w:rsidRPr="00AB1396">
        <w:t xml:space="preserve"> </w:t>
      </w:r>
      <w:proofErr w:type="spellStart"/>
      <w:r w:rsidRPr="00AB1396">
        <w:t>фізичними</w:t>
      </w:r>
      <w:proofErr w:type="spellEnd"/>
      <w:r w:rsidRPr="00AB1396">
        <w:t xml:space="preserve"> власти- </w:t>
      </w:r>
      <w:proofErr w:type="spellStart"/>
      <w:r w:rsidRPr="00AB1396">
        <w:t>востями</w:t>
      </w:r>
      <w:proofErr w:type="spellEnd"/>
      <w:r w:rsidRPr="00AB1396">
        <w:t xml:space="preserve">, </w:t>
      </w:r>
      <w:proofErr w:type="spellStart"/>
      <w:r w:rsidRPr="00AB1396">
        <w:t>що</w:t>
      </w:r>
      <w:proofErr w:type="spellEnd"/>
      <w:r w:rsidRPr="00AB1396">
        <w:t xml:space="preserve"> максимально </w:t>
      </w:r>
      <w:proofErr w:type="spellStart"/>
      <w:r w:rsidRPr="00AB1396">
        <w:t>сприяє</w:t>
      </w:r>
      <w:proofErr w:type="spellEnd"/>
      <w:r w:rsidRPr="00AB1396">
        <w:t xml:space="preserve"> </w:t>
      </w:r>
      <w:proofErr w:type="spellStart"/>
      <w:r w:rsidRPr="00AB1396">
        <w:t>збереженню</w:t>
      </w:r>
      <w:proofErr w:type="spellEnd"/>
      <w:r w:rsidRPr="00AB1396">
        <w:t xml:space="preserve"> </w:t>
      </w:r>
      <w:proofErr w:type="spellStart"/>
      <w:r w:rsidRPr="00AB1396">
        <w:t>стаб</w:t>
      </w:r>
      <w:r>
        <w:t>і</w:t>
      </w:r>
      <w:r w:rsidRPr="00AB1396">
        <w:t>льно</w:t>
      </w:r>
      <w:r>
        <w:t>го</w:t>
      </w:r>
      <w:proofErr w:type="spellEnd"/>
      <w:r>
        <w:t xml:space="preserve"> стану БАР</w:t>
      </w:r>
      <w:r w:rsidRPr="00AB1396">
        <w:t xml:space="preserve">. </w:t>
      </w:r>
    </w:p>
    <w:p w:rsidR="00AB1396" w:rsidRDefault="00AB1396" w:rsidP="00E4797E">
      <w:proofErr w:type="spellStart"/>
      <w:r w:rsidRPr="00AB1396">
        <w:t>Далі</w:t>
      </w:r>
      <w:proofErr w:type="spellEnd"/>
      <w:r w:rsidRPr="00AB1396">
        <w:t xml:space="preserve"> в </w:t>
      </w:r>
      <w:proofErr w:type="spellStart"/>
      <w:r w:rsidRPr="00AB1396">
        <w:t>техноло</w:t>
      </w:r>
      <w:r>
        <w:t>гії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стабільних</w:t>
      </w:r>
      <w:proofErr w:type="spellEnd"/>
      <w:r>
        <w:t xml:space="preserve"> </w:t>
      </w:r>
      <w:proofErr w:type="spellStart"/>
      <w:r>
        <w:t>пре</w:t>
      </w:r>
      <w:r w:rsidRPr="00AB1396">
        <w:t>міксів</w:t>
      </w:r>
      <w:proofErr w:type="spellEnd"/>
      <w:r w:rsidRPr="00AB1396">
        <w:t xml:space="preserve"> </w:t>
      </w:r>
      <w:proofErr w:type="spellStart"/>
      <w:r w:rsidRPr="00AB1396">
        <w:t>було</w:t>
      </w:r>
      <w:proofErr w:type="spellEnd"/>
      <w:r w:rsidRPr="00AB1396">
        <w:t xml:space="preserve"> </w:t>
      </w:r>
      <w:proofErr w:type="spellStart"/>
      <w:r w:rsidRPr="00AB1396">
        <w:t>запроп</w:t>
      </w:r>
      <w:r>
        <w:t>оновано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спеціа</w:t>
      </w:r>
      <w:r w:rsidRPr="00AB1396">
        <w:t>льні</w:t>
      </w:r>
      <w:proofErr w:type="spellEnd"/>
      <w:r w:rsidRPr="00AB1396">
        <w:t xml:space="preserve"> </w:t>
      </w:r>
      <w:proofErr w:type="spellStart"/>
      <w:r w:rsidRPr="00AB1396">
        <w:t>технологічні</w:t>
      </w:r>
      <w:proofErr w:type="spellEnd"/>
      <w:r w:rsidRPr="00AB1396">
        <w:t xml:space="preserve"> </w:t>
      </w:r>
      <w:proofErr w:type="spellStart"/>
      <w:r w:rsidRPr="00AB1396">
        <w:t>прийоми</w:t>
      </w:r>
      <w:proofErr w:type="spellEnd"/>
      <w:r w:rsidRPr="00AB1396">
        <w:t xml:space="preserve"> </w:t>
      </w:r>
      <w:proofErr w:type="spellStart"/>
      <w:r w:rsidRPr="00AB1396">
        <w:t>підготовки</w:t>
      </w:r>
      <w:proofErr w:type="spellEnd"/>
      <w:r w:rsidRPr="00AB1396">
        <w:t xml:space="preserve"> БАР і </w:t>
      </w:r>
      <w:proofErr w:type="spellStart"/>
      <w:r w:rsidRPr="00AB1396">
        <w:t>напов</w:t>
      </w:r>
      <w:proofErr w:type="spellEnd"/>
      <w:r w:rsidRPr="00AB1396">
        <w:t xml:space="preserve">- </w:t>
      </w:r>
      <w:proofErr w:type="spellStart"/>
      <w:r w:rsidRPr="00AB1396">
        <w:t>нювачів</w:t>
      </w:r>
      <w:proofErr w:type="spellEnd"/>
      <w:r w:rsidRPr="00AB1396">
        <w:t xml:space="preserve">, до них </w:t>
      </w:r>
      <w:proofErr w:type="spellStart"/>
      <w:r w:rsidRPr="00AB1396">
        <w:t>відносять</w:t>
      </w:r>
      <w:proofErr w:type="spellEnd"/>
      <w:r w:rsidRPr="00AB1396">
        <w:t xml:space="preserve">: </w:t>
      </w:r>
      <w:proofErr w:type="spellStart"/>
      <w:r w:rsidRPr="00AB1396">
        <w:t>введення</w:t>
      </w:r>
      <w:proofErr w:type="spellEnd"/>
      <w:r w:rsidRPr="00AB1396">
        <w:t xml:space="preserve"> </w:t>
      </w:r>
      <w:proofErr w:type="spellStart"/>
      <w:r w:rsidRPr="00AB1396">
        <w:t>олії</w:t>
      </w:r>
      <w:proofErr w:type="spellEnd"/>
      <w:r w:rsidRPr="00AB1396">
        <w:t xml:space="preserve">, </w:t>
      </w:r>
      <w:proofErr w:type="spellStart"/>
      <w:r w:rsidRPr="00AB1396">
        <w:t>сорбітолу</w:t>
      </w:r>
      <w:proofErr w:type="spellEnd"/>
      <w:r w:rsidRPr="00AB1396">
        <w:t xml:space="preserve"> </w:t>
      </w:r>
      <w:proofErr w:type="spellStart"/>
      <w:r w:rsidRPr="00AB1396">
        <w:t>або</w:t>
      </w:r>
      <w:proofErr w:type="spellEnd"/>
      <w:r w:rsidRPr="00AB1396">
        <w:t xml:space="preserve"> </w:t>
      </w:r>
      <w:proofErr w:type="spellStart"/>
      <w:r w:rsidRPr="00AB1396">
        <w:t>гліцерину</w:t>
      </w:r>
      <w:proofErr w:type="spellEnd"/>
      <w:r w:rsidRPr="00AB1396">
        <w:t xml:space="preserve">; </w:t>
      </w:r>
      <w:proofErr w:type="spellStart"/>
      <w:r w:rsidRPr="00AB1396">
        <w:t>розпушувачів</w:t>
      </w:r>
      <w:proofErr w:type="spellEnd"/>
      <w:r w:rsidRPr="00AB1396">
        <w:t xml:space="preserve"> (</w:t>
      </w:r>
      <w:proofErr w:type="spellStart"/>
      <w:r w:rsidRPr="00AB1396">
        <w:t>Тіксозил</w:t>
      </w:r>
      <w:proofErr w:type="spellEnd"/>
      <w:r w:rsidRPr="00AB1396">
        <w:t xml:space="preserve"> </w:t>
      </w:r>
      <w:r w:rsidRPr="00AB1396">
        <w:sym w:font="Symbol" w:char="F0E2"/>
      </w:r>
      <w:r w:rsidRPr="00AB1396">
        <w:t xml:space="preserve"> 38А (</w:t>
      </w:r>
      <w:proofErr w:type="spellStart"/>
      <w:r w:rsidRPr="00AB1396">
        <w:t>Aventis</w:t>
      </w:r>
      <w:proofErr w:type="spellEnd"/>
      <w:r w:rsidRPr="00AB1396">
        <w:t xml:space="preserve">) для </w:t>
      </w:r>
      <w:proofErr w:type="spellStart"/>
      <w:r w:rsidRPr="00AB1396">
        <w:t>підвищення</w:t>
      </w:r>
      <w:proofErr w:type="spellEnd"/>
      <w:r w:rsidRPr="00AB1396">
        <w:t xml:space="preserve"> </w:t>
      </w:r>
      <w:proofErr w:type="spellStart"/>
      <w:r w:rsidRPr="00AB1396">
        <w:t>адгезійної</w:t>
      </w:r>
      <w:proofErr w:type="spellEnd"/>
      <w:r w:rsidRPr="00AB1396">
        <w:t xml:space="preserve"> </w:t>
      </w:r>
      <w:proofErr w:type="spellStart"/>
      <w:r w:rsidRPr="00AB1396">
        <w:t>здатності</w:t>
      </w:r>
      <w:proofErr w:type="spellEnd"/>
      <w:r w:rsidRPr="00AB1396">
        <w:t xml:space="preserve"> </w:t>
      </w:r>
      <w:proofErr w:type="spellStart"/>
      <w:r w:rsidRPr="00AB1396">
        <w:t>частинок</w:t>
      </w:r>
      <w:proofErr w:type="spellEnd"/>
      <w:r w:rsidRPr="00AB1396">
        <w:t xml:space="preserve"> </w:t>
      </w:r>
      <w:proofErr w:type="spellStart"/>
      <w:r w:rsidRPr="00AB1396">
        <w:t>носія</w:t>
      </w:r>
      <w:proofErr w:type="spellEnd"/>
      <w:r w:rsidRPr="00AB1396">
        <w:t xml:space="preserve">, </w:t>
      </w:r>
      <w:proofErr w:type="spellStart"/>
      <w:r w:rsidRPr="00AB1396">
        <w:t>зменшення</w:t>
      </w:r>
      <w:proofErr w:type="spellEnd"/>
      <w:r w:rsidRPr="00AB1396">
        <w:t xml:space="preserve"> статично</w:t>
      </w:r>
      <w:r>
        <w:t xml:space="preserve">го заряду </w:t>
      </w:r>
      <w:proofErr w:type="spellStart"/>
      <w:r>
        <w:t>компонентів</w:t>
      </w:r>
      <w:proofErr w:type="spellEnd"/>
      <w:r>
        <w:t xml:space="preserve"> і </w:t>
      </w:r>
      <w:proofErr w:type="spellStart"/>
      <w:r>
        <w:t>знижен</w:t>
      </w:r>
      <w:r w:rsidRPr="00AB1396">
        <w:t>ня</w:t>
      </w:r>
      <w:proofErr w:type="spellEnd"/>
      <w:r w:rsidRPr="00AB1396">
        <w:t xml:space="preserve"> </w:t>
      </w:r>
      <w:proofErr w:type="spellStart"/>
      <w:r w:rsidRPr="00AB1396">
        <w:t>пилоутворення</w:t>
      </w:r>
      <w:proofErr w:type="spellEnd"/>
      <w:r>
        <w:t xml:space="preserve">; </w:t>
      </w:r>
      <w:proofErr w:type="spellStart"/>
      <w:r>
        <w:t>гранулювання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сумі</w:t>
      </w:r>
      <w:r w:rsidRPr="00AB1396">
        <w:t>шей</w:t>
      </w:r>
      <w:proofErr w:type="spellEnd"/>
      <w:r w:rsidRPr="00AB1396">
        <w:t xml:space="preserve"> при </w:t>
      </w:r>
      <w:proofErr w:type="spellStart"/>
      <w:r w:rsidRPr="00AB1396">
        <w:t>низькотемпе</w:t>
      </w:r>
      <w:r>
        <w:t>ратурних</w:t>
      </w:r>
      <w:proofErr w:type="spellEnd"/>
      <w:r>
        <w:t xml:space="preserve"> режимах, </w:t>
      </w:r>
      <w:proofErr w:type="spellStart"/>
      <w:r>
        <w:t>тех</w:t>
      </w:r>
      <w:r w:rsidRPr="00AB1396">
        <w:t>нологію</w:t>
      </w:r>
      <w:proofErr w:type="spellEnd"/>
      <w:r w:rsidRPr="00AB1396">
        <w:t xml:space="preserve"> </w:t>
      </w:r>
      <w:proofErr w:type="spellStart"/>
      <w:r w:rsidRPr="00AB1396">
        <w:t>псевдокапс</w:t>
      </w:r>
      <w:r>
        <w:t>улювання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капсулювіання</w:t>
      </w:r>
      <w:proofErr w:type="spellEnd"/>
      <w:r>
        <w:t xml:space="preserve"> </w:t>
      </w:r>
      <w:proofErr w:type="spellStart"/>
      <w:r>
        <w:t>преміксів</w:t>
      </w:r>
      <w:proofErr w:type="spellEnd"/>
      <w:r w:rsidRPr="00AB1396">
        <w:t>.</w:t>
      </w:r>
    </w:p>
    <w:p w:rsidR="00337EBF" w:rsidRDefault="00337EBF" w:rsidP="00E4797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6109970</wp:posOffset>
            </wp:positionV>
            <wp:extent cx="5591810" cy="211963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8AC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81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37EBF">
        <w:t>Технологію</w:t>
      </w:r>
      <w:proofErr w:type="spellEnd"/>
      <w:r w:rsidRPr="00337EBF">
        <w:t xml:space="preserve"> </w:t>
      </w:r>
      <w:proofErr w:type="spellStart"/>
      <w:r w:rsidRPr="00337EBF">
        <w:t>псевдокапсулювання</w:t>
      </w:r>
      <w:proofErr w:type="spellEnd"/>
      <w:r w:rsidRPr="00337EBF">
        <w:t xml:space="preserve">, </w:t>
      </w:r>
      <w:proofErr w:type="spellStart"/>
      <w:r w:rsidRPr="00337EBF">
        <w:t>розроблено</w:t>
      </w:r>
      <w:proofErr w:type="spellEnd"/>
      <w:r w:rsidRPr="00337EBF">
        <w:t xml:space="preserve"> </w:t>
      </w:r>
      <w:proofErr w:type="spellStart"/>
      <w:r w:rsidRPr="00337EBF">
        <w:t>компанією</w:t>
      </w:r>
      <w:proofErr w:type="spellEnd"/>
      <w:r w:rsidRPr="00337EBF">
        <w:t xml:space="preserve"> "БИОПРО" і ООО "</w:t>
      </w:r>
      <w:proofErr w:type="spellStart"/>
      <w:r w:rsidRPr="00337EBF">
        <w:t>Адиссео</w:t>
      </w:r>
      <w:proofErr w:type="spellEnd"/>
      <w:r w:rsidRPr="00337EBF">
        <w:t xml:space="preserve"> Евразия", яка </w:t>
      </w:r>
      <w:proofErr w:type="spellStart"/>
      <w:r w:rsidRPr="00337EBF">
        <w:t>передбачає</w:t>
      </w:r>
      <w:proofErr w:type="spellEnd"/>
      <w:r w:rsidRPr="00337EBF">
        <w:t xml:space="preserve"> </w:t>
      </w:r>
      <w:proofErr w:type="spellStart"/>
      <w:r w:rsidRPr="00337EBF">
        <w:t>виробництво</w:t>
      </w:r>
      <w:proofErr w:type="spellEnd"/>
      <w:r w:rsidRPr="00337EBF">
        <w:t xml:space="preserve"> </w:t>
      </w:r>
      <w:proofErr w:type="spellStart"/>
      <w:r w:rsidRPr="00337EBF">
        <w:t>преміксів</w:t>
      </w:r>
      <w:proofErr w:type="spellEnd"/>
      <w:r w:rsidRPr="00337EBF">
        <w:t xml:space="preserve"> </w:t>
      </w:r>
      <w:proofErr w:type="spellStart"/>
      <w:r w:rsidRPr="00337EBF">
        <w:t>Delta</w:t>
      </w:r>
      <w:proofErr w:type="spellEnd"/>
      <w:r w:rsidRPr="00337EBF">
        <w:t xml:space="preserve"> </w:t>
      </w:r>
      <w:proofErr w:type="spellStart"/>
      <w:r w:rsidRPr="00337EBF">
        <w:t>Feeds</w:t>
      </w:r>
      <w:proofErr w:type="spellEnd"/>
      <w:r w:rsidRPr="00337EBF">
        <w:t xml:space="preserve"> у </w:t>
      </w:r>
      <w:proofErr w:type="spellStart"/>
      <w:r w:rsidRPr="00337EBF">
        <w:t>складі</w:t>
      </w:r>
      <w:proofErr w:type="spellEnd"/>
      <w:r w:rsidRPr="00337EBF">
        <w:t xml:space="preserve"> </w:t>
      </w:r>
      <w:proofErr w:type="spellStart"/>
      <w:r w:rsidRPr="00337EBF">
        <w:t>яких</w:t>
      </w:r>
      <w:proofErr w:type="spellEnd"/>
      <w:r w:rsidRPr="00337EBF">
        <w:t xml:space="preserve"> БАР </w:t>
      </w:r>
      <w:proofErr w:type="spellStart"/>
      <w:r w:rsidRPr="00337EBF">
        <w:t>фік</w:t>
      </w:r>
      <w:r>
        <w:t>суються</w:t>
      </w:r>
      <w:proofErr w:type="spellEnd"/>
      <w:r>
        <w:t xml:space="preserve"> на </w:t>
      </w:r>
      <w:proofErr w:type="spellStart"/>
      <w:r>
        <w:t>частинках</w:t>
      </w:r>
      <w:proofErr w:type="spellEnd"/>
      <w:r>
        <w:t xml:space="preserve"> </w:t>
      </w:r>
      <w:proofErr w:type="spellStart"/>
      <w:r>
        <w:t>носія</w:t>
      </w:r>
      <w:proofErr w:type="spellEnd"/>
      <w:r>
        <w:t xml:space="preserve"> (</w:t>
      </w:r>
      <w:proofErr w:type="spellStart"/>
      <w:r>
        <w:t>ви</w:t>
      </w:r>
      <w:r w:rsidRPr="00337EBF">
        <w:t>сівках</w:t>
      </w:r>
      <w:proofErr w:type="spellEnd"/>
      <w:r w:rsidRPr="00337EBF">
        <w:t xml:space="preserve"> </w:t>
      </w:r>
      <w:proofErr w:type="spellStart"/>
      <w:r w:rsidRPr="00337EBF">
        <w:t>пшеничних</w:t>
      </w:r>
      <w:proofErr w:type="spellEnd"/>
      <w:r w:rsidRPr="00337EBF">
        <w:t xml:space="preserve">) </w:t>
      </w:r>
      <w:r>
        <w:t xml:space="preserve">і </w:t>
      </w:r>
      <w:proofErr w:type="spellStart"/>
      <w:r>
        <w:t>покриваються</w:t>
      </w:r>
      <w:proofErr w:type="spellEnd"/>
      <w:r>
        <w:t xml:space="preserve"> </w:t>
      </w:r>
      <w:proofErr w:type="spellStart"/>
      <w:r>
        <w:t>зверху</w:t>
      </w:r>
      <w:proofErr w:type="spellEnd"/>
      <w:r>
        <w:t xml:space="preserve"> </w:t>
      </w:r>
      <w:proofErr w:type="spellStart"/>
      <w:r>
        <w:t>мінераль</w:t>
      </w:r>
      <w:r w:rsidRPr="00337EBF">
        <w:t>ною</w:t>
      </w:r>
      <w:proofErr w:type="spellEnd"/>
      <w:r w:rsidRPr="00337EBF">
        <w:t xml:space="preserve"> </w:t>
      </w:r>
      <w:proofErr w:type="spellStart"/>
      <w:r w:rsidRPr="00337EBF">
        <w:t>оболонкою</w:t>
      </w:r>
      <w:proofErr w:type="spellEnd"/>
      <w:r w:rsidRPr="00337EBF">
        <w:t xml:space="preserve"> з </w:t>
      </w:r>
      <w:proofErr w:type="spellStart"/>
      <w:r w:rsidRPr="00337EBF">
        <w:t>ко</w:t>
      </w:r>
      <w:r>
        <w:t>мпонентів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пре</w:t>
      </w:r>
      <w:r w:rsidRPr="00337EBF">
        <w:t>міксах</w:t>
      </w:r>
      <w:proofErr w:type="spellEnd"/>
      <w:r w:rsidRPr="00337EBF">
        <w:t xml:space="preserve"> </w:t>
      </w:r>
      <w:proofErr w:type="spellStart"/>
      <w:r w:rsidRPr="00337EBF">
        <w:t>виступають</w:t>
      </w:r>
      <w:proofErr w:type="spellEnd"/>
      <w:r w:rsidRPr="00337EBF">
        <w:t xml:space="preserve"> як </w:t>
      </w:r>
      <w:proofErr w:type="spellStart"/>
      <w:r w:rsidRPr="00337EBF">
        <w:t>розріджувач</w:t>
      </w:r>
      <w:proofErr w:type="spellEnd"/>
      <w:r w:rsidRPr="00337EBF">
        <w:t xml:space="preserve"> (</w:t>
      </w:r>
      <w:proofErr w:type="spellStart"/>
      <w:r w:rsidRPr="00337EBF">
        <w:t>вапняк</w:t>
      </w:r>
      <w:proofErr w:type="spellEnd"/>
      <w:r w:rsidRPr="00337EBF">
        <w:t xml:space="preserve">, </w:t>
      </w:r>
      <w:proofErr w:type="spellStart"/>
      <w:r w:rsidRPr="00337EBF">
        <w:t>крейда</w:t>
      </w:r>
      <w:proofErr w:type="spellEnd"/>
      <w:r w:rsidRPr="00337EBF">
        <w:t xml:space="preserve">, </w:t>
      </w:r>
      <w:proofErr w:type="spellStart"/>
      <w:r w:rsidRPr="00337EBF">
        <w:t>борошно</w:t>
      </w:r>
      <w:proofErr w:type="spellEnd"/>
      <w:r w:rsidRPr="00337EBF">
        <w:t xml:space="preserve"> з черепашк</w:t>
      </w:r>
      <w:r>
        <w:t xml:space="preserve">и та </w:t>
      </w:r>
      <w:proofErr w:type="spellStart"/>
      <w:r>
        <w:t>детритусовий</w:t>
      </w:r>
      <w:proofErr w:type="spellEnd"/>
      <w:r>
        <w:t xml:space="preserve"> </w:t>
      </w:r>
      <w:proofErr w:type="spellStart"/>
      <w:r>
        <w:t>вапняк</w:t>
      </w:r>
      <w:proofErr w:type="spellEnd"/>
      <w:r>
        <w:t xml:space="preserve">). </w:t>
      </w:r>
      <w:proofErr w:type="spellStart"/>
      <w:r>
        <w:t>Схе</w:t>
      </w:r>
      <w:r w:rsidRPr="00337EBF">
        <w:t>матичний</w:t>
      </w:r>
      <w:proofErr w:type="spellEnd"/>
      <w:r w:rsidRPr="00337EBF">
        <w:t xml:space="preserve"> </w:t>
      </w:r>
      <w:proofErr w:type="spellStart"/>
      <w:r w:rsidRPr="00337EBF">
        <w:t>розподіл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в </w:t>
      </w:r>
      <w:proofErr w:type="spellStart"/>
      <w:r>
        <w:t>псевдокасульова</w:t>
      </w:r>
      <w:r w:rsidRPr="00337EBF">
        <w:t>них</w:t>
      </w:r>
      <w:proofErr w:type="spellEnd"/>
      <w:r w:rsidRPr="00337EBF">
        <w:t xml:space="preserve"> </w:t>
      </w:r>
      <w:proofErr w:type="spellStart"/>
      <w:r w:rsidRPr="00337EBF">
        <w:t>преміксах</w:t>
      </w:r>
      <w:proofErr w:type="spellEnd"/>
      <w:r w:rsidRPr="00337EBF">
        <w:t xml:space="preserve"> наведено на рис. 8.</w:t>
      </w:r>
    </w:p>
    <w:p w:rsidR="00337EBF" w:rsidRDefault="00337EBF" w:rsidP="00E4797E"/>
    <w:p w:rsidR="00337EBF" w:rsidRDefault="00337EBF" w:rsidP="00E4797E"/>
    <w:p w:rsidR="00337EBF" w:rsidRDefault="00337EBF" w:rsidP="00337EBF">
      <w:r>
        <w:lastRenderedPageBreak/>
        <w:t>Рис. 2</w:t>
      </w:r>
      <w:r w:rsidRPr="00337EBF">
        <w:t xml:space="preserve">. </w:t>
      </w:r>
      <w:proofErr w:type="spellStart"/>
      <w:r w:rsidRPr="00337EBF">
        <w:t>Схематичне</w:t>
      </w:r>
      <w:proofErr w:type="spellEnd"/>
      <w:r w:rsidRPr="00337EBF">
        <w:t xml:space="preserve"> </w:t>
      </w:r>
      <w:proofErr w:type="spellStart"/>
      <w:r w:rsidRPr="00337EBF">
        <w:t>зображення</w:t>
      </w:r>
      <w:proofErr w:type="spellEnd"/>
      <w:r>
        <w:t xml:space="preserve"> </w:t>
      </w:r>
      <w:proofErr w:type="spellStart"/>
      <w:r>
        <w:t>псевдокапсульованих</w:t>
      </w:r>
      <w:proofErr w:type="spellEnd"/>
      <w:r>
        <w:t xml:space="preserve"> </w:t>
      </w:r>
      <w:proofErr w:type="spellStart"/>
      <w:r>
        <w:t>преміксів</w:t>
      </w:r>
      <w:proofErr w:type="spellEnd"/>
      <w:r>
        <w:t xml:space="preserve"> </w:t>
      </w:r>
    </w:p>
    <w:p w:rsidR="00337EBF" w:rsidRDefault="00337EBF" w:rsidP="00337EBF">
      <w:proofErr w:type="spellStart"/>
      <w:r w:rsidRPr="00337EBF">
        <w:t>Псевдокапсула</w:t>
      </w:r>
      <w:proofErr w:type="spellEnd"/>
      <w:r w:rsidRPr="00337EBF">
        <w:t xml:space="preserve"> </w:t>
      </w:r>
      <w:proofErr w:type="spellStart"/>
      <w:r w:rsidRPr="00337EBF">
        <w:t>менше</w:t>
      </w:r>
      <w:proofErr w:type="spellEnd"/>
      <w:r w:rsidRPr="00337EBF">
        <w:t xml:space="preserve"> </w:t>
      </w:r>
      <w:proofErr w:type="spellStart"/>
      <w:r w:rsidRPr="00337EBF">
        <w:t>контактує</w:t>
      </w:r>
      <w:proofErr w:type="spellEnd"/>
      <w:r w:rsidRPr="00337EBF">
        <w:t xml:space="preserve"> з </w:t>
      </w:r>
      <w:proofErr w:type="spellStart"/>
      <w:r w:rsidRPr="00337EBF">
        <w:t>вологою</w:t>
      </w:r>
      <w:proofErr w:type="spellEnd"/>
      <w:r w:rsidRPr="00337EBF">
        <w:t xml:space="preserve"> і киснем, </w:t>
      </w:r>
      <w:proofErr w:type="spellStart"/>
      <w:r w:rsidRPr="00337EBF">
        <w:t>тобто</w:t>
      </w:r>
      <w:proofErr w:type="spellEnd"/>
      <w:r w:rsidRPr="00337EBF">
        <w:t xml:space="preserve"> </w:t>
      </w:r>
      <w:proofErr w:type="spellStart"/>
      <w:r w:rsidRPr="00337EBF">
        <w:t>довше</w:t>
      </w:r>
      <w:proofErr w:type="spellEnd"/>
      <w:r w:rsidRPr="00337EBF">
        <w:t xml:space="preserve"> не </w:t>
      </w:r>
      <w:proofErr w:type="spellStart"/>
      <w:r w:rsidRPr="00337EBF">
        <w:t>піддається</w:t>
      </w:r>
      <w:proofErr w:type="spellEnd"/>
      <w:r w:rsidRPr="00337EBF">
        <w:t xml:space="preserve"> </w:t>
      </w:r>
      <w:proofErr w:type="spellStart"/>
      <w:r w:rsidRPr="00337EBF">
        <w:t>окисненню</w:t>
      </w:r>
      <w:proofErr w:type="spellEnd"/>
      <w:r>
        <w:t xml:space="preserve"> і не </w:t>
      </w:r>
      <w:proofErr w:type="spellStart"/>
      <w:r>
        <w:t>розпадається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позитив</w:t>
      </w:r>
      <w:r w:rsidRPr="00337EBF">
        <w:t xml:space="preserve">но </w:t>
      </w:r>
      <w:proofErr w:type="spellStart"/>
      <w:r w:rsidRPr="00337EBF">
        <w:t>впливає</w:t>
      </w:r>
      <w:proofErr w:type="spellEnd"/>
      <w:r w:rsidRPr="00337EBF">
        <w:t xml:space="preserve"> на </w:t>
      </w:r>
      <w:proofErr w:type="spellStart"/>
      <w:r>
        <w:t>збереженість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БАР</w:t>
      </w:r>
      <w:r w:rsidRPr="00337EBF">
        <w:t xml:space="preserve">. </w:t>
      </w:r>
      <w:proofErr w:type="spellStart"/>
      <w:r w:rsidRPr="00337EBF">
        <w:t>Фірмою</w:t>
      </w:r>
      <w:proofErr w:type="spellEnd"/>
      <w:r w:rsidRPr="00337EBF">
        <w:t xml:space="preserve"> "</w:t>
      </w:r>
      <w:proofErr w:type="spellStart"/>
      <w:r w:rsidRPr="00337EBF">
        <w:t>Nutrіstar</w:t>
      </w:r>
      <w:proofErr w:type="spellEnd"/>
      <w:r w:rsidRPr="00337EBF">
        <w:t xml:space="preserve"> </w:t>
      </w:r>
      <w:proofErr w:type="spellStart"/>
      <w:r w:rsidRPr="00337EBF">
        <w:t>Іnternatіonal</w:t>
      </w:r>
      <w:proofErr w:type="spellEnd"/>
      <w:r w:rsidRPr="00337EBF">
        <w:t>" S.A. (</w:t>
      </w:r>
      <w:proofErr w:type="spellStart"/>
      <w:r w:rsidRPr="00337EBF">
        <w:t>Франція</w:t>
      </w:r>
      <w:proofErr w:type="spellEnd"/>
      <w:r w:rsidRPr="00337EBF">
        <w:t xml:space="preserve">) </w:t>
      </w:r>
      <w:proofErr w:type="spellStart"/>
      <w:r w:rsidRPr="00337EBF">
        <w:t>розроблено</w:t>
      </w:r>
      <w:proofErr w:type="spellEnd"/>
      <w:r w:rsidRPr="00337EBF">
        <w:t xml:space="preserve"> </w:t>
      </w:r>
      <w:proofErr w:type="spellStart"/>
      <w:r w:rsidRPr="00337EBF">
        <w:t>технолог</w:t>
      </w:r>
      <w:r>
        <w:t>ію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преміксів</w:t>
      </w:r>
      <w:proofErr w:type="spellEnd"/>
      <w:r>
        <w:t xml:space="preserve"> і </w:t>
      </w:r>
      <w:proofErr w:type="spellStart"/>
      <w:r>
        <w:t>кор</w:t>
      </w:r>
      <w:r w:rsidRPr="00337EBF">
        <w:t>мових</w:t>
      </w:r>
      <w:proofErr w:type="spellEnd"/>
      <w:r w:rsidRPr="00337EBF">
        <w:t xml:space="preserve"> добавок у </w:t>
      </w:r>
      <w:proofErr w:type="spellStart"/>
      <w:r w:rsidRPr="00337EBF">
        <w:t>виді</w:t>
      </w:r>
      <w:proofErr w:type="spellEnd"/>
      <w:r w:rsidRPr="00337EBF">
        <w:t xml:space="preserve"> "гранул" без </w:t>
      </w:r>
      <w:proofErr w:type="spellStart"/>
      <w:r w:rsidRPr="00337EBF">
        <w:t>використа</w:t>
      </w:r>
      <w:r>
        <w:t>ння</w:t>
      </w:r>
      <w:proofErr w:type="spellEnd"/>
      <w:r>
        <w:t xml:space="preserve"> </w:t>
      </w:r>
      <w:proofErr w:type="spellStart"/>
      <w:r>
        <w:t>теп</w:t>
      </w:r>
      <w:r w:rsidRPr="00337EBF">
        <w:t>лової</w:t>
      </w:r>
      <w:proofErr w:type="spellEnd"/>
      <w:r w:rsidRPr="00337EBF">
        <w:t xml:space="preserve"> </w:t>
      </w:r>
      <w:proofErr w:type="spellStart"/>
      <w:r w:rsidRPr="00337EBF">
        <w:t>обробки</w:t>
      </w:r>
      <w:proofErr w:type="spellEnd"/>
      <w:r w:rsidRPr="00337EBF">
        <w:t>. "</w:t>
      </w:r>
      <w:proofErr w:type="spellStart"/>
      <w:r w:rsidRPr="00337EBF">
        <w:t>Гранульований</w:t>
      </w:r>
      <w:proofErr w:type="spellEnd"/>
      <w:r w:rsidRPr="00337EBF">
        <w:t xml:space="preserve">" </w:t>
      </w:r>
      <w:proofErr w:type="spellStart"/>
      <w:r w:rsidRPr="00337EBF">
        <w:t>премікс</w:t>
      </w:r>
      <w:proofErr w:type="spellEnd"/>
      <w:r w:rsidRPr="00337EBF">
        <w:t xml:space="preserve"> </w:t>
      </w:r>
      <w:proofErr w:type="spellStart"/>
      <w:r w:rsidRPr="00337EBF">
        <w:t>під</w:t>
      </w:r>
      <w:proofErr w:type="spellEnd"/>
      <w:r w:rsidRPr="00337EBF">
        <w:t xml:space="preserve"> </w:t>
      </w:r>
      <w:r>
        <w:t>торго</w:t>
      </w:r>
      <w:r w:rsidRPr="00337EBF">
        <w:t>вою маркою NUC</w:t>
      </w:r>
      <w:r>
        <w:t xml:space="preserve">LEOR® </w:t>
      </w:r>
      <w:proofErr w:type="spellStart"/>
      <w:r>
        <w:t>застосовується</w:t>
      </w:r>
      <w:proofErr w:type="spellEnd"/>
      <w:r>
        <w:t xml:space="preserve"> для </w:t>
      </w:r>
      <w:proofErr w:type="spellStart"/>
      <w:r>
        <w:t>збага</w:t>
      </w:r>
      <w:r w:rsidRPr="00337EBF">
        <w:t>чення</w:t>
      </w:r>
      <w:proofErr w:type="spellEnd"/>
      <w:r w:rsidRPr="00337EBF">
        <w:t xml:space="preserve"> і </w:t>
      </w:r>
      <w:proofErr w:type="spellStart"/>
      <w:r w:rsidRPr="00337EBF">
        <w:t>балансування</w:t>
      </w:r>
      <w:proofErr w:type="spellEnd"/>
      <w:r w:rsidRPr="00337EBF">
        <w:t xml:space="preserve"> </w:t>
      </w:r>
      <w:proofErr w:type="spellStart"/>
      <w:r w:rsidRPr="00337EBF">
        <w:t>раціонів</w:t>
      </w:r>
      <w:proofErr w:type="spellEnd"/>
      <w:r w:rsidRPr="00337EBF">
        <w:t xml:space="preserve"> </w:t>
      </w:r>
      <w:proofErr w:type="spellStart"/>
      <w:r w:rsidRPr="00337EBF">
        <w:t>промислових</w:t>
      </w:r>
      <w:proofErr w:type="spellEnd"/>
      <w:r w:rsidRPr="00337EBF">
        <w:t xml:space="preserve"> курей- </w:t>
      </w:r>
      <w:proofErr w:type="spellStart"/>
      <w:r w:rsidRPr="00337EBF">
        <w:t>несучок</w:t>
      </w:r>
      <w:proofErr w:type="spellEnd"/>
      <w:r w:rsidRPr="00337EBF">
        <w:t xml:space="preserve"> і </w:t>
      </w:r>
      <w:proofErr w:type="spellStart"/>
      <w:r w:rsidRPr="00337EBF">
        <w:t>племінної</w:t>
      </w:r>
      <w:proofErr w:type="spellEnd"/>
      <w:r w:rsidRPr="00337EBF">
        <w:t xml:space="preserve"> </w:t>
      </w:r>
      <w:proofErr w:type="spellStart"/>
      <w:r w:rsidRPr="00337EBF">
        <w:t>птиці</w:t>
      </w:r>
      <w:proofErr w:type="spellEnd"/>
      <w:r w:rsidRPr="00337EBF">
        <w:t xml:space="preserve">, </w:t>
      </w:r>
      <w:proofErr w:type="spellStart"/>
      <w:r w:rsidRPr="00337EBF">
        <w:t>однак</w:t>
      </w:r>
      <w:proofErr w:type="spellEnd"/>
      <w:r w:rsidRPr="00337EBF">
        <w:t xml:space="preserve"> до </w:t>
      </w:r>
      <w:proofErr w:type="spellStart"/>
      <w:r w:rsidRPr="00337EBF">
        <w:t>недоліків</w:t>
      </w:r>
      <w:proofErr w:type="spellEnd"/>
      <w:r w:rsidRPr="00337EBF">
        <w:t xml:space="preserve"> таких </w:t>
      </w:r>
      <w:proofErr w:type="spellStart"/>
      <w:r w:rsidRPr="00337EBF">
        <w:t>преміксів</w:t>
      </w:r>
      <w:proofErr w:type="spellEnd"/>
      <w:r w:rsidRPr="00337EBF">
        <w:t xml:space="preserve"> </w:t>
      </w:r>
      <w:proofErr w:type="spellStart"/>
      <w:r w:rsidRPr="00337EBF">
        <w:t>відносять</w:t>
      </w:r>
      <w:proofErr w:type="spellEnd"/>
      <w:r w:rsidRPr="00337EBF">
        <w:t xml:space="preserve"> </w:t>
      </w:r>
      <w:proofErr w:type="spellStart"/>
      <w:r w:rsidRPr="00337EBF">
        <w:t>їх</w:t>
      </w:r>
      <w:proofErr w:type="spellEnd"/>
      <w:r w:rsidRPr="00337EBF">
        <w:t xml:space="preserve"> </w:t>
      </w:r>
      <w:proofErr w:type="spellStart"/>
      <w:r w:rsidRPr="00337EBF">
        <w:t>використання</w:t>
      </w:r>
      <w:proofErr w:type="spellEnd"/>
      <w:r w:rsidRPr="00337EBF">
        <w:t xml:space="preserve"> </w:t>
      </w:r>
      <w:proofErr w:type="spellStart"/>
      <w:r w:rsidRPr="00337EBF">
        <w:t>тільки</w:t>
      </w:r>
      <w:proofErr w:type="spellEnd"/>
      <w:r w:rsidRPr="00337EBF">
        <w:t xml:space="preserve"> в </w:t>
      </w:r>
      <w:proofErr w:type="spellStart"/>
      <w:r w:rsidRPr="00337EBF">
        <w:t>сипуч</w:t>
      </w:r>
      <w:r>
        <w:t>их</w:t>
      </w:r>
      <w:proofErr w:type="spellEnd"/>
      <w:r>
        <w:t xml:space="preserve"> (</w:t>
      </w:r>
      <w:proofErr w:type="spellStart"/>
      <w:r>
        <w:t>негранульованих</w:t>
      </w:r>
      <w:proofErr w:type="spellEnd"/>
      <w:r>
        <w:t>) кормах</w:t>
      </w:r>
      <w:r w:rsidRPr="00337EBF">
        <w:t xml:space="preserve">. </w:t>
      </w:r>
      <w:proofErr w:type="spellStart"/>
      <w:r w:rsidRPr="00337EBF">
        <w:t>Раніше</w:t>
      </w:r>
      <w:proofErr w:type="spellEnd"/>
      <w:r w:rsidRPr="00337EBF">
        <w:t xml:space="preserve"> </w:t>
      </w:r>
      <w:proofErr w:type="spellStart"/>
      <w:r w:rsidRPr="00337EBF">
        <w:t>прове</w:t>
      </w:r>
      <w:r>
        <w:t>дені</w:t>
      </w:r>
      <w:proofErr w:type="spellEnd"/>
      <w:r>
        <w:t xml:space="preserve"> нами </w:t>
      </w:r>
      <w:proofErr w:type="spellStart"/>
      <w:r>
        <w:t>дослідження</w:t>
      </w:r>
      <w:proofErr w:type="spellEnd"/>
      <w:r>
        <w:t xml:space="preserve"> </w:t>
      </w:r>
      <w:r w:rsidRPr="00337EBF">
        <w:t xml:space="preserve">показали, </w:t>
      </w:r>
      <w:proofErr w:type="spellStart"/>
      <w:r w:rsidRPr="00337EBF">
        <w:t>ефективність</w:t>
      </w:r>
      <w:proofErr w:type="spellEnd"/>
      <w:r w:rsidRPr="00337EBF">
        <w:t xml:space="preserve"> способу </w:t>
      </w:r>
      <w:proofErr w:type="spellStart"/>
      <w:r w:rsidRPr="00337EBF">
        <w:t>попередньої</w:t>
      </w:r>
      <w:proofErr w:type="spellEnd"/>
      <w:r w:rsidRPr="00337EBF">
        <w:t xml:space="preserve"> </w:t>
      </w:r>
      <w:proofErr w:type="spellStart"/>
      <w:r w:rsidRPr="00337EBF">
        <w:t>підготовки</w:t>
      </w:r>
      <w:proofErr w:type="spellEnd"/>
      <w:r w:rsidRPr="00337EBF">
        <w:t xml:space="preserve"> </w:t>
      </w:r>
      <w:proofErr w:type="spellStart"/>
      <w:r w:rsidRPr="00337EBF">
        <w:t>всіх</w:t>
      </w:r>
      <w:proofErr w:type="spellEnd"/>
      <w:r w:rsidRPr="00337EBF">
        <w:t xml:space="preserve"> </w:t>
      </w:r>
      <w:proofErr w:type="spellStart"/>
      <w:r w:rsidRPr="00337EBF">
        <w:t>компонентів</w:t>
      </w:r>
      <w:proofErr w:type="spellEnd"/>
      <w:r w:rsidRPr="00337EBF">
        <w:t xml:space="preserve"> </w:t>
      </w:r>
      <w:proofErr w:type="spellStart"/>
      <w:r w:rsidRPr="00337EBF">
        <w:t>преміксів</w:t>
      </w:r>
      <w:proofErr w:type="spellEnd"/>
      <w:r w:rsidRPr="00337EBF">
        <w:t xml:space="preserve"> за </w:t>
      </w:r>
      <w:proofErr w:type="spellStart"/>
      <w:r w:rsidRPr="00337EBF">
        <w:t>трьома</w:t>
      </w:r>
      <w:proofErr w:type="spellEnd"/>
      <w:r w:rsidRPr="00337EBF">
        <w:t xml:space="preserve"> </w:t>
      </w:r>
      <w:proofErr w:type="spellStart"/>
      <w:r w:rsidRPr="00337EBF">
        <w:t>групами</w:t>
      </w:r>
      <w:proofErr w:type="spellEnd"/>
      <w:r w:rsidRPr="00337EBF">
        <w:t xml:space="preserve"> з </w:t>
      </w:r>
      <w:proofErr w:type="spellStart"/>
      <w:r w:rsidRPr="00337EBF">
        <w:t>урахуванням</w:t>
      </w:r>
      <w:proofErr w:type="spellEnd"/>
      <w:r w:rsidRPr="00337EBF">
        <w:t xml:space="preserve"> максимально </w:t>
      </w:r>
      <w:proofErr w:type="spellStart"/>
      <w:r w:rsidRPr="00337EBF">
        <w:t>наближених</w:t>
      </w:r>
      <w:proofErr w:type="spellEnd"/>
      <w:r w:rsidRPr="00337EBF">
        <w:t xml:space="preserve"> </w:t>
      </w:r>
      <w:proofErr w:type="spellStart"/>
      <w:r w:rsidRPr="00337EBF">
        <w:t>фізичних</w:t>
      </w:r>
      <w:proofErr w:type="spellEnd"/>
      <w:r w:rsidRPr="00337EBF">
        <w:t xml:space="preserve"> </w:t>
      </w:r>
      <w:proofErr w:type="spellStart"/>
      <w:r w:rsidRPr="00337EBF">
        <w:t>властивостей</w:t>
      </w:r>
      <w:proofErr w:type="spellEnd"/>
      <w:r w:rsidRPr="00337EBF">
        <w:t xml:space="preserve"> і </w:t>
      </w:r>
      <w:proofErr w:type="spellStart"/>
      <w:r w:rsidRPr="00337EBF">
        <w:t>концентрації</w:t>
      </w:r>
      <w:proofErr w:type="spellEnd"/>
      <w:r w:rsidRPr="00337EBF">
        <w:t xml:space="preserve"> в</w:t>
      </w:r>
      <w:r>
        <w:t xml:space="preserve">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премікса</w:t>
      </w:r>
      <w:proofErr w:type="spellEnd"/>
      <w:r>
        <w:t xml:space="preserve">, </w:t>
      </w:r>
      <w:proofErr w:type="spellStart"/>
      <w:r>
        <w:t>послі</w:t>
      </w:r>
      <w:r w:rsidRPr="00337EBF">
        <w:t>дуюче</w:t>
      </w:r>
      <w:proofErr w:type="spellEnd"/>
      <w:r w:rsidRPr="00337EBF">
        <w:t xml:space="preserve"> </w:t>
      </w:r>
      <w:proofErr w:type="spellStart"/>
      <w:r w:rsidRPr="00337EBF">
        <w:t>виробництво</w:t>
      </w:r>
      <w:proofErr w:type="spellEnd"/>
      <w:r w:rsidRPr="00337EBF">
        <w:t xml:space="preserve"> </w:t>
      </w:r>
      <w:proofErr w:type="spellStart"/>
      <w:r w:rsidRPr="00337EBF">
        <w:t>попередніх</w:t>
      </w:r>
      <w:proofErr w:type="spellEnd"/>
      <w:r w:rsidRPr="00337EBF">
        <w:t xml:space="preserve"> </w:t>
      </w:r>
      <w:proofErr w:type="spellStart"/>
      <w:r w:rsidRPr="00337EBF">
        <w:t>збагачувальних</w:t>
      </w:r>
      <w:proofErr w:type="spellEnd"/>
      <w:r w:rsidRPr="00337EBF">
        <w:t xml:space="preserve"> </w:t>
      </w:r>
      <w:proofErr w:type="spellStart"/>
      <w:r w:rsidRPr="00337EBF">
        <w:t>сумішей</w:t>
      </w:r>
      <w:proofErr w:type="spellEnd"/>
      <w:r w:rsidRPr="00337EBF">
        <w:t xml:space="preserve"> </w:t>
      </w:r>
      <w:proofErr w:type="spellStart"/>
      <w:r w:rsidRPr="00337EBF">
        <w:t>із</w:t>
      </w:r>
      <w:proofErr w:type="spellEnd"/>
      <w:r w:rsidRPr="00337EBF">
        <w:t xml:space="preserve"> </w:t>
      </w:r>
      <w:proofErr w:type="spellStart"/>
      <w:r w:rsidRPr="00337EBF">
        <w:t>застосува</w:t>
      </w:r>
      <w:r>
        <w:t>нням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-, </w:t>
      </w:r>
      <w:proofErr w:type="spellStart"/>
      <w:r>
        <w:t>трьохетапного</w:t>
      </w:r>
      <w:proofErr w:type="spellEnd"/>
      <w:r>
        <w:t xml:space="preserve"> </w:t>
      </w:r>
      <w:proofErr w:type="spellStart"/>
      <w:r>
        <w:t>дозу</w:t>
      </w:r>
      <w:r w:rsidRPr="00337EBF">
        <w:t>вання</w:t>
      </w:r>
      <w:proofErr w:type="spellEnd"/>
      <w:r w:rsidRPr="00337EBF">
        <w:t xml:space="preserve"> та </w:t>
      </w:r>
      <w:proofErr w:type="spellStart"/>
      <w:r w:rsidRPr="00337EBF">
        <w:t>змішування</w:t>
      </w:r>
      <w:proofErr w:type="spellEnd"/>
      <w:r w:rsidRPr="00337EBF">
        <w:t>,</w:t>
      </w:r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поліпшувачів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рід</w:t>
      </w:r>
      <w:r w:rsidRPr="00337EBF">
        <w:t>ких</w:t>
      </w:r>
      <w:proofErr w:type="spellEnd"/>
      <w:r w:rsidRPr="00337EBF">
        <w:t xml:space="preserve"> </w:t>
      </w:r>
      <w:proofErr w:type="spellStart"/>
      <w:r w:rsidRPr="00337EBF">
        <w:t>компонентів</w:t>
      </w:r>
      <w:proofErr w:type="spellEnd"/>
      <w:r w:rsidRPr="00337EBF">
        <w:t xml:space="preserve"> (</w:t>
      </w:r>
      <w:proofErr w:type="spellStart"/>
      <w:r w:rsidRPr="00337EBF">
        <w:t>рослинних</w:t>
      </w:r>
      <w:proofErr w:type="spellEnd"/>
      <w:r w:rsidRPr="00337EBF">
        <w:t xml:space="preserve"> </w:t>
      </w:r>
      <w:proofErr w:type="spellStart"/>
      <w:r w:rsidRPr="00337EBF">
        <w:t>олій</w:t>
      </w:r>
      <w:proofErr w:type="spellEnd"/>
      <w:r w:rsidRPr="00337EBF">
        <w:t xml:space="preserve">, </w:t>
      </w:r>
      <w:proofErr w:type="spellStart"/>
      <w:r w:rsidRPr="00337EBF">
        <w:t>фосфатидів</w:t>
      </w:r>
      <w:proofErr w:type="spellEnd"/>
      <w:r w:rsidRPr="00337EBF">
        <w:t xml:space="preserve">), </w:t>
      </w:r>
      <w:proofErr w:type="spellStart"/>
      <w:r w:rsidRPr="00337EBF">
        <w:t>що</w:t>
      </w:r>
      <w:proofErr w:type="spellEnd"/>
      <w:r w:rsidRPr="00337EBF">
        <w:t xml:space="preserve"> </w:t>
      </w:r>
      <w:proofErr w:type="spellStart"/>
      <w:r w:rsidRPr="00337EBF">
        <w:t>підвищує</w:t>
      </w:r>
      <w:proofErr w:type="spellEnd"/>
      <w:r w:rsidRPr="00337EBF">
        <w:t xml:space="preserve"> </w:t>
      </w:r>
      <w:proofErr w:type="spellStart"/>
      <w:r w:rsidRPr="00337EBF">
        <w:t>однорідність</w:t>
      </w:r>
      <w:proofErr w:type="spellEnd"/>
      <w:r w:rsidRPr="00337EBF">
        <w:t xml:space="preserve"> та </w:t>
      </w:r>
      <w:proofErr w:type="spellStart"/>
      <w:r w:rsidRPr="00337EBF">
        <w:t>істотно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стабіль</w:t>
      </w:r>
      <w:r w:rsidRPr="00337EBF">
        <w:t>ніст</w:t>
      </w:r>
      <w:r>
        <w:t>ь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преміксів</w:t>
      </w:r>
      <w:proofErr w:type="spellEnd"/>
      <w:r>
        <w:t>.</w:t>
      </w:r>
    </w:p>
    <w:p w:rsidR="00337EBF" w:rsidRDefault="00337EBF" w:rsidP="00337EBF"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розробленої</w:t>
      </w:r>
      <w:proofErr w:type="spellEnd"/>
      <w:r>
        <w:t xml:space="preserve"> нами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передбачало</w:t>
      </w:r>
      <w:proofErr w:type="spellEnd"/>
      <w:r>
        <w:t xml:space="preserve"> на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комплексного </w:t>
      </w:r>
      <w:proofErr w:type="spellStart"/>
      <w:r>
        <w:t>наповнювача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дрібної</w:t>
      </w:r>
      <w:proofErr w:type="spellEnd"/>
      <w:r>
        <w:t xml:space="preserve"> </w:t>
      </w:r>
      <w:proofErr w:type="spellStart"/>
      <w:r>
        <w:t>фракції</w:t>
      </w:r>
      <w:proofErr w:type="spellEnd"/>
      <w:r>
        <w:t xml:space="preserve"> з готового комплексного </w:t>
      </w:r>
      <w:proofErr w:type="spellStart"/>
      <w:r>
        <w:t>наповнювача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змішування</w:t>
      </w:r>
      <w:proofErr w:type="spellEnd"/>
      <w:r>
        <w:t xml:space="preserve"> в два </w:t>
      </w:r>
      <w:proofErr w:type="spellStart"/>
      <w:r>
        <w:t>етапи</w:t>
      </w:r>
      <w:proofErr w:type="spellEnd"/>
      <w:r>
        <w:t xml:space="preserve"> з препаратами БАР,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відносять</w:t>
      </w:r>
      <w:proofErr w:type="spellEnd"/>
      <w:r>
        <w:t xml:space="preserve"> до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мікро</w:t>
      </w:r>
      <w:proofErr w:type="spellEnd"/>
      <w:r>
        <w:t xml:space="preserve">- і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, та </w:t>
      </w:r>
      <w:proofErr w:type="spellStart"/>
      <w:r>
        <w:t>послідуюче</w:t>
      </w:r>
      <w:proofErr w:type="spellEnd"/>
      <w:r>
        <w:t xml:space="preserve"> </w:t>
      </w:r>
      <w:proofErr w:type="spellStart"/>
      <w:r>
        <w:t>напилення</w:t>
      </w:r>
      <w:proofErr w:type="spellEnd"/>
      <w:r>
        <w:t xml:space="preserve"> на </w:t>
      </w:r>
      <w:proofErr w:type="spellStart"/>
      <w:r>
        <w:t>приготовану</w:t>
      </w:r>
      <w:proofErr w:type="spellEnd"/>
      <w:r>
        <w:t xml:space="preserve"> </w:t>
      </w:r>
      <w:proofErr w:type="spellStart"/>
      <w:r>
        <w:t>попередню</w:t>
      </w:r>
      <w:proofErr w:type="spellEnd"/>
      <w:r>
        <w:t xml:space="preserve"> </w:t>
      </w:r>
      <w:proofErr w:type="spellStart"/>
      <w:r>
        <w:t>суміш</w:t>
      </w:r>
      <w:proofErr w:type="spellEnd"/>
      <w:r>
        <w:t xml:space="preserve"> </w:t>
      </w:r>
      <w:proofErr w:type="spellStart"/>
      <w:r>
        <w:t>рослинної</w:t>
      </w:r>
      <w:proofErr w:type="spellEnd"/>
      <w:r>
        <w:t xml:space="preserve"> </w:t>
      </w:r>
      <w:proofErr w:type="spellStart"/>
      <w:r>
        <w:t>олії</w:t>
      </w:r>
      <w:proofErr w:type="spellEnd"/>
      <w:r>
        <w:t xml:space="preserve">. На </w:t>
      </w:r>
      <w:proofErr w:type="spellStart"/>
      <w:r>
        <w:t>третьому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- </w:t>
      </w:r>
      <w:proofErr w:type="spellStart"/>
      <w:r>
        <w:t>змішування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 xml:space="preserve"> з макрокомпонентами і крупною </w:t>
      </w:r>
      <w:proofErr w:type="spellStart"/>
      <w:r>
        <w:t>фракцією</w:t>
      </w:r>
      <w:proofErr w:type="spellEnd"/>
      <w:r>
        <w:t xml:space="preserve"> комплексного </w:t>
      </w:r>
      <w:proofErr w:type="spellStart"/>
      <w:r>
        <w:t>наповнювача</w:t>
      </w:r>
      <w:proofErr w:type="spellEnd"/>
      <w:r>
        <w:t xml:space="preserve">. На </w:t>
      </w:r>
      <w:proofErr w:type="spellStart"/>
      <w:r>
        <w:t>завершальному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 - </w:t>
      </w:r>
      <w:proofErr w:type="spellStart"/>
      <w:r>
        <w:t>напилення</w:t>
      </w:r>
      <w:proofErr w:type="spellEnd"/>
      <w:r>
        <w:t xml:space="preserve"> </w:t>
      </w:r>
      <w:proofErr w:type="spellStart"/>
      <w:r>
        <w:t>дрібної</w:t>
      </w:r>
      <w:proofErr w:type="spellEnd"/>
      <w:r>
        <w:t xml:space="preserve"> </w:t>
      </w:r>
      <w:proofErr w:type="spellStart"/>
      <w:r>
        <w:t>фракції</w:t>
      </w:r>
      <w:proofErr w:type="spellEnd"/>
      <w:r>
        <w:t xml:space="preserve"> </w:t>
      </w:r>
      <w:proofErr w:type="spellStart"/>
      <w:r>
        <w:t>наповнювача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Тіксозил</w:t>
      </w:r>
      <w:proofErr w:type="spellEnd"/>
      <w:r>
        <w:t xml:space="preserve">, </w:t>
      </w:r>
      <w:proofErr w:type="spellStart"/>
      <w:r>
        <w:t>кукурудзяний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картопляний</w:t>
      </w:r>
      <w:proofErr w:type="spellEnd"/>
      <w:r>
        <w:t xml:space="preserve"> </w:t>
      </w:r>
      <w:proofErr w:type="spellStart"/>
      <w:r>
        <w:t>крохмаль</w:t>
      </w:r>
      <w:proofErr w:type="spellEnd"/>
      <w:r>
        <w:t xml:space="preserve">, на </w:t>
      </w:r>
      <w:proofErr w:type="spellStart"/>
      <w:r>
        <w:t>готовий</w:t>
      </w:r>
      <w:proofErr w:type="spellEnd"/>
      <w:r>
        <w:t xml:space="preserve"> </w:t>
      </w:r>
      <w:proofErr w:type="spellStart"/>
      <w:r>
        <w:t>премікс</w:t>
      </w:r>
      <w:proofErr w:type="spellEnd"/>
      <w:r>
        <w:t xml:space="preserve">. В </w:t>
      </w:r>
      <w:proofErr w:type="spellStart"/>
      <w:r>
        <w:t>результаті</w:t>
      </w:r>
      <w:proofErr w:type="spellEnd"/>
      <w:r>
        <w:t xml:space="preserve"> такого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пошарового</w:t>
      </w:r>
      <w:proofErr w:type="spellEnd"/>
      <w:r>
        <w:t xml:space="preserve"> </w:t>
      </w:r>
      <w:proofErr w:type="spellStart"/>
      <w:r>
        <w:t>капсу</w:t>
      </w:r>
      <w:proofErr w:type="spellEnd"/>
      <w:r>
        <w:t xml:space="preserve">- </w:t>
      </w:r>
      <w:proofErr w:type="spellStart"/>
      <w:r>
        <w:t>лювання</w:t>
      </w:r>
      <w:proofErr w:type="spellEnd"/>
      <w:r>
        <w:t xml:space="preserve">, </w:t>
      </w:r>
      <w:proofErr w:type="spellStart"/>
      <w:r>
        <w:t>схематичне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представлено на рис. 3,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фіксація</w:t>
      </w:r>
      <w:proofErr w:type="spellEnd"/>
      <w:r>
        <w:t xml:space="preserve"> </w:t>
      </w:r>
      <w:proofErr w:type="spellStart"/>
      <w:r>
        <w:t>препаратів</w:t>
      </w:r>
      <w:proofErr w:type="spellEnd"/>
      <w:r>
        <w:t xml:space="preserve"> БАР в </w:t>
      </w:r>
      <w:proofErr w:type="spellStart"/>
      <w:r>
        <w:t>об’ємі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суміші</w:t>
      </w:r>
      <w:proofErr w:type="spellEnd"/>
      <w:r>
        <w:t>.</w:t>
      </w:r>
    </w:p>
    <w:p w:rsidR="00337EBF" w:rsidRDefault="00337EBF" w:rsidP="00337EBF"/>
    <w:p w:rsidR="00337EBF" w:rsidRDefault="00337EBF" w:rsidP="00337EBF"/>
    <w:p w:rsidR="00337EBF" w:rsidRDefault="00337EBF" w:rsidP="00337EBF"/>
    <w:p w:rsidR="00337EBF" w:rsidRDefault="00337EBF" w:rsidP="00337EBF">
      <w:r>
        <w:rPr>
          <w:noProof/>
          <w:lang w:eastAsia="ru-RU"/>
        </w:rPr>
        <w:drawing>
          <wp:inline distT="0" distB="0" distL="0" distR="0" wp14:anchorId="23798C94">
            <wp:extent cx="4733587" cy="331123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77" cy="3317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EBF" w:rsidRDefault="00337EBF" w:rsidP="00337EBF">
      <w:r w:rsidRPr="00337EBF">
        <w:t xml:space="preserve">Рис. 9. </w:t>
      </w:r>
      <w:proofErr w:type="spellStart"/>
      <w:r w:rsidRPr="00337EBF">
        <w:t>Схематичне</w:t>
      </w:r>
      <w:proofErr w:type="spellEnd"/>
      <w:r w:rsidRPr="00337EBF">
        <w:t xml:space="preserve"> </w:t>
      </w:r>
      <w:proofErr w:type="spellStart"/>
      <w:r w:rsidRPr="00337EBF">
        <w:t>зображення</w:t>
      </w:r>
      <w:proofErr w:type="spellEnd"/>
      <w:r w:rsidRPr="00337EBF">
        <w:t xml:space="preserve"> </w:t>
      </w:r>
      <w:proofErr w:type="spellStart"/>
      <w:r w:rsidRPr="00337EBF">
        <w:t>механічного</w:t>
      </w:r>
      <w:proofErr w:type="spellEnd"/>
      <w:r w:rsidRPr="00337EBF">
        <w:t xml:space="preserve"> </w:t>
      </w:r>
      <w:proofErr w:type="spellStart"/>
      <w:r w:rsidRPr="00337EBF">
        <w:t>пошар</w:t>
      </w:r>
      <w:r w:rsidR="00EC2E9A">
        <w:t>ового</w:t>
      </w:r>
      <w:proofErr w:type="spellEnd"/>
      <w:r w:rsidR="00EC2E9A">
        <w:t xml:space="preserve"> </w:t>
      </w:r>
      <w:proofErr w:type="spellStart"/>
      <w:r w:rsidR="00EC2E9A">
        <w:t>капсулювання</w:t>
      </w:r>
      <w:proofErr w:type="spellEnd"/>
      <w:r w:rsidR="00EC2E9A">
        <w:t xml:space="preserve"> </w:t>
      </w:r>
      <w:proofErr w:type="spellStart"/>
      <w:r w:rsidR="00EC2E9A">
        <w:t>преміксів</w:t>
      </w:r>
      <w:proofErr w:type="spellEnd"/>
      <w:r w:rsidRPr="00337EBF">
        <w:t>.</w:t>
      </w:r>
    </w:p>
    <w:p w:rsidR="00EC2E9A" w:rsidRDefault="00EC2E9A" w:rsidP="00337EBF">
      <w:r w:rsidRPr="00EC2E9A">
        <w:t xml:space="preserve">Таким чином, </w:t>
      </w:r>
      <w:proofErr w:type="spellStart"/>
      <w:r w:rsidRPr="00EC2E9A">
        <w:t>застосування</w:t>
      </w:r>
      <w:proofErr w:type="spellEnd"/>
      <w:r w:rsidRPr="00EC2E9A">
        <w:t xml:space="preserve"> </w:t>
      </w:r>
      <w:proofErr w:type="spellStart"/>
      <w:r w:rsidRPr="00EC2E9A">
        <w:t>стабільних</w:t>
      </w:r>
      <w:proofErr w:type="spellEnd"/>
      <w:r w:rsidRPr="00EC2E9A">
        <w:t xml:space="preserve"> форм </w:t>
      </w:r>
      <w:proofErr w:type="spellStart"/>
      <w:r w:rsidRPr="00EC2E9A">
        <w:t>препаратів</w:t>
      </w:r>
      <w:proofErr w:type="spellEnd"/>
      <w:r w:rsidRPr="00EC2E9A">
        <w:t xml:space="preserve"> БАР, </w:t>
      </w:r>
      <w:proofErr w:type="spellStart"/>
      <w:r w:rsidRPr="00EC2E9A">
        <w:t>технологічних</w:t>
      </w:r>
      <w:proofErr w:type="spellEnd"/>
      <w:r w:rsidRPr="00EC2E9A">
        <w:t xml:space="preserve"> </w:t>
      </w:r>
      <w:proofErr w:type="spellStart"/>
      <w:r w:rsidRPr="00EC2E9A">
        <w:t>прийомів</w:t>
      </w:r>
      <w:proofErr w:type="spellEnd"/>
      <w:r w:rsidRPr="00EC2E9A">
        <w:t xml:space="preserve"> </w:t>
      </w:r>
      <w:proofErr w:type="spellStart"/>
      <w:r w:rsidRPr="00EC2E9A">
        <w:t>підготовки</w:t>
      </w:r>
      <w:proofErr w:type="spellEnd"/>
      <w:r w:rsidRPr="00EC2E9A">
        <w:t xml:space="preserve"> </w:t>
      </w:r>
      <w:proofErr w:type="spellStart"/>
      <w:r w:rsidRPr="00EC2E9A">
        <w:t>комплексних</w:t>
      </w:r>
      <w:proofErr w:type="spellEnd"/>
      <w:r w:rsidRPr="00EC2E9A">
        <w:t xml:space="preserve"> </w:t>
      </w:r>
      <w:proofErr w:type="spellStart"/>
      <w:r w:rsidRPr="00EC2E9A">
        <w:t>наповню</w:t>
      </w:r>
      <w:r>
        <w:t>вачів</w:t>
      </w:r>
      <w:proofErr w:type="spellEnd"/>
      <w:r>
        <w:t xml:space="preserve"> і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змішу</w:t>
      </w:r>
      <w:r w:rsidRPr="00EC2E9A">
        <w:t>вання</w:t>
      </w:r>
      <w:proofErr w:type="spellEnd"/>
      <w:r w:rsidRPr="00EC2E9A">
        <w:t xml:space="preserve"> з препаратами БАР при </w:t>
      </w:r>
      <w:proofErr w:type="spellStart"/>
      <w:r w:rsidRPr="00EC2E9A">
        <w:t>виробництві</w:t>
      </w:r>
      <w:proofErr w:type="spellEnd"/>
      <w:r w:rsidRPr="00EC2E9A">
        <w:t xml:space="preserve"> </w:t>
      </w:r>
      <w:proofErr w:type="spellStart"/>
      <w:r w:rsidRPr="00EC2E9A">
        <w:t>преміксів</w:t>
      </w:r>
      <w:proofErr w:type="spellEnd"/>
      <w:r w:rsidRPr="00EC2E9A">
        <w:t xml:space="preserve"> </w:t>
      </w:r>
      <w:proofErr w:type="spellStart"/>
      <w:r w:rsidRPr="00EC2E9A">
        <w:t>дозволяють</w:t>
      </w:r>
      <w:proofErr w:type="spellEnd"/>
      <w:r w:rsidRPr="00EC2E9A">
        <w:t xml:space="preserve"> </w:t>
      </w:r>
      <w:proofErr w:type="spellStart"/>
      <w:r w:rsidRPr="00EC2E9A">
        <w:t>зберегти</w:t>
      </w:r>
      <w:proofErr w:type="spellEnd"/>
      <w:r w:rsidRPr="00EC2E9A">
        <w:t xml:space="preserve"> </w:t>
      </w:r>
      <w:proofErr w:type="spellStart"/>
      <w:r w:rsidRPr="00EC2E9A">
        <w:t>активність</w:t>
      </w:r>
      <w:proofErr w:type="spellEnd"/>
      <w:r w:rsidRPr="00EC2E9A">
        <w:t xml:space="preserve"> </w:t>
      </w:r>
      <w:proofErr w:type="spellStart"/>
      <w:r w:rsidRPr="00EC2E9A">
        <w:t>препаратів</w:t>
      </w:r>
      <w:proofErr w:type="spellEnd"/>
      <w:r w:rsidRPr="00EC2E9A">
        <w:t xml:space="preserve"> БАР і/</w:t>
      </w:r>
      <w:proofErr w:type="spellStart"/>
      <w:r w:rsidRPr="00EC2E9A">
        <w:t>або</w:t>
      </w:r>
      <w:proofErr w:type="spellEnd"/>
      <w:r w:rsidRPr="00EC2E9A">
        <w:t xml:space="preserve"> </w:t>
      </w:r>
      <w:proofErr w:type="spellStart"/>
      <w:r w:rsidRPr="00EC2E9A">
        <w:t>поліпшити</w:t>
      </w:r>
      <w:proofErr w:type="spellEnd"/>
      <w:r w:rsidRPr="00EC2E9A">
        <w:t xml:space="preserve"> </w:t>
      </w:r>
      <w:proofErr w:type="spellStart"/>
      <w:r w:rsidRPr="00EC2E9A">
        <w:t>фізичні</w:t>
      </w:r>
      <w:proofErr w:type="spellEnd"/>
      <w:r w:rsidRPr="00EC2E9A">
        <w:t xml:space="preserve"> </w:t>
      </w:r>
      <w:proofErr w:type="spellStart"/>
      <w:r w:rsidRPr="00EC2E9A">
        <w:t>властивості</w:t>
      </w:r>
      <w:proofErr w:type="spellEnd"/>
      <w:r w:rsidRPr="00EC2E9A">
        <w:t xml:space="preserve"> готового </w:t>
      </w:r>
      <w:proofErr w:type="spellStart"/>
      <w:r w:rsidRPr="00EC2E9A">
        <w:t>премікса</w:t>
      </w:r>
      <w:proofErr w:type="spellEnd"/>
      <w:r w:rsidRPr="00EC2E9A">
        <w:t xml:space="preserve"> і </w:t>
      </w:r>
      <w:proofErr w:type="spellStart"/>
      <w:r w:rsidRPr="00EC2E9A">
        <w:t>підвищити</w:t>
      </w:r>
      <w:proofErr w:type="spellEnd"/>
      <w:r w:rsidRPr="00EC2E9A">
        <w:t xml:space="preserve"> </w:t>
      </w:r>
      <w:proofErr w:type="spellStart"/>
      <w:r w:rsidRPr="00EC2E9A">
        <w:t>його</w:t>
      </w:r>
      <w:proofErr w:type="spellEnd"/>
      <w:r w:rsidRPr="00EC2E9A">
        <w:t xml:space="preserve"> </w:t>
      </w:r>
      <w:proofErr w:type="spellStart"/>
      <w:r w:rsidRPr="00EC2E9A">
        <w:t>стабільність</w:t>
      </w:r>
      <w:proofErr w:type="spellEnd"/>
      <w:r w:rsidRPr="00EC2E9A">
        <w:t>[1].</w:t>
      </w:r>
    </w:p>
    <w:p w:rsidR="00EC2E9A" w:rsidRDefault="00EC2E9A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EC2E9A" w:rsidRDefault="00B74B0E" w:rsidP="00AF7C75">
      <w:pPr>
        <w:jc w:val="center"/>
        <w:outlineLvl w:val="0"/>
        <w:rPr>
          <w:lang w:val="uk-UA"/>
        </w:rPr>
      </w:pPr>
      <w:bookmarkStart w:id="4" w:name="_Toc509240225"/>
      <w:r>
        <w:rPr>
          <w:lang w:val="uk-UA"/>
        </w:rPr>
        <w:lastRenderedPageBreak/>
        <w:t>Література</w:t>
      </w:r>
      <w:bookmarkEnd w:id="4"/>
    </w:p>
    <w:p w:rsidR="00B74B0E" w:rsidRDefault="00FF3FA7" w:rsidP="00B74B0E">
      <w:pPr>
        <w:pStyle w:val="a3"/>
        <w:numPr>
          <w:ilvl w:val="0"/>
          <w:numId w:val="8"/>
        </w:numPr>
      </w:pPr>
      <w:proofErr w:type="spellStart"/>
      <w:r>
        <w:rPr>
          <w:b/>
          <w:bCs/>
          <w:lang w:val="uk-UA"/>
        </w:rPr>
        <w:t>Макаринська</w:t>
      </w:r>
      <w:proofErr w:type="spellEnd"/>
      <w:r>
        <w:rPr>
          <w:b/>
          <w:bCs/>
          <w:lang w:val="uk-UA"/>
        </w:rPr>
        <w:t xml:space="preserve"> А.В., </w:t>
      </w:r>
      <w:r w:rsidR="00B74B0E" w:rsidRPr="00B74B0E">
        <w:rPr>
          <w:b/>
          <w:bCs/>
          <w:lang w:val="uk-UA"/>
        </w:rPr>
        <w:t>Єгоров Б.В.</w:t>
      </w:r>
      <w:r w:rsidR="00B74B0E">
        <w:rPr>
          <w:b/>
          <w:bCs/>
          <w:lang w:val="uk-UA"/>
        </w:rPr>
        <w:t xml:space="preserve"> </w:t>
      </w:r>
      <w:r w:rsidR="00B74B0E" w:rsidRPr="00B74B0E">
        <w:rPr>
          <w:lang w:val="uk-UA"/>
        </w:rPr>
        <w:t xml:space="preserve">Від виробництва стабільних препаратів біологічно активних речовин до виробництва стабільних </w:t>
      </w:r>
      <w:proofErr w:type="spellStart"/>
      <w:r w:rsidR="00B74B0E" w:rsidRPr="00B74B0E">
        <w:rPr>
          <w:lang w:val="uk-UA"/>
        </w:rPr>
        <w:t>преміксів</w:t>
      </w:r>
      <w:proofErr w:type="spellEnd"/>
      <w:r w:rsidR="00B74B0E" w:rsidRPr="00B74B0E">
        <w:rPr>
          <w:lang w:val="uk-UA"/>
        </w:rPr>
        <w:t xml:space="preserve"> (частина 2)// Зернові продукти і комбікорми [Текст]. – 2010. – № 1. – С.38-43 : рис. – </w:t>
      </w:r>
      <w:proofErr w:type="spellStart"/>
      <w:r w:rsidR="00B74B0E" w:rsidRPr="00B74B0E">
        <w:rPr>
          <w:lang w:val="uk-UA"/>
        </w:rPr>
        <w:t>Бібліогр</w:t>
      </w:r>
      <w:proofErr w:type="spellEnd"/>
      <w:r w:rsidR="00B74B0E" w:rsidRPr="00B74B0E">
        <w:rPr>
          <w:lang w:val="uk-UA"/>
        </w:rPr>
        <w:t xml:space="preserve">.: 37 назв. </w:t>
      </w:r>
      <w:r w:rsidR="00B74B0E" w:rsidRPr="00B74B0E">
        <w:t>ОНАХТ.</w:t>
      </w:r>
    </w:p>
    <w:p w:rsidR="00B74B0E" w:rsidRDefault="00FF3FA7" w:rsidP="00F62B29">
      <w:pPr>
        <w:pStyle w:val="a3"/>
        <w:numPr>
          <w:ilvl w:val="0"/>
          <w:numId w:val="8"/>
        </w:numPr>
        <w:rPr>
          <w:lang w:val="uk-UA"/>
        </w:rPr>
      </w:pPr>
      <w:proofErr w:type="spellStart"/>
      <w:r w:rsidRPr="00FF3FA7">
        <w:t>Корисні</w:t>
      </w:r>
      <w:proofErr w:type="spellEnd"/>
      <w:r w:rsidRPr="00FF3FA7">
        <w:t xml:space="preserve"> </w:t>
      </w:r>
      <w:proofErr w:type="spellStart"/>
      <w:r w:rsidRPr="00FF3FA7">
        <w:t>поживні</w:t>
      </w:r>
      <w:proofErr w:type="spellEnd"/>
      <w:r w:rsidRPr="00FF3FA7">
        <w:t xml:space="preserve"> </w:t>
      </w:r>
      <w:proofErr w:type="spellStart"/>
      <w:r w:rsidRPr="00FF3FA7">
        <w:t>речовини</w:t>
      </w:r>
      <w:proofErr w:type="spellEnd"/>
      <w:r w:rsidRPr="00FF3FA7">
        <w:t xml:space="preserve"> в </w:t>
      </w:r>
      <w:proofErr w:type="spellStart"/>
      <w:r w:rsidRPr="00FF3FA7">
        <w:t>складі</w:t>
      </w:r>
      <w:proofErr w:type="spellEnd"/>
      <w:r w:rsidRPr="00FF3FA7">
        <w:t xml:space="preserve"> </w:t>
      </w:r>
      <w:proofErr w:type="spellStart"/>
      <w:r w:rsidRPr="00FF3FA7">
        <w:t>комбікормів</w:t>
      </w:r>
      <w:proofErr w:type="spellEnd"/>
      <w:r w:rsidRPr="00FF3FA7">
        <w:rPr>
          <w:lang w:val="uk-UA"/>
        </w:rPr>
        <w:t xml:space="preserve">// Корма и </w:t>
      </w:r>
      <w:proofErr w:type="spellStart"/>
      <w:r w:rsidRPr="00FF3FA7">
        <w:rPr>
          <w:lang w:val="uk-UA"/>
        </w:rPr>
        <w:t>кормление</w:t>
      </w:r>
      <w:proofErr w:type="spellEnd"/>
      <w:r w:rsidRPr="00FF3FA7">
        <w:rPr>
          <w:lang w:val="uk-UA"/>
        </w:rPr>
        <w:t xml:space="preserve"> [Текст]. – 2015. – № 4</w:t>
      </w:r>
      <w:r>
        <w:rPr>
          <w:lang w:val="uk-UA"/>
        </w:rPr>
        <w:t>.</w:t>
      </w:r>
    </w:p>
    <w:p w:rsidR="00FF3FA7" w:rsidRDefault="00FF3FA7" w:rsidP="00FF3FA7">
      <w:pPr>
        <w:pStyle w:val="a3"/>
        <w:numPr>
          <w:ilvl w:val="0"/>
          <w:numId w:val="8"/>
        </w:numPr>
        <w:rPr>
          <w:lang w:val="uk-UA"/>
        </w:rPr>
      </w:pPr>
      <w:r w:rsidRPr="00FF3FA7">
        <w:rPr>
          <w:lang w:val="uk-UA"/>
        </w:rPr>
        <w:t xml:space="preserve">УДК 334.716.636.085.55 Н.В. </w:t>
      </w:r>
      <w:proofErr w:type="spellStart"/>
      <w:r w:rsidRPr="00FF3FA7">
        <w:rPr>
          <w:lang w:val="uk-UA"/>
        </w:rPr>
        <w:t>Кудренко</w:t>
      </w:r>
      <w:proofErr w:type="spellEnd"/>
      <w:r w:rsidRPr="00FF3FA7">
        <w:rPr>
          <w:lang w:val="uk-UA"/>
        </w:rPr>
        <w:t xml:space="preserve"> </w:t>
      </w:r>
      <w:r>
        <w:rPr>
          <w:lang w:val="uk-UA"/>
        </w:rPr>
        <w:t>К</w:t>
      </w:r>
      <w:r w:rsidRPr="00FF3FA7">
        <w:rPr>
          <w:lang w:val="uk-UA"/>
        </w:rPr>
        <w:t xml:space="preserve">раїна з розвиненою комбікормовою </w:t>
      </w:r>
      <w:proofErr w:type="spellStart"/>
      <w:r w:rsidRPr="00FF3FA7">
        <w:rPr>
          <w:lang w:val="uk-UA"/>
        </w:rPr>
        <w:t>промисловостю</w:t>
      </w:r>
      <w:proofErr w:type="spellEnd"/>
      <w:r w:rsidRPr="00FF3FA7">
        <w:rPr>
          <w:lang w:val="uk-UA"/>
        </w:rPr>
        <w:t xml:space="preserve"> відповідає усім вимогам до стабільності в економіці та політиці</w:t>
      </w:r>
      <w:r>
        <w:rPr>
          <w:lang w:val="uk-UA"/>
        </w:rPr>
        <w:t xml:space="preserve">. </w:t>
      </w:r>
      <w:r w:rsidRPr="00FF3FA7">
        <w:rPr>
          <w:lang w:val="uk-UA"/>
        </w:rPr>
        <w:t>http://dspace.nuft.edu.ua/jspui/bitstream/123456789/2411/1/1.pdf</w:t>
      </w:r>
    </w:p>
    <w:p w:rsidR="00AF7C75" w:rsidRDefault="00FF3FA7" w:rsidP="00AF7C75">
      <w:pPr>
        <w:pStyle w:val="a3"/>
        <w:numPr>
          <w:ilvl w:val="0"/>
          <w:numId w:val="8"/>
        </w:numPr>
        <w:rPr>
          <w:lang w:val="uk-UA"/>
        </w:rPr>
      </w:pPr>
      <w:r w:rsidRPr="00FF3FA7">
        <w:rPr>
          <w:lang w:val="uk-UA"/>
        </w:rPr>
        <w:t>УДК</w:t>
      </w:r>
      <w:r w:rsidR="00AF7C75">
        <w:rPr>
          <w:lang w:val="uk-UA"/>
        </w:rPr>
        <w:t xml:space="preserve"> 636.085:55:636.087.7 Н.М. </w:t>
      </w:r>
      <w:proofErr w:type="spellStart"/>
      <w:r w:rsidR="00AF7C75">
        <w:rPr>
          <w:lang w:val="uk-UA"/>
        </w:rPr>
        <w:t>Федак</w:t>
      </w:r>
      <w:proofErr w:type="spellEnd"/>
      <w:r w:rsidR="00AF7C75">
        <w:rPr>
          <w:lang w:val="uk-UA"/>
        </w:rPr>
        <w:t xml:space="preserve">, Я.С. Вовк, С.П. Чумаченко </w:t>
      </w:r>
      <w:r w:rsidRPr="00FF3FA7">
        <w:rPr>
          <w:lang w:val="uk-UA"/>
        </w:rPr>
        <w:t xml:space="preserve"> </w:t>
      </w:r>
      <w:r w:rsidR="00AF7C75">
        <w:rPr>
          <w:lang w:val="uk-UA"/>
        </w:rPr>
        <w:t>Р</w:t>
      </w:r>
      <w:r w:rsidR="00AF7C75" w:rsidRPr="00FF3FA7">
        <w:rPr>
          <w:lang w:val="uk-UA"/>
        </w:rPr>
        <w:t xml:space="preserve">оль комбікормів і </w:t>
      </w:r>
      <w:proofErr w:type="spellStart"/>
      <w:r w:rsidR="00AF7C75" w:rsidRPr="00FF3FA7">
        <w:rPr>
          <w:lang w:val="uk-UA"/>
        </w:rPr>
        <w:t>преміксів</w:t>
      </w:r>
      <w:proofErr w:type="spellEnd"/>
      <w:r w:rsidR="00AF7C75" w:rsidRPr="00FF3FA7">
        <w:rPr>
          <w:lang w:val="uk-UA"/>
        </w:rPr>
        <w:t xml:space="preserve"> у годівлі сільськогосподарських тварин</w:t>
      </w:r>
      <w:r w:rsidR="00AF7C75">
        <w:rPr>
          <w:lang w:val="uk-UA"/>
        </w:rPr>
        <w:t xml:space="preserve">// </w:t>
      </w:r>
      <w:r w:rsidR="00AF7C75" w:rsidRPr="00AF7C75">
        <w:rPr>
          <w:lang w:val="uk-UA"/>
        </w:rPr>
        <w:t>Передгірне та гірс</w:t>
      </w:r>
      <w:r w:rsidR="00AF7C75">
        <w:rPr>
          <w:lang w:val="uk-UA"/>
        </w:rPr>
        <w:t>ьке землеробство і тваринництво</w:t>
      </w:r>
      <w:r w:rsidR="00B74B0E" w:rsidRPr="00AF7C75">
        <w:rPr>
          <w:lang w:val="uk-UA"/>
        </w:rPr>
        <w:t xml:space="preserve">[Текст]. – </w:t>
      </w:r>
      <w:r w:rsidR="00AF7C75" w:rsidRPr="00AF7C75">
        <w:rPr>
          <w:lang w:val="uk-UA"/>
        </w:rPr>
        <w:t xml:space="preserve"> 2010. Вип. 52. Ч. ІІ.</w:t>
      </w:r>
    </w:p>
    <w:p w:rsidR="00AF7C75" w:rsidRPr="00AF7C75" w:rsidRDefault="00AF7C75" w:rsidP="00AF7C75">
      <w:pPr>
        <w:pStyle w:val="a3"/>
        <w:numPr>
          <w:ilvl w:val="0"/>
          <w:numId w:val="8"/>
        </w:numPr>
        <w:rPr>
          <w:lang w:val="uk-UA"/>
        </w:rPr>
      </w:pPr>
      <w:r w:rsidRPr="00AF7C75">
        <w:rPr>
          <w:lang w:val="uk-UA"/>
        </w:rPr>
        <w:t>Єгоров Б.В., *</w:t>
      </w:r>
      <w:proofErr w:type="spellStart"/>
      <w:r w:rsidRPr="00AF7C75">
        <w:rPr>
          <w:lang w:val="uk-UA"/>
        </w:rPr>
        <w:t>Макаринська</w:t>
      </w:r>
      <w:proofErr w:type="spellEnd"/>
      <w:r w:rsidRPr="00AF7C75">
        <w:rPr>
          <w:lang w:val="uk-UA"/>
        </w:rPr>
        <w:t xml:space="preserve"> А.В., *</w:t>
      </w:r>
      <w:proofErr w:type="spellStart"/>
      <w:r w:rsidRPr="00AF7C75">
        <w:rPr>
          <w:lang w:val="uk-UA"/>
        </w:rPr>
        <w:t>Браженко</w:t>
      </w:r>
      <w:proofErr w:type="spellEnd"/>
      <w:r w:rsidRPr="00AF7C75">
        <w:rPr>
          <w:lang w:val="uk-UA"/>
        </w:rPr>
        <w:t xml:space="preserve"> В.Є.</w:t>
      </w:r>
      <w:r>
        <w:rPr>
          <w:lang w:val="uk-UA"/>
        </w:rPr>
        <w:t xml:space="preserve"> </w:t>
      </w:r>
      <w:r w:rsidRPr="00AF7C75">
        <w:rPr>
          <w:lang w:val="uk-UA"/>
        </w:rPr>
        <w:t xml:space="preserve">Особливості використання сучасних форм препаратів біологічно активних речовин при виробництві комбікормової продукції// Наукові праці [Текст] / </w:t>
      </w:r>
      <w:proofErr w:type="spellStart"/>
      <w:r w:rsidRPr="00AF7C75">
        <w:rPr>
          <w:lang w:val="uk-UA"/>
        </w:rPr>
        <w:t>голов</w:t>
      </w:r>
      <w:proofErr w:type="spellEnd"/>
      <w:r w:rsidRPr="00AF7C75">
        <w:rPr>
          <w:lang w:val="uk-UA"/>
        </w:rPr>
        <w:t xml:space="preserve">. ред. Б.В. *Єгоров, заст. </w:t>
      </w:r>
      <w:proofErr w:type="spellStart"/>
      <w:r w:rsidRPr="00AF7C75">
        <w:rPr>
          <w:lang w:val="uk-UA"/>
        </w:rPr>
        <w:t>голов</w:t>
      </w:r>
      <w:proofErr w:type="spellEnd"/>
      <w:r w:rsidRPr="00AF7C75">
        <w:rPr>
          <w:lang w:val="uk-UA"/>
        </w:rPr>
        <w:t>. ред. Л.В. *</w:t>
      </w:r>
      <w:proofErr w:type="spellStart"/>
      <w:r w:rsidRPr="00AF7C75">
        <w:rPr>
          <w:lang w:val="uk-UA"/>
        </w:rPr>
        <w:t>Капрельянц</w:t>
      </w:r>
      <w:proofErr w:type="spellEnd"/>
      <w:r w:rsidRPr="00AF7C75">
        <w:rPr>
          <w:lang w:val="uk-UA"/>
        </w:rPr>
        <w:t xml:space="preserve">, </w:t>
      </w:r>
      <w:proofErr w:type="spellStart"/>
      <w:r w:rsidRPr="00AF7C75">
        <w:rPr>
          <w:lang w:val="uk-UA"/>
        </w:rPr>
        <w:t>відп</w:t>
      </w:r>
      <w:proofErr w:type="spellEnd"/>
      <w:r w:rsidRPr="00AF7C75">
        <w:rPr>
          <w:lang w:val="uk-UA"/>
        </w:rPr>
        <w:t>. ред. Г.М. *</w:t>
      </w:r>
      <w:proofErr w:type="spellStart"/>
      <w:r w:rsidRPr="00AF7C75">
        <w:rPr>
          <w:lang w:val="uk-UA"/>
        </w:rPr>
        <w:t>Станкевич</w:t>
      </w:r>
      <w:proofErr w:type="spellEnd"/>
      <w:r w:rsidRPr="00AF7C75">
        <w:rPr>
          <w:lang w:val="uk-UA"/>
        </w:rPr>
        <w:t>; ред. колегія: Р.В. *</w:t>
      </w:r>
      <w:proofErr w:type="spellStart"/>
      <w:r w:rsidRPr="00AF7C75">
        <w:rPr>
          <w:lang w:val="uk-UA"/>
        </w:rPr>
        <w:t>Амбарцумянц</w:t>
      </w:r>
      <w:proofErr w:type="spellEnd"/>
      <w:r w:rsidRPr="00AF7C75">
        <w:rPr>
          <w:lang w:val="uk-UA"/>
        </w:rPr>
        <w:t>, А.Т. *</w:t>
      </w:r>
      <w:proofErr w:type="spellStart"/>
      <w:r w:rsidRPr="00AF7C75">
        <w:rPr>
          <w:lang w:val="uk-UA"/>
        </w:rPr>
        <w:t>Безусов</w:t>
      </w:r>
      <w:proofErr w:type="spellEnd"/>
      <w:r w:rsidRPr="00AF7C75">
        <w:rPr>
          <w:lang w:val="uk-UA"/>
        </w:rPr>
        <w:t xml:space="preserve">, О.Г. *Бурдо. – О. – 2008. – Вип. 34. – т. 1. – С.131-137 : рис.; табл. – </w:t>
      </w:r>
      <w:proofErr w:type="spellStart"/>
      <w:r w:rsidRPr="00AF7C75">
        <w:rPr>
          <w:lang w:val="uk-UA"/>
        </w:rPr>
        <w:t>Бібліогр</w:t>
      </w:r>
      <w:proofErr w:type="spellEnd"/>
      <w:r w:rsidRPr="00AF7C75">
        <w:rPr>
          <w:lang w:val="uk-UA"/>
        </w:rPr>
        <w:t>.: 22 назв. ОНАХТ.</w:t>
      </w:r>
    </w:p>
    <w:sectPr w:rsidR="00AF7C75" w:rsidRPr="00AF7C75" w:rsidSect="00AF7C7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80" w:rsidRDefault="00891280" w:rsidP="00AF7C75">
      <w:pPr>
        <w:spacing w:line="240" w:lineRule="auto"/>
      </w:pPr>
      <w:r>
        <w:separator/>
      </w:r>
    </w:p>
  </w:endnote>
  <w:endnote w:type="continuationSeparator" w:id="0">
    <w:p w:rsidR="00891280" w:rsidRDefault="00891280" w:rsidP="00AF7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80" w:rsidRDefault="00891280" w:rsidP="00AF7C75">
      <w:pPr>
        <w:spacing w:line="240" w:lineRule="auto"/>
      </w:pPr>
      <w:r>
        <w:separator/>
      </w:r>
    </w:p>
  </w:footnote>
  <w:footnote w:type="continuationSeparator" w:id="0">
    <w:p w:rsidR="00891280" w:rsidRDefault="00891280" w:rsidP="00AF7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75" w:rsidRDefault="00AF7C75">
    <w:pPr>
      <w:pStyle w:val="a5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760" cy="10189210"/>
              <wp:effectExtent l="15240" t="13970" r="15875" b="17145"/>
              <wp:wrapNone/>
              <wp:docPr id="3" name="Групувати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2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PAGE  \* LOWER </w:instrText>
                            </w:r>
                            <w:r>
                              <w:rPr>
                                <w:sz w:val="24"/>
                              </w:rPr>
                              <w:fldChar w:fldCharType="separate"/>
                            </w:r>
                            <w:r w:rsidR="004E4C35">
                              <w:rPr>
                                <w:noProof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7C75" w:rsidRDefault="00AF7C75">
                            <w:pPr>
                              <w:pStyle w:val="a9"/>
                              <w:jc w:val="center"/>
                            </w:pPr>
                            <w:r>
                              <w:t>Реферат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увати 3" o:spid="_x0000_s1026" style="position:absolute;left:0;text-align:left;margin-left:56.7pt;margin-top:19.85pt;width:518.8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<v:line id="Line 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<v:line id="Line 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<v:line id="Line 1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<v:rect id="Rectangle 1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Rectangle 1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 \* LOWER </w:instrText>
                      </w:r>
                      <w:r>
                        <w:rPr>
                          <w:sz w:val="24"/>
                        </w:rPr>
                        <w:fldChar w:fldCharType="separate"/>
                      </w:r>
                      <w:r w:rsidR="004E4C35">
                        <w:rPr>
                          <w:noProof/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  <v:textbox inset="1pt,1pt,1pt,1pt">
                  <w:txbxContent>
                    <w:p w:rsidR="00AF7C75" w:rsidRDefault="00AF7C75">
                      <w:pPr>
                        <w:pStyle w:val="a9"/>
                        <w:jc w:val="center"/>
                      </w:pPr>
                      <w:r>
                        <w:t>Реферат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32D"/>
    <w:multiLevelType w:val="hybridMultilevel"/>
    <w:tmpl w:val="9A34604C"/>
    <w:lvl w:ilvl="0" w:tplc="91E8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64019"/>
    <w:multiLevelType w:val="hybridMultilevel"/>
    <w:tmpl w:val="18BE72DC"/>
    <w:lvl w:ilvl="0" w:tplc="3522C2D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B13D3"/>
    <w:multiLevelType w:val="hybridMultilevel"/>
    <w:tmpl w:val="484E53C4"/>
    <w:lvl w:ilvl="0" w:tplc="5530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40D70"/>
    <w:multiLevelType w:val="hybridMultilevel"/>
    <w:tmpl w:val="B5BEB380"/>
    <w:lvl w:ilvl="0" w:tplc="5A82A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548CE"/>
    <w:multiLevelType w:val="hybridMultilevel"/>
    <w:tmpl w:val="934665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E518FE"/>
    <w:multiLevelType w:val="hybridMultilevel"/>
    <w:tmpl w:val="1070ED1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3222217"/>
    <w:multiLevelType w:val="hybridMultilevel"/>
    <w:tmpl w:val="E732F1E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6544BD2"/>
    <w:multiLevelType w:val="hybridMultilevel"/>
    <w:tmpl w:val="119A853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4"/>
    <w:rsid w:val="001306EF"/>
    <w:rsid w:val="0021743E"/>
    <w:rsid w:val="00262614"/>
    <w:rsid w:val="00337EBF"/>
    <w:rsid w:val="004E4C35"/>
    <w:rsid w:val="005452BD"/>
    <w:rsid w:val="00682224"/>
    <w:rsid w:val="007A7369"/>
    <w:rsid w:val="00891280"/>
    <w:rsid w:val="008A022E"/>
    <w:rsid w:val="00982A5D"/>
    <w:rsid w:val="009866DA"/>
    <w:rsid w:val="00A63E1D"/>
    <w:rsid w:val="00AB1396"/>
    <w:rsid w:val="00AF7C75"/>
    <w:rsid w:val="00B34BE3"/>
    <w:rsid w:val="00B74B0E"/>
    <w:rsid w:val="00C63DCC"/>
    <w:rsid w:val="00DB1822"/>
    <w:rsid w:val="00E4797E"/>
    <w:rsid w:val="00EC2E9A"/>
    <w:rsid w:val="00ED5B41"/>
    <w:rsid w:val="00EF5A41"/>
    <w:rsid w:val="00FE0348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1743E"/>
    <w:pPr>
      <w:suppressAutoHyphens/>
      <w:spacing w:line="240" w:lineRule="auto"/>
      <w:jc w:val="center"/>
      <w:outlineLvl w:val="0"/>
    </w:pPr>
    <w:rPr>
      <w:b/>
      <w:caps/>
      <w:kern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3E"/>
    <w:rPr>
      <w:rFonts w:ascii="Times New Roman" w:eastAsia="Calibri" w:hAnsi="Times New Roman" w:cs="Times New Roman"/>
      <w:b/>
      <w:caps/>
      <w:kern w:val="28"/>
      <w:sz w:val="28"/>
      <w:lang w:val="uk-UA"/>
    </w:rPr>
  </w:style>
  <w:style w:type="paragraph" w:styleId="a3">
    <w:name w:val="List Paragraph"/>
    <w:basedOn w:val="a"/>
    <w:uiPriority w:val="34"/>
    <w:qFormat/>
    <w:rsid w:val="005452BD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AF7C75"/>
    <w:pPr>
      <w:spacing w:after="100"/>
    </w:pPr>
  </w:style>
  <w:style w:type="character" w:styleId="a4">
    <w:name w:val="Hyperlink"/>
    <w:basedOn w:val="a0"/>
    <w:uiPriority w:val="99"/>
    <w:unhideWhenUsed/>
    <w:rsid w:val="00AF7C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7C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C75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F7C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C75"/>
    <w:rPr>
      <w:rFonts w:ascii="Times New Roman" w:eastAsia="Calibri" w:hAnsi="Times New Roman" w:cs="Times New Roman"/>
      <w:sz w:val="28"/>
    </w:rPr>
  </w:style>
  <w:style w:type="paragraph" w:customStyle="1" w:styleId="a9">
    <w:name w:val="Чертежный"/>
    <w:rsid w:val="00AF7C7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D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1743E"/>
    <w:pPr>
      <w:suppressAutoHyphens/>
      <w:spacing w:line="240" w:lineRule="auto"/>
      <w:jc w:val="center"/>
      <w:outlineLvl w:val="0"/>
    </w:pPr>
    <w:rPr>
      <w:b/>
      <w:caps/>
      <w:kern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3E"/>
    <w:rPr>
      <w:rFonts w:ascii="Times New Roman" w:eastAsia="Calibri" w:hAnsi="Times New Roman" w:cs="Times New Roman"/>
      <w:b/>
      <w:caps/>
      <w:kern w:val="28"/>
      <w:sz w:val="28"/>
      <w:lang w:val="uk-UA"/>
    </w:rPr>
  </w:style>
  <w:style w:type="paragraph" w:styleId="a3">
    <w:name w:val="List Paragraph"/>
    <w:basedOn w:val="a"/>
    <w:uiPriority w:val="34"/>
    <w:qFormat/>
    <w:rsid w:val="005452BD"/>
    <w:pPr>
      <w:ind w:left="720"/>
    </w:pPr>
  </w:style>
  <w:style w:type="paragraph" w:styleId="11">
    <w:name w:val="toc 1"/>
    <w:basedOn w:val="a"/>
    <w:next w:val="a"/>
    <w:autoRedefine/>
    <w:uiPriority w:val="39"/>
    <w:unhideWhenUsed/>
    <w:rsid w:val="00AF7C75"/>
    <w:pPr>
      <w:spacing w:after="100"/>
    </w:pPr>
  </w:style>
  <w:style w:type="character" w:styleId="a4">
    <w:name w:val="Hyperlink"/>
    <w:basedOn w:val="a0"/>
    <w:uiPriority w:val="99"/>
    <w:unhideWhenUsed/>
    <w:rsid w:val="00AF7C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F7C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C75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F7C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C75"/>
    <w:rPr>
      <w:rFonts w:ascii="Times New Roman" w:eastAsia="Calibri" w:hAnsi="Times New Roman" w:cs="Times New Roman"/>
      <w:sz w:val="28"/>
    </w:rPr>
  </w:style>
  <w:style w:type="paragraph" w:customStyle="1" w:styleId="a9">
    <w:name w:val="Чертежный"/>
    <w:rsid w:val="00AF7C7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D17F-A71D-44BB-A6F1-27278A3F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Иваныш</dc:creator>
  <cp:keywords/>
  <dc:description/>
  <cp:lastModifiedBy>Юлиана</cp:lastModifiedBy>
  <cp:revision>9</cp:revision>
  <cp:lastPrinted>2018-03-19T14:30:00Z</cp:lastPrinted>
  <dcterms:created xsi:type="dcterms:W3CDTF">2018-03-11T11:25:00Z</dcterms:created>
  <dcterms:modified xsi:type="dcterms:W3CDTF">2022-09-11T19:09:00Z</dcterms:modified>
</cp:coreProperties>
</file>