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 w:val="20"/>
          <w:szCs w:val="28"/>
          <w:lang w:eastAsia="ru-RU"/>
        </w:rPr>
      </w:pPr>
      <w:r w:rsidRPr="0016406A">
        <w:rPr>
          <w:rFonts w:eastAsia="ＭＳ 明朝" w:cs="Times New Roman"/>
          <w:b/>
          <w:color w:val="000000"/>
          <w:sz w:val="20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 w:val="24"/>
          <w:szCs w:val="28"/>
          <w:lang w:eastAsia="ru-RU"/>
        </w:rPr>
      </w:pPr>
      <w:r w:rsidRPr="0016406A">
        <w:rPr>
          <w:rFonts w:eastAsia="ＭＳ 明朝" w:cs="Times New Roman"/>
          <w:b/>
          <w:color w:val="000000"/>
          <w:sz w:val="24"/>
          <w:szCs w:val="28"/>
          <w:lang w:eastAsia="ru-RU"/>
        </w:rPr>
        <w:t>«РОССИЙСКИЙ ГОСУДАРСТВЕННЫЙ УНИВЕРСИТЕТ ПРАВОСУДИЯ»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Крымский филиал</w:t>
      </w:r>
    </w:p>
    <w:p w:rsidR="0016406A" w:rsidRPr="0016406A" w:rsidRDefault="0016406A" w:rsidP="0016406A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20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Факультет подготовки специалистов к судебной системе</w:t>
      </w:r>
    </w:p>
    <w:p w:rsidR="0016406A" w:rsidRPr="0016406A" w:rsidRDefault="0016406A" w:rsidP="0016406A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Cs w:val="28"/>
          <w:lang w:eastAsia="ru-RU"/>
        </w:rPr>
      </w:pPr>
      <w:r w:rsidRPr="0016406A">
        <w:rPr>
          <w:rFonts w:eastAsia="ＭＳ 明朝" w:cs="Times New Roman"/>
          <w:b/>
          <w:color w:val="000000"/>
          <w:szCs w:val="28"/>
          <w:lang w:eastAsia="ru-RU"/>
        </w:rPr>
        <w:t>КУРСОВАЯ РАБОТА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по дисциплине: Теория государства и права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b/>
          <w:bCs/>
          <w:color w:val="000000"/>
          <w:sz w:val="32"/>
          <w:szCs w:val="28"/>
          <w:lang w:eastAsia="ru-RU"/>
        </w:rPr>
      </w:pPr>
      <w:r w:rsidRPr="0016406A">
        <w:rPr>
          <w:rFonts w:eastAsia="ＭＳ 明朝" w:cs="Times New Roman"/>
          <w:b/>
          <w:bCs/>
          <w:color w:val="000000"/>
          <w:sz w:val="32"/>
          <w:szCs w:val="28"/>
          <w:lang w:eastAsia="ru-RU"/>
        </w:rPr>
        <w:t>Закон: понятие, признаки, виды и принципы верховенства закона в Конституции Российской Федерации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Выполнила: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Студентка 1 курса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102-С группы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Очной формы обучения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>
        <w:rPr>
          <w:rFonts w:eastAsia="ＭＳ 明朝" w:cs="Times New Roman"/>
          <w:color w:val="000000"/>
          <w:szCs w:val="28"/>
          <w:lang w:eastAsia="ru-RU"/>
        </w:rPr>
        <w:t>………………………..</w:t>
      </w:r>
    </w:p>
    <w:p w:rsidR="0016406A" w:rsidRPr="0016406A" w:rsidRDefault="0016406A" w:rsidP="0016406A">
      <w:pPr>
        <w:spacing w:after="0" w:line="360" w:lineRule="auto"/>
        <w:ind w:firstLine="709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Научный руководитель:</w:t>
      </w:r>
    </w:p>
    <w:p w:rsidR="0016406A" w:rsidRPr="0016406A" w:rsidRDefault="0016406A" w:rsidP="0016406A">
      <w:pPr>
        <w:spacing w:after="0" w:line="360" w:lineRule="auto"/>
        <w:ind w:left="708" w:firstLine="1"/>
        <w:rPr>
          <w:rFonts w:eastAsia="ＭＳ 明朝" w:cs="Times New Roman"/>
          <w:color w:val="000000"/>
          <w:szCs w:val="28"/>
          <w:lang w:eastAsia="ru-RU"/>
        </w:rPr>
      </w:pPr>
      <w:proofErr w:type="spellStart"/>
      <w:r w:rsidRPr="0016406A">
        <w:rPr>
          <w:rFonts w:eastAsia="ＭＳ 明朝" w:cs="Times New Roman"/>
          <w:color w:val="000000"/>
          <w:szCs w:val="28"/>
          <w:lang w:eastAsia="ru-RU"/>
        </w:rPr>
        <w:t>Аметка</w:t>
      </w:r>
      <w:proofErr w:type="spellEnd"/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 </w:t>
      </w:r>
      <w:proofErr w:type="spellStart"/>
      <w:r w:rsidRPr="0016406A">
        <w:rPr>
          <w:rFonts w:eastAsia="ＭＳ 明朝" w:cs="Times New Roman"/>
          <w:color w:val="000000"/>
          <w:szCs w:val="28"/>
          <w:lang w:eastAsia="ru-RU"/>
        </w:rPr>
        <w:t>Фатма</w:t>
      </w:r>
      <w:proofErr w:type="spellEnd"/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 </w:t>
      </w:r>
      <w:proofErr w:type="spellStart"/>
      <w:r w:rsidRPr="0016406A">
        <w:rPr>
          <w:rFonts w:eastAsia="ＭＳ 明朝" w:cs="Times New Roman"/>
          <w:color w:val="000000"/>
          <w:szCs w:val="28"/>
          <w:lang w:eastAsia="ru-RU"/>
        </w:rPr>
        <w:t>Аблямитовна</w:t>
      </w:r>
      <w:proofErr w:type="spellEnd"/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, </w:t>
      </w:r>
      <w:proofErr w:type="spellStart"/>
      <w:r w:rsidRPr="0016406A">
        <w:rPr>
          <w:rFonts w:eastAsia="ＭＳ 明朝" w:cs="Times New Roman"/>
          <w:color w:val="000000"/>
          <w:szCs w:val="28"/>
          <w:lang w:eastAsia="ru-RU"/>
        </w:rPr>
        <w:t>к.ю.н</w:t>
      </w:r>
      <w:proofErr w:type="spellEnd"/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., </w:t>
      </w:r>
      <w:r w:rsidRPr="0016406A">
        <w:rPr>
          <w:rFonts w:eastAsia="ＭＳ 明朝" w:cs="Times New Roman"/>
          <w:color w:val="000000"/>
          <w:szCs w:val="28"/>
          <w:lang w:eastAsia="ru-RU"/>
        </w:rPr>
        <w:br/>
        <w:t xml:space="preserve">доцент, преподаватель кафедры теории </w:t>
      </w:r>
    </w:p>
    <w:p w:rsidR="0016406A" w:rsidRPr="0016406A" w:rsidRDefault="0016406A" w:rsidP="0016406A">
      <w:pPr>
        <w:spacing w:after="0" w:line="360" w:lineRule="auto"/>
        <w:ind w:left="708" w:firstLine="1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и истории права и государства</w:t>
      </w:r>
    </w:p>
    <w:p w:rsidR="0016406A" w:rsidRPr="0016406A" w:rsidRDefault="0016406A" w:rsidP="0016406A">
      <w:pPr>
        <w:tabs>
          <w:tab w:val="left" w:pos="6804"/>
        </w:tabs>
        <w:spacing w:after="0" w:line="360" w:lineRule="auto"/>
        <w:ind w:firstLine="709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Дата представления работы </w:t>
      </w:r>
      <w:r w:rsidRPr="0016406A">
        <w:rPr>
          <w:rFonts w:eastAsia="ＭＳ 明朝" w:cs="Times New Roman"/>
          <w:color w:val="000000"/>
          <w:szCs w:val="28"/>
          <w:lang w:eastAsia="ru-RU"/>
        </w:rPr>
        <w:tab/>
      </w:r>
    </w:p>
    <w:p w:rsidR="0016406A" w:rsidRPr="0016406A" w:rsidRDefault="0016406A" w:rsidP="0016406A">
      <w:pPr>
        <w:tabs>
          <w:tab w:val="left" w:pos="7230"/>
        </w:tabs>
        <w:spacing w:after="0" w:line="360" w:lineRule="auto"/>
        <w:ind w:firstLine="709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 xml:space="preserve">1 декабря 2021 г. </w:t>
      </w:r>
      <w:r w:rsidRPr="0016406A">
        <w:rPr>
          <w:rFonts w:eastAsia="ＭＳ 明朝" w:cs="Times New Roman"/>
          <w:color w:val="000000"/>
          <w:szCs w:val="28"/>
          <w:lang w:eastAsia="ru-RU"/>
        </w:rPr>
        <w:tab/>
      </w:r>
    </w:p>
    <w:p w:rsidR="0016406A" w:rsidRPr="0016406A" w:rsidRDefault="0016406A" w:rsidP="0016406A">
      <w:pPr>
        <w:tabs>
          <w:tab w:val="left" w:pos="7371"/>
        </w:tabs>
        <w:spacing w:after="0" w:line="360" w:lineRule="auto"/>
        <w:ind w:firstLine="709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ab/>
        <w:t xml:space="preserve">  Работа защищена: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bookmarkStart w:id="0" w:name="_GoBack"/>
      <w:bookmarkEnd w:id="0"/>
      <w:r w:rsidRPr="0016406A">
        <w:rPr>
          <w:rFonts w:eastAsia="ＭＳ 明朝" w:cs="Times New Roman"/>
          <w:color w:val="000000"/>
          <w:szCs w:val="28"/>
          <w:lang w:eastAsia="ru-RU"/>
        </w:rPr>
        <w:t>___________2021 г.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Оценка__________</w:t>
      </w:r>
    </w:p>
    <w:p w:rsidR="0016406A" w:rsidRPr="0016406A" w:rsidRDefault="0016406A" w:rsidP="0016406A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16406A">
        <w:rPr>
          <w:rFonts w:eastAsia="ＭＳ 明朝" w:cs="Times New Roman"/>
          <w:color w:val="000000"/>
          <w:szCs w:val="28"/>
          <w:lang w:eastAsia="ru-RU"/>
        </w:rPr>
        <w:t>Подпись_________</w:t>
      </w: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16406A" w:rsidRPr="0016406A" w:rsidRDefault="0016406A" w:rsidP="0016406A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  <w:sectPr w:rsidR="0016406A" w:rsidRPr="0016406A" w:rsidSect="003F5B72">
          <w:headerReference w:type="default" r:id="rId5"/>
          <w:headerReference w:type="first" r:id="rId6"/>
          <w:footnotePr>
            <w:numRestart w:val="eachPage"/>
          </w:footnotePr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  <w:r w:rsidRPr="0016406A">
        <w:rPr>
          <w:rFonts w:eastAsia="ＭＳ 明朝" w:cs="Times New Roman"/>
          <w:color w:val="000000"/>
          <w:szCs w:val="28"/>
          <w:lang w:eastAsia="ru-RU"/>
        </w:rPr>
        <w:t>Симферополь 2021</w:t>
      </w:r>
    </w:p>
    <w:p w:rsidR="0016406A" w:rsidRPr="0016406A" w:rsidRDefault="0016406A" w:rsidP="0016406A">
      <w:pPr>
        <w:spacing w:after="0" w:line="360" w:lineRule="auto"/>
        <w:jc w:val="both"/>
        <w:rPr>
          <w:rFonts w:eastAsia="Calibri" w:cs="Times New Roman"/>
          <w:color w:val="auto"/>
          <w:szCs w:val="28"/>
          <w:lang w:eastAsia="en-US"/>
        </w:rPr>
      </w:pPr>
    </w:p>
    <w:sdt>
      <w:sdtPr>
        <w:rPr>
          <w:rFonts w:eastAsia="Calibri" w:cs="Times New Roman"/>
          <w:color w:val="auto"/>
          <w:sz w:val="22"/>
          <w:lang w:eastAsia="en-US"/>
        </w:rPr>
        <w:id w:val="-884488407"/>
        <w:docPartObj>
          <w:docPartGallery w:val="Table of Contents"/>
          <w:docPartUnique/>
        </w:docPartObj>
      </w:sdtPr>
      <w:sdtContent>
        <w:p w:rsidR="0016406A" w:rsidRPr="0016406A" w:rsidRDefault="0016406A" w:rsidP="0016406A">
          <w:pPr>
            <w:keepNext/>
            <w:keepLines/>
            <w:spacing w:after="0" w:line="360" w:lineRule="auto"/>
            <w:jc w:val="center"/>
            <w:rPr>
              <w:rFonts w:eastAsia="ＭＳ ゴシック" w:cs="Times New Roman"/>
              <w:b/>
              <w:bCs/>
              <w:color w:val="auto"/>
              <w:szCs w:val="28"/>
            </w:rPr>
          </w:pPr>
          <w:r w:rsidRPr="0016406A">
            <w:rPr>
              <w:rFonts w:eastAsia="ＭＳ ゴシック" w:cs="Times New Roman"/>
              <w:b/>
              <w:bCs/>
              <w:color w:val="auto"/>
              <w:szCs w:val="28"/>
            </w:rPr>
            <w:t>Содержание:</w:t>
          </w:r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r w:rsidRPr="0016406A">
            <w:rPr>
              <w:rFonts w:eastAsia="Calibri" w:cs="Times New Roman"/>
              <w:color w:val="auto"/>
              <w:szCs w:val="28"/>
              <w:lang w:eastAsia="en-US"/>
            </w:rPr>
            <w:fldChar w:fldCharType="begin"/>
          </w:r>
          <w:r w:rsidRPr="0016406A">
            <w:rPr>
              <w:rFonts w:eastAsia="Calibri" w:cs="Times New Roman"/>
              <w:color w:val="auto"/>
              <w:szCs w:val="28"/>
              <w:lang w:eastAsia="en-US"/>
            </w:rPr>
            <w:instrText xml:space="preserve"> TOC \o "1-3" \h \z \u </w:instrText>
          </w:r>
          <w:r w:rsidRPr="0016406A">
            <w:rPr>
              <w:rFonts w:eastAsia="Calibri" w:cs="Times New Roman"/>
              <w:color w:val="auto"/>
              <w:szCs w:val="28"/>
              <w:lang w:eastAsia="en-US"/>
            </w:rPr>
            <w:fldChar w:fldCharType="separate"/>
          </w:r>
          <w:hyperlink w:anchor="_Toc89028434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Введение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_Toc89028434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3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35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§1. Понятие и признаки закона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_Toc89028435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6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36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§2.Классификация законов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_Toc89028436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12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37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§3.Действие законов во времени, в пространстве и по кругу лиц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_Toc89028437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20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38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§4.Принцип верховенства закона в Конституции Российской Федерации и место закона в системе нормативных правовых актов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_Toc89028438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26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39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Заключение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_Toc89028439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28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</w:p>
        <w:p w:rsidR="0016406A" w:rsidRPr="0016406A" w:rsidRDefault="0016406A" w:rsidP="0016406A">
          <w:pPr>
            <w:tabs>
              <w:tab w:val="right" w:leader="dot" w:pos="10082"/>
            </w:tabs>
            <w:spacing w:after="0" w:line="360" w:lineRule="auto"/>
            <w:jc w:val="both"/>
            <w:rPr>
              <w:rFonts w:eastAsia="ＭＳ 明朝" w:cs="Times New Roman"/>
              <w:noProof/>
              <w:color w:val="auto"/>
              <w:szCs w:val="28"/>
            </w:rPr>
          </w:pPr>
          <w:hyperlink w:anchor="_Toc89028440" w:history="1">
            <w:r w:rsidRPr="0016406A">
              <w:rPr>
                <w:rFonts w:eastAsia="Calibri" w:cs="Times New Roman"/>
                <w:noProof/>
                <w:color w:val="auto"/>
                <w:szCs w:val="28"/>
                <w:lang w:eastAsia="en-US"/>
              </w:rPr>
              <w:t>Список использованных источников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ab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begin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instrText xml:space="preserve"> PAGEREF _Toc89028440 \h </w:instrTex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separate"/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t>3</w:t>
            </w:r>
            <w:r w:rsidRPr="0016406A">
              <w:rPr>
                <w:rFonts w:eastAsia="Calibri" w:cs="Times New Roman"/>
                <w:noProof/>
                <w:webHidden/>
                <w:color w:val="auto"/>
                <w:szCs w:val="28"/>
                <w:lang w:eastAsia="en-US"/>
              </w:rPr>
              <w:fldChar w:fldCharType="end"/>
            </w:r>
          </w:hyperlink>
          <w:r w:rsidRPr="0016406A">
            <w:rPr>
              <w:rFonts w:eastAsia="Calibri" w:cs="Times New Roman"/>
              <w:noProof/>
              <w:color w:val="auto"/>
              <w:szCs w:val="28"/>
              <w:lang w:eastAsia="en-US"/>
            </w:rPr>
            <w:t>2</w:t>
          </w:r>
        </w:p>
        <w:p w:rsidR="0016406A" w:rsidRPr="0016406A" w:rsidRDefault="0016406A" w:rsidP="0016406A">
          <w:pPr>
            <w:spacing w:after="0" w:line="360" w:lineRule="auto"/>
            <w:jc w:val="both"/>
            <w:rPr>
              <w:rFonts w:eastAsia="Calibri" w:cs="Times New Roman"/>
              <w:color w:val="auto"/>
              <w:szCs w:val="28"/>
              <w:lang w:eastAsia="en-US"/>
            </w:rPr>
          </w:pPr>
          <w:r w:rsidRPr="0016406A">
            <w:rPr>
              <w:rFonts w:eastAsia="Calibri" w:cs="Times New Roman"/>
              <w:b/>
              <w:bCs/>
              <w:color w:val="auto"/>
              <w:szCs w:val="28"/>
              <w:lang w:eastAsia="en-US"/>
            </w:rPr>
            <w:fldChar w:fldCharType="end"/>
          </w:r>
        </w:p>
      </w:sdtContent>
    </w:sdt>
    <w:p w:rsidR="002B41ED" w:rsidRPr="0016406A" w:rsidRDefault="002B41ED" w:rsidP="0016406A">
      <w:pPr>
        <w:spacing w:after="0" w:line="360" w:lineRule="auto"/>
        <w:jc w:val="both"/>
        <w:rPr>
          <w:rFonts w:eastAsia="Calibri" w:cs="Times New Roman"/>
          <w:color w:val="auto"/>
          <w:szCs w:val="28"/>
          <w:lang w:eastAsia="en-US"/>
        </w:rPr>
      </w:pPr>
    </w:p>
    <w:sectPr w:rsidR="002B41ED" w:rsidRPr="0016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212"/>
      <w:docPartObj>
        <w:docPartGallery w:val="Page Numbers (Top of Page)"/>
        <w:docPartUnique/>
      </w:docPartObj>
    </w:sdtPr>
    <w:sdtEndPr/>
    <w:sdtContent>
      <w:p w:rsidR="00200350" w:rsidRDefault="0016406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350" w:rsidRPr="008A1EFE" w:rsidRDefault="0016406A" w:rsidP="000376F9">
    <w:pPr>
      <w:pStyle w:val="a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50" w:rsidRPr="008A1EFE" w:rsidRDefault="0016406A" w:rsidP="000376F9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numRestart w:val="eachPage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8E"/>
    <w:rsid w:val="0016406A"/>
    <w:rsid w:val="002B41ED"/>
    <w:rsid w:val="003A3E53"/>
    <w:rsid w:val="00530E8E"/>
    <w:rsid w:val="00A93F5B"/>
    <w:rsid w:val="00F0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B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6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06A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6A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B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6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06A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6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2022-10-03T19:34:00Z</dcterms:created>
  <dcterms:modified xsi:type="dcterms:W3CDTF">2022-10-03T19:35:00Z</dcterms:modified>
</cp:coreProperties>
</file>