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ind w:firstLine="709"/>
        <w:jc w:val="both"/>
        <w:rPr/>
      </w:pPr>
      <w:r>
        <w:rPr>
          <w:rFonts w:ascii="Times New Roman CYR" w:hAnsi="Times New Roman CYR"/>
          <w:sz w:val="28"/>
        </w:rPr>
        <w:t>AT_03-08_kultivatory</w:t>
      </w:r>
    </w:p>
    <w:p>
      <w:pPr>
        <w:pStyle w:val="Normal"/>
        <w:widowControl w:val="false"/>
        <w:spacing w:lineRule="auto" w:line="360"/>
        <w:ind w:firstLine="709"/>
        <w:jc w:val="both"/>
        <w:rPr/>
      </w:pPr>
      <w:r>
        <w:rPr>
          <w:rFonts w:ascii="Times New Roman CYR" w:hAnsi="Times New Roman CYR"/>
          <w:sz w:val="28"/>
        </w:rPr>
        <w:t>Рубрика: Растениеводство/Техника</w:t>
      </w:r>
    </w:p>
    <w:p>
      <w:pPr>
        <w:pStyle w:val="Normal"/>
        <w:widowControl w:val="false"/>
        <w:spacing w:lineRule="auto" w:line="360"/>
        <w:ind w:firstLine="709"/>
        <w:jc w:val="both"/>
        <w:rPr/>
      </w:pPr>
      <w:r>
        <w:rPr>
          <w:rFonts w:ascii="Times New Roman CYR" w:hAnsi="Times New Roman CYR"/>
          <w:sz w:val="28"/>
        </w:rPr>
        <w:t>12.885</w:t>
      </w:r>
    </w:p>
    <w:p>
      <w:pPr>
        <w:pStyle w:val="Normal"/>
        <w:widowControl w:val="false"/>
        <w:spacing w:lineRule="auto" w:line="360"/>
        <w:ind w:firstLine="709"/>
        <w:jc w:val="both"/>
        <w:rPr>
          <w:rFonts w:ascii="Times New Roman CYR" w:hAnsi="Times New Roman CYR"/>
          <w:sz w:val="28"/>
        </w:rPr>
      </w:pPr>
      <w:r>
        <w:rPr>
          <w:rFonts w:ascii="Times New Roman CYR" w:hAnsi="Times New Roman CYR"/>
          <w:sz w:val="28"/>
        </w:rPr>
      </w:r>
    </w:p>
    <w:p>
      <w:pPr>
        <w:pStyle w:val="Normal"/>
        <w:widowControl w:val="false"/>
        <w:spacing w:lineRule="auto" w:line="360"/>
        <w:ind w:firstLine="709"/>
        <w:jc w:val="both"/>
        <w:rPr/>
      </w:pPr>
      <w:r>
        <w:rPr>
          <w:rFonts w:ascii="Times New Roman CYR" w:hAnsi="Times New Roman CYR"/>
          <w:sz w:val="28"/>
        </w:rPr>
        <w:t>Проблемы междурядья</w:t>
      </w:r>
    </w:p>
    <w:p>
      <w:pPr>
        <w:pStyle w:val="Normal"/>
        <w:widowControl w:val="false"/>
        <w:spacing w:lineRule="auto" w:line="360"/>
        <w:ind w:firstLine="709"/>
        <w:jc w:val="both"/>
        <w:rPr>
          <w:rFonts w:ascii="Times New Roman CYR" w:hAnsi="Times New Roman CYR"/>
          <w:sz w:val="28"/>
        </w:rPr>
      </w:pPr>
      <w:r>
        <w:rPr>
          <w:rFonts w:ascii="Times New Roman CYR" w:hAnsi="Times New Roman CYR"/>
          <w:sz w:val="28"/>
        </w:rPr>
      </w:r>
    </w:p>
    <w:p>
      <w:pPr>
        <w:pStyle w:val="Normal"/>
        <w:widowControl w:val="false"/>
        <w:spacing w:lineRule="auto" w:line="360"/>
        <w:ind w:firstLine="709"/>
        <w:jc w:val="both"/>
        <w:rPr>
          <w:b/>
          <w:b/>
          <w:bCs/>
          <w:color w:val="000000"/>
        </w:rPr>
      </w:pPr>
      <w:r>
        <w:rPr>
          <w:rFonts w:ascii="Times New Roman CYR" w:hAnsi="Times New Roman CYR"/>
          <w:b/>
          <w:bCs/>
          <w:color w:val="000000"/>
          <w:sz w:val="28"/>
        </w:rPr>
        <w:t xml:space="preserve">Культивация важна как для обработки поверхностного слоя почвы, так и для усиления деятельности находящихся в ней микроорганизмов и уничтожения сорняков. Современные производители выпускают множество агрегатов, различающихся по производительности и назначению, поэтому выбрать то, что нужно, хозяйству порой бывает нелегко.  </w:t>
      </w:r>
    </w:p>
    <w:p>
      <w:pPr>
        <w:pStyle w:val="Normal"/>
        <w:widowControl w:val="false"/>
        <w:spacing w:lineRule="auto" w:line="360"/>
        <w:ind w:firstLine="709"/>
        <w:jc w:val="both"/>
        <w:rPr>
          <w:rFonts w:ascii="Times New Roman CYR" w:hAnsi="Times New Roman CYR"/>
          <w:b/>
          <w:b/>
          <w:bCs/>
          <w:color w:val="auto"/>
          <w:sz w:val="28"/>
        </w:rPr>
      </w:pPr>
      <w:r>
        <w:rPr>
          <w:rFonts w:ascii="Times New Roman CYR" w:hAnsi="Times New Roman CYR"/>
          <w:b/>
          <w:bCs/>
          <w:color w:val="auto"/>
          <w:sz w:val="28"/>
        </w:rPr>
      </w:r>
    </w:p>
    <w:p>
      <w:pPr>
        <w:pStyle w:val="Normal"/>
        <w:widowControl w:val="false"/>
        <w:spacing w:lineRule="auto" w:line="360"/>
        <w:ind w:firstLine="709"/>
        <w:jc w:val="both"/>
        <w:rPr>
          <w:rFonts w:ascii="Times New Roman CYR" w:hAnsi="Times New Roman CYR"/>
          <w:color w:val="auto"/>
          <w:sz w:val="28"/>
        </w:rPr>
      </w:pPr>
      <w:r>
        <w:rPr/>
      </w:r>
    </w:p>
    <w:p>
      <w:pPr>
        <w:pStyle w:val="Normal"/>
        <w:widowControl w:val="false"/>
        <w:spacing w:lineRule="auto" w:line="360"/>
        <w:ind w:firstLine="709"/>
        <w:jc w:val="both"/>
        <w:rPr>
          <w:rFonts w:ascii="Times New Roman CYR" w:hAnsi="Times New Roman CYR"/>
          <w:color w:val="FF0000"/>
          <w:sz w:val="28"/>
        </w:rPr>
      </w:pPr>
      <w:r>
        <w:rPr>
          <w:rFonts w:ascii="Times New Roman CYR" w:hAnsi="Times New Roman CYR"/>
          <w:color w:val="FF0000"/>
          <w:sz w:val="28"/>
        </w:rPr>
      </w:r>
    </w:p>
    <w:p>
      <w:pPr>
        <w:pStyle w:val="Normal"/>
        <w:widowControl w:val="false"/>
        <w:spacing w:lineRule="auto" w:line="360"/>
        <w:ind w:firstLine="709"/>
        <w:jc w:val="both"/>
        <w:rPr/>
      </w:pPr>
      <w:r>
        <w:rPr>
          <w:rFonts w:ascii="Times New Roman CYR" w:hAnsi="Times New Roman CYR"/>
          <w:color w:val="auto"/>
          <w:sz w:val="28"/>
        </w:rPr>
        <w:t xml:space="preserve">Среди крупнейших отечественных производителей тракторных культиваторов заведующий отделом комбинированных машин Всероссийского института машиностроения Алексей Жук </w:t>
      </w:r>
      <w:r>
        <w:rPr>
          <w:rFonts w:ascii="Times New Roman CYR" w:hAnsi="Times New Roman CYR"/>
          <w:color w:val="000000"/>
          <w:sz w:val="28"/>
        </w:rPr>
        <w:t>выделяет</w:t>
      </w:r>
      <w:r>
        <w:rPr>
          <w:rFonts w:ascii="Times New Roman CYR" w:hAnsi="Times New Roman CYR"/>
          <w:color w:val="FF0000"/>
          <w:sz w:val="28"/>
        </w:rPr>
        <w:t xml:space="preserve"> </w:t>
      </w:r>
      <w:r>
        <w:rPr>
          <w:rFonts w:ascii="Times New Roman CYR" w:hAnsi="Times New Roman CYR"/>
          <w:color w:val="auto"/>
          <w:sz w:val="28"/>
        </w:rPr>
        <w:t xml:space="preserve">краснодарский «БДМ-Агро», орловский «Корммаш», </w:t>
      </w:r>
      <w:r>
        <w:rPr>
          <w:rFonts w:ascii="Times New Roman CYR" w:hAnsi="Times New Roman CYR"/>
          <w:color w:val="000000"/>
          <w:sz w:val="28"/>
        </w:rPr>
        <w:t>Грязинский</w:t>
      </w:r>
      <w:r>
        <w:rPr>
          <w:rFonts w:ascii="Times New Roman CYR" w:hAnsi="Times New Roman CYR"/>
          <w:color w:val="FF0000"/>
          <w:sz w:val="28"/>
        </w:rPr>
        <w:t xml:space="preserve"> </w:t>
      </w:r>
      <w:r>
        <w:rPr>
          <w:rFonts w:ascii="Times New Roman CYR" w:hAnsi="Times New Roman CYR"/>
          <w:color w:val="auto"/>
          <w:sz w:val="28"/>
        </w:rPr>
        <w:t xml:space="preserve">культиваторный завод (Липецкая обл.), ставропольскую фирму «Реста», новосибирские «Сибсельмаш-спецтехника» и «Сибирский агропромышленный дом», </w:t>
      </w:r>
      <w:r>
        <w:rPr>
          <w:rFonts w:ascii="Times New Roman CYR" w:hAnsi="Times New Roman CYR"/>
          <w:color w:val="000000"/>
          <w:sz w:val="28"/>
        </w:rPr>
        <w:t xml:space="preserve">а также </w:t>
      </w:r>
      <w:r>
        <w:rPr>
          <w:rFonts w:ascii="Times New Roman CYR" w:hAnsi="Times New Roman CYR"/>
          <w:color w:val="auto"/>
          <w:sz w:val="28"/>
        </w:rPr>
        <w:t xml:space="preserve">башкирский «Техсервис». </w:t>
      </w:r>
    </w:p>
    <w:p>
      <w:pPr>
        <w:pStyle w:val="Normal"/>
        <w:widowControl w:val="false"/>
        <w:spacing w:lineRule="auto" w:line="360"/>
        <w:ind w:firstLine="709"/>
        <w:jc w:val="both"/>
        <w:rPr/>
      </w:pPr>
      <w:r>
        <w:rPr>
          <w:rFonts w:ascii="Times New Roman CYR" w:hAnsi="Times New Roman CYR"/>
          <w:color w:val="auto"/>
          <w:sz w:val="28"/>
        </w:rPr>
        <w:t xml:space="preserve">Среди зарубежных производителей почвообрабатывающей техники выделяются немецкие производители сельхозтехники Lemken, Amazone, Kuhn, которые присутствуют на российском аграрном рынке с начала 90-х годов и хорошо зарекомендовали себя у сельхозпроизводителей. </w:t>
      </w:r>
    </w:p>
    <w:p>
      <w:pPr>
        <w:pStyle w:val="Normal"/>
        <w:widowControl w:val="false"/>
        <w:spacing w:lineRule="auto" w:line="360"/>
        <w:ind w:firstLine="709"/>
        <w:jc w:val="both"/>
        <w:rPr>
          <w:rFonts w:ascii="Times New Roman CYR" w:hAnsi="Times New Roman CYR"/>
          <w:color w:val="auto"/>
          <w:sz w:val="28"/>
        </w:rPr>
      </w:pPr>
      <w:r>
        <w:rPr>
          <w:rFonts w:ascii="Times New Roman CYR" w:hAnsi="Times New Roman CYR"/>
          <w:color w:val="auto"/>
          <w:sz w:val="28"/>
        </w:rPr>
      </w:r>
    </w:p>
    <w:p>
      <w:pPr>
        <w:pStyle w:val="Normal"/>
        <w:keepNext w:val="true"/>
        <w:widowControl w:val="false"/>
        <w:spacing w:lineRule="auto" w:line="360"/>
        <w:ind w:firstLine="709"/>
        <w:jc w:val="both"/>
        <w:rPr/>
      </w:pPr>
      <w:r>
        <w:rPr>
          <w:rFonts w:ascii="Times New Roman CYR" w:hAnsi="Times New Roman CYR"/>
          <w:color w:val="auto"/>
          <w:sz w:val="28"/>
        </w:rPr>
        <w:t xml:space="preserve">Культиваторное разнообразие </w:t>
      </w:r>
    </w:p>
    <w:p>
      <w:pPr>
        <w:pStyle w:val="Normal"/>
        <w:spacing w:lineRule="auto" w:line="360"/>
        <w:rPr/>
      </w:pPr>
      <w:r>
        <w:rPr>
          <w:rFonts w:ascii="Times New Roman CYR" w:hAnsi="Times New Roman CYR"/>
          <w:color w:val="auto"/>
          <w:sz w:val="28"/>
        </w:rPr>
        <w:t xml:space="preserve">Культиваторы, рассказывает </w:t>
      </w:r>
      <w:r>
        <w:rPr>
          <w:rFonts w:ascii="Times New Roman CYR" w:hAnsi="Times New Roman CYR"/>
          <w:color w:val="000000"/>
          <w:sz w:val="28"/>
        </w:rPr>
        <w:t xml:space="preserve">генеральный директор компании «УК «Интертехнопарк» (Орловская обл., поставщик техники фирм Fendt, Lemken, Amazone, Fliegl, JF-Stoll и др.) Валерий Анненков, разделяют по типу навешивания </w:t>
      </w:r>
      <w:r>
        <w:rPr>
          <w:rFonts w:ascii="Times New Roman CYR" w:hAnsi="Times New Roman CYR"/>
          <w:color w:val="auto"/>
          <w:sz w:val="28"/>
        </w:rPr>
        <w:t>(навесные, фронтально-навесные, прицепные и прицепные, агрегатируемые</w:t>
      </w:r>
      <w:r>
        <w:rPr>
          <w:rFonts w:ascii="Times New Roman CYR" w:hAnsi="Times New Roman CYR"/>
          <w:color w:val="000000"/>
          <w:sz w:val="28"/>
        </w:rPr>
        <w:t xml:space="preserve"> в комбинации с сеялками, а также</w:t>
      </w:r>
      <w:r>
        <w:rPr>
          <w:rFonts w:ascii="Times New Roman CYR" w:hAnsi="Times New Roman CYR"/>
          <w:color w:val="FF0000"/>
          <w:sz w:val="28"/>
        </w:rPr>
        <w:t xml:space="preserve"> </w:t>
      </w:r>
      <w:r>
        <w:rPr>
          <w:rFonts w:ascii="Times New Roman CYR" w:hAnsi="Times New Roman CYR"/>
          <w:color w:val="auto"/>
          <w:sz w:val="28"/>
        </w:rPr>
        <w:t xml:space="preserve">по виду и комбинации рабочих органов (со стрельчатыми лапами, дисковые и комбинированные, </w:t>
      </w:r>
      <w:r>
        <w:rPr>
          <w:rFonts w:ascii="Times New Roman CYR" w:hAnsi="Times New Roman CYR"/>
          <w:color w:val="000000"/>
          <w:sz w:val="28"/>
        </w:rPr>
        <w:t>т.е. со стрельчатыми лапами, дисками и прикатывающими катками одновременно). Основные позиции в программе продаж нашей компании занимают культиваторы и дисковые бороны фирм Lemken и Amazone (Смарагд, Торит, Рубин, Гелиодор, Катрос)</w:t>
      </w:r>
      <w:r>
        <w:rPr>
          <w:rFonts w:ascii="Times New Roman CYR" w:hAnsi="Times New Roman CYR"/>
          <w:color w:val="000000"/>
          <w:sz w:val="24"/>
        </w:rPr>
        <w:t xml:space="preserve">, </w:t>
      </w:r>
      <w:r>
        <w:rPr>
          <w:rFonts w:ascii="Times New Roman CYR" w:hAnsi="Times New Roman CYR"/>
          <w:color w:val="000000"/>
          <w:sz w:val="28"/>
        </w:rPr>
        <w:t>так как вся посевная и почвообрабатывающая техника этих фирм обладает проверенным высоким качеством и производительностью и на аграрном рынке России они присутствуют с 90-х годов, тем самым, имея уже хорошо отлаженную дилерскую сеть сервиса и продаж.</w:t>
      </w:r>
    </w:p>
    <w:p>
      <w:pPr>
        <w:pStyle w:val="Normal"/>
        <w:widowControl w:val="false"/>
        <w:spacing w:lineRule="auto" w:line="360"/>
        <w:ind w:firstLine="709"/>
        <w:jc w:val="both"/>
        <w:rPr>
          <w:color w:val="000000"/>
        </w:rPr>
      </w:pPr>
      <w:r>
        <w:rPr>
          <w:rFonts w:ascii="Times New Roman CYR" w:hAnsi="Times New Roman CYR"/>
          <w:color w:val="000000"/>
          <w:sz w:val="28"/>
        </w:rPr>
        <w:t xml:space="preserve">Цены на культиваторы зависят от ширины агрегата и выполняемых им функций, поясняет Анненков. «Так, стоимость Смарагда (Lemken) с шириной захвата 4 м начинается от 15 тыс. евро, с шириной захвата 6 м – от 32 тыс. евро, комбинация из двух четырехметровых агрегатов с системным носителем Гигант – от 75 тыс. евро, приводит он пример. – А цена на дисковую борону Рубин (Lemken) в зависимости от тех же параметров захвата варьируется, соответственно, от 28, 58 и 90 тыс. евро».  </w:t>
      </w:r>
    </w:p>
    <w:p>
      <w:pPr>
        <w:pStyle w:val="Normal"/>
        <w:widowControl w:val="false"/>
        <w:spacing w:lineRule="auto" w:line="360"/>
        <w:ind w:firstLine="709"/>
        <w:jc w:val="both"/>
        <w:rPr/>
      </w:pPr>
      <w:r>
        <w:rPr>
          <w:rFonts w:ascii="Times New Roman CYR" w:hAnsi="Times New Roman CYR"/>
          <w:color w:val="000000"/>
          <w:sz w:val="28"/>
        </w:rPr>
        <w:t>По мнению продукт-менеджера компании «Евротехника» (</w:t>
      </w:r>
      <w:r>
        <w:rPr>
          <w:rFonts w:ascii="Times New Roman CYR" w:hAnsi="Times New Roman CYR"/>
          <w:color w:val="000000"/>
          <w:sz w:val="24"/>
        </w:rPr>
        <w:t>дилер сельхозтехники</w:t>
      </w:r>
      <w:r>
        <w:rPr>
          <w:rFonts w:ascii="Times New Roman CYR" w:hAnsi="Times New Roman CYR"/>
          <w:color w:val="000000"/>
          <w:sz w:val="28"/>
        </w:rPr>
        <w:t xml:space="preserve">, г. Самара) Леонида Викулина фермерам выгоднее приобретать технику ведущих иностранных фирм-производителей. «Рабочие органы у зарубежных агрегатов более износостойкие, а значит, можно экономить на ремонте и запчастях», - замечает он. </w:t>
      </w:r>
    </w:p>
    <w:p>
      <w:pPr>
        <w:pStyle w:val="Normal"/>
        <w:widowControl w:val="false"/>
        <w:spacing w:lineRule="auto" w:line="360"/>
        <w:ind w:firstLine="709"/>
        <w:jc w:val="both"/>
        <w:rPr/>
      </w:pPr>
      <w:r>
        <w:rPr>
          <w:rFonts w:ascii="Times New Roman CYR" w:hAnsi="Times New Roman CYR"/>
          <w:color w:val="000000"/>
          <w:sz w:val="28"/>
        </w:rPr>
        <w:t>Не отрицает преимущества импортной техники и Алексей Жук из Всероссийского института машиностроения. «</w:t>
      </w:r>
      <w:r>
        <w:rPr>
          <w:rFonts w:ascii="Times New Roman CYR" w:hAnsi="Times New Roman CYR"/>
          <w:color w:val="auto"/>
          <w:sz w:val="28"/>
        </w:rPr>
        <w:t xml:space="preserve">Большинство отечественных производителей именно из-за надежности закупают запчасти у западных </w:t>
      </w:r>
      <w:r>
        <w:rPr>
          <w:rFonts w:ascii="Times New Roman CYR" w:hAnsi="Times New Roman CYR"/>
          <w:color w:val="000000"/>
          <w:sz w:val="28"/>
        </w:rPr>
        <w:t>компаний.</w:t>
      </w:r>
      <w:r>
        <w:rPr>
          <w:rFonts w:ascii="Times New Roman CYR" w:hAnsi="Times New Roman CYR"/>
          <w:color w:val="auto"/>
          <w:sz w:val="28"/>
        </w:rPr>
        <w:t xml:space="preserve"> Например, тот же</w:t>
      </w:r>
      <w:r>
        <w:rPr>
          <w:rFonts w:ascii="Times New Roman CYR" w:hAnsi="Times New Roman CYR"/>
          <w:color w:val="000000"/>
          <w:sz w:val="28"/>
        </w:rPr>
        <w:t xml:space="preserve"> Грязинский </w:t>
      </w:r>
      <w:r>
        <w:rPr>
          <w:rFonts w:ascii="Times New Roman CYR" w:hAnsi="Times New Roman CYR"/>
          <w:color w:val="auto"/>
          <w:sz w:val="28"/>
        </w:rPr>
        <w:t>культиваторный завод приобретает детали</w:t>
      </w:r>
      <w:r>
        <w:rPr>
          <w:rFonts w:ascii="Times New Roman CYR" w:hAnsi="Times New Roman CYR"/>
          <w:color w:val="0000FF"/>
          <w:sz w:val="28"/>
        </w:rPr>
        <w:t xml:space="preserve"> </w:t>
      </w:r>
      <w:r>
        <w:rPr>
          <w:rFonts w:ascii="Times New Roman CYR" w:hAnsi="Times New Roman CYR"/>
          <w:color w:val="auto"/>
          <w:sz w:val="28"/>
        </w:rPr>
        <w:t>у компании Lemken», - утверждает эксперт.</w:t>
      </w:r>
    </w:p>
    <w:p>
      <w:pPr>
        <w:pStyle w:val="Normal"/>
        <w:widowControl w:val="false"/>
        <w:spacing w:lineRule="auto" w:line="360"/>
        <w:ind w:firstLine="709"/>
        <w:jc w:val="both"/>
        <w:rPr>
          <w:rFonts w:ascii="Times New Roman CYR" w:hAnsi="Times New Roman CYR"/>
          <w:color w:val="0000FF"/>
          <w:sz w:val="28"/>
        </w:rPr>
      </w:pPr>
      <w:r>
        <w:rPr>
          <w:rFonts w:ascii="Times New Roman CYR" w:hAnsi="Times New Roman CYR"/>
          <w:color w:val="0000FF"/>
          <w:sz w:val="28"/>
        </w:rPr>
      </w:r>
    </w:p>
    <w:p>
      <w:pPr>
        <w:pStyle w:val="Normal"/>
        <w:widowControl w:val="false"/>
        <w:spacing w:lineRule="auto" w:line="360"/>
        <w:ind w:firstLine="709"/>
        <w:jc w:val="both"/>
        <w:rPr>
          <w:color w:val="000000"/>
        </w:rPr>
      </w:pPr>
      <w:r>
        <w:rPr>
          <w:rFonts w:ascii="Times New Roman CYR" w:hAnsi="Times New Roman CYR"/>
          <w:color w:val="000000"/>
          <w:sz w:val="28"/>
        </w:rPr>
        <w:t>Борьба интересов</w:t>
      </w:r>
    </w:p>
    <w:p>
      <w:pPr>
        <w:pStyle w:val="Normal"/>
        <w:widowControl w:val="false"/>
        <w:spacing w:lineRule="auto" w:line="360"/>
        <w:ind w:firstLine="709"/>
        <w:jc w:val="both"/>
        <w:rPr/>
      </w:pPr>
      <w:r>
        <w:rPr>
          <w:rFonts w:ascii="Times New Roman CYR" w:hAnsi="Times New Roman CYR"/>
          <w:color w:val="000000"/>
          <w:sz w:val="28"/>
        </w:rPr>
        <w:t xml:space="preserve">При выборе культиватора </w:t>
      </w:r>
      <w:r>
        <w:rPr>
          <w:rFonts w:ascii="Times New Roman CYR" w:hAnsi="Times New Roman CYR"/>
          <w:color w:val="auto"/>
          <w:sz w:val="28"/>
        </w:rPr>
        <w:t xml:space="preserve">следует обратить внимание на ширину захвата: чем она больше, тем меньше наработка на отказ, выше затраты на ремонт и горюче-смазочные материалы, хуже копирование рельефа. Более того, для таких агрегатов требуются мощные тракторы, что влечет за собой повышенные расходы на содержание техники, аргументирует </w:t>
      </w:r>
      <w:r>
        <w:rPr>
          <w:rFonts w:ascii="Times New Roman CYR" w:hAnsi="Times New Roman CYR"/>
          <w:color w:val="000000"/>
          <w:sz w:val="28"/>
        </w:rPr>
        <w:t xml:space="preserve">Викулин. А вот использование машин с рабочей шириной до 12 м и со скоростью 10–12 км/час позволяет значительно сократить амортизационные расходы, утверждает продукт-менеджер. </w:t>
      </w:r>
    </w:p>
    <w:p>
      <w:pPr>
        <w:pStyle w:val="Normal"/>
        <w:widowControl w:val="false"/>
        <w:spacing w:lineRule="auto" w:line="360"/>
        <w:ind w:firstLine="709"/>
        <w:jc w:val="both"/>
        <w:rPr/>
      </w:pPr>
      <w:r>
        <w:rPr>
          <w:rFonts w:ascii="Times New Roman CYR" w:hAnsi="Times New Roman CYR"/>
          <w:color w:val="auto"/>
          <w:sz w:val="28"/>
        </w:rPr>
        <w:t>О</w:t>
      </w:r>
      <w:r>
        <w:rPr>
          <w:rFonts w:ascii="Times New Roman CYR" w:hAnsi="Times New Roman CYR"/>
          <w:color w:val="000000"/>
          <w:sz w:val="28"/>
        </w:rPr>
        <w:t>купаемость культиватора или бороны полностью зависит от интенсивности использования трактора, с которым они агрегатируются, добавляет Анненков. «Для того чтобы вычислить окупаемость данных агрегатов нужно провести определенные расчеты по затратам на топливо и покупку агрегата, а также не забыть про расходы в гарантийный и постгарантийный период. После чего высчитать полученную прибыль по отношению к затратам на приобретаемую технику», - объясняет он.</w:t>
      </w:r>
    </w:p>
    <w:p>
      <w:pPr>
        <w:pStyle w:val="Normal"/>
        <w:widowControl w:val="false"/>
        <w:spacing w:lineRule="auto" w:line="360"/>
        <w:ind w:firstLine="709"/>
        <w:jc w:val="both"/>
        <w:rPr/>
      </w:pPr>
      <w:r>
        <w:rPr>
          <w:rFonts w:ascii="Times New Roman CYR" w:hAnsi="Times New Roman CYR"/>
          <w:color w:val="auto"/>
          <w:sz w:val="28"/>
        </w:rPr>
        <w:t>Н</w:t>
      </w:r>
      <w:r>
        <w:rPr>
          <w:rFonts w:ascii="Times New Roman CYR" w:hAnsi="Times New Roman CYR"/>
          <w:color w:val="000000"/>
          <w:sz w:val="28"/>
        </w:rPr>
        <w:t xml:space="preserve">о более простой вариант – сравнить затраты на приобретение культиватора с расходами на использование этого же агрегата «на услугах», продолжает специалист. «Например, в 2006 г. на Калужской МТС стоимость обработки почвы (дискование) с трактором Fendt составляла 766 руб./га. А это значит, что за обслуживание поля размером, например, 5,5 тыс. га аграриям приходилось платить 4, 228 тыс. руб. Для сравнения: стоимость 8-метровой дисковой бороны Рубин (при условии, что в хозяйстве уже имеется подходящий для нее трактор) составляет 3, 400 тыс. руб.», - напоминает Анненков. </w:t>
      </w:r>
    </w:p>
    <w:p>
      <w:pPr>
        <w:pStyle w:val="Normal"/>
        <w:widowControl w:val="false"/>
        <w:spacing w:lineRule="auto" w:line="360"/>
        <w:ind w:firstLine="709"/>
        <w:jc w:val="both"/>
        <w:rPr>
          <w:color w:val="000000"/>
        </w:rPr>
      </w:pPr>
      <w:r>
        <w:rPr>
          <w:rFonts w:ascii="Times New Roman CYR" w:hAnsi="Times New Roman CYR"/>
          <w:color w:val="000000"/>
          <w:sz w:val="28"/>
        </w:rPr>
        <w:t xml:space="preserve">На взгляд Викулина, время окупаемости культиватора напрямую связано с площадями обрабатываемых полей и квалификацией обслуживающего персонала. Выбирая культиватор, специалист советует не забывать про соотношение цены и качества агрегата, и обязательно помнить про мощность трактора, с которым планируется агрегировать машину. </w:t>
      </w:r>
    </w:p>
    <w:p>
      <w:pPr>
        <w:pStyle w:val="Normal"/>
        <w:widowControl w:val="false"/>
        <w:spacing w:lineRule="auto" w:line="360"/>
        <w:ind w:firstLine="709"/>
        <w:jc w:val="both"/>
        <w:rPr>
          <w:color w:val="000000"/>
        </w:rPr>
      </w:pPr>
      <w:r>
        <w:rPr>
          <w:rFonts w:ascii="Times New Roman CYR" w:hAnsi="Times New Roman CYR"/>
          <w:color w:val="000000"/>
          <w:sz w:val="28"/>
        </w:rPr>
        <w:t xml:space="preserve">Помимо этого Анненков рекомендует обращать внимание на имидж фирмы-производителя. Если компания дорожит своим именем, то будет следить за качеством предлагаемой продукции, а также скоростью поставок расходного материала и запчастей. И конечно, неплохо выяснить мнение хозяйств, использующих технику данного производителя. </w:t>
      </w:r>
    </w:p>
    <w:p>
      <w:pPr>
        <w:pStyle w:val="Normal"/>
        <w:widowControl w:val="false"/>
        <w:spacing w:lineRule="auto" w:line="360"/>
        <w:ind w:firstLine="709"/>
        <w:jc w:val="both"/>
        <w:rPr>
          <w:rFonts w:ascii="Times New Roman CYR" w:hAnsi="Times New Roman CYR"/>
          <w:color w:val="FF0000"/>
          <w:sz w:val="28"/>
        </w:rPr>
      </w:pPr>
      <w:r>
        <w:rPr>
          <w:rFonts w:ascii="Times New Roman CYR" w:hAnsi="Times New Roman CYR"/>
          <w:color w:val="FF0000"/>
          <w:sz w:val="28"/>
        </w:rPr>
      </w:r>
    </w:p>
    <w:p>
      <w:pPr>
        <w:pStyle w:val="Normal"/>
        <w:keepNext w:val="true"/>
        <w:widowControl w:val="false"/>
        <w:spacing w:lineRule="auto" w:line="360"/>
        <w:ind w:firstLine="709"/>
        <w:jc w:val="both"/>
        <w:rPr>
          <w:color w:val="000000"/>
        </w:rPr>
      </w:pPr>
      <w:r>
        <w:rPr>
          <w:rFonts w:ascii="Times New Roman CYR" w:hAnsi="Times New Roman CYR"/>
          <w:color w:val="000000"/>
          <w:sz w:val="28"/>
        </w:rPr>
        <w:t>Комбинируем и экономим</w:t>
      </w:r>
    </w:p>
    <w:p>
      <w:pPr>
        <w:pStyle w:val="Normal"/>
        <w:widowControl w:val="false"/>
        <w:spacing w:lineRule="auto" w:line="360"/>
        <w:ind w:firstLine="709"/>
        <w:jc w:val="both"/>
        <w:rPr>
          <w:color w:val="000000"/>
        </w:rPr>
      </w:pPr>
      <w:r>
        <w:rPr>
          <w:rFonts w:ascii="Times New Roman CYR" w:hAnsi="Times New Roman CYR"/>
          <w:color w:val="000000"/>
          <w:sz w:val="28"/>
        </w:rPr>
        <w:t xml:space="preserve">В последнее время в России все большую популярность завоевывают комбинированные агрегаты, способные выполнять несколько операций за один проход.  </w:t>
      </w:r>
    </w:p>
    <w:p>
      <w:pPr>
        <w:pStyle w:val="Normal"/>
        <w:widowControl w:val="false"/>
        <w:spacing w:lineRule="auto" w:line="360"/>
        <w:ind w:firstLine="709"/>
        <w:jc w:val="both"/>
        <w:rPr>
          <w:color w:val="000000"/>
        </w:rPr>
      </w:pPr>
      <w:r>
        <w:rPr>
          <w:rFonts w:ascii="Times New Roman CYR" w:hAnsi="Times New Roman CYR"/>
          <w:color w:val="000000"/>
          <w:sz w:val="28"/>
        </w:rPr>
        <w:t xml:space="preserve">Такие машины рекомендуются для подготовки почвы и посева мелкозернистого материала (рапса, свеклы и различных трав) и совмещают в себе различные комбинации «стрельчатых лап», а также дисков с прикатывающими катками, предназначенными для дробления крупных почвенных комьев, поясняет Анненков. </w:t>
      </w:r>
    </w:p>
    <w:p>
      <w:pPr>
        <w:pStyle w:val="Normal"/>
        <w:widowControl w:val="false"/>
        <w:spacing w:lineRule="auto" w:line="360"/>
        <w:ind w:firstLine="709"/>
        <w:jc w:val="both"/>
        <w:rPr/>
      </w:pPr>
      <w:r>
        <w:rPr>
          <w:rFonts w:ascii="Times New Roman CYR" w:hAnsi="Times New Roman CYR"/>
          <w:color w:val="000000"/>
          <w:sz w:val="28"/>
        </w:rPr>
        <w:t>По мнению Анненкова основные преимущества комбинированных почвообрабатывающих агрегатов перед отдельными культиваторами и дисковыми боронами</w:t>
      </w:r>
      <w:r>
        <w:rPr>
          <w:rFonts w:ascii="Times New Roman CYR" w:hAnsi="Times New Roman CYR"/>
          <w:color w:val="000000"/>
          <w:sz w:val="20"/>
        </w:rPr>
        <w:t xml:space="preserve"> </w:t>
      </w:r>
      <w:r>
        <w:rPr>
          <w:rFonts w:ascii="Times New Roman CYR" w:hAnsi="Times New Roman CYR"/>
          <w:color w:val="000000"/>
          <w:sz w:val="28"/>
        </w:rPr>
        <w:t>несомненны: это экономия времени и топлива за счет</w:t>
      </w:r>
      <w:r>
        <w:rPr>
          <w:rFonts w:ascii="Times New Roman CYR" w:hAnsi="Times New Roman CYR"/>
          <w:color w:val="FF0000"/>
          <w:sz w:val="28"/>
        </w:rPr>
        <w:t xml:space="preserve"> </w:t>
      </w:r>
      <w:r>
        <w:rPr>
          <w:rFonts w:ascii="Times New Roman CYR" w:hAnsi="Times New Roman CYR"/>
          <w:color w:val="000000"/>
          <w:sz w:val="28"/>
        </w:rPr>
        <w:t xml:space="preserve">исключения дополнительных проходов по полю, возможность использования каждого агрегата индивидуально, а также более низкая стоимость (по сравнению с покупкой аналогичных агрегатов по отдельности). Цены на эти машины распределяются следующим образом: с захватом 3 м – от 9 тыс. евро, с захватом 6 м – от 16 тыс. евро и с захватом 9 м – от 30 тыс. евро, подсчитывает Анненков. </w:t>
      </w:r>
    </w:p>
    <w:p>
      <w:pPr>
        <w:pStyle w:val="Normal"/>
        <w:widowControl w:val="false"/>
        <w:spacing w:lineRule="auto" w:line="360"/>
        <w:ind w:firstLine="709"/>
        <w:jc w:val="both"/>
        <w:rPr>
          <w:color w:val="000000"/>
        </w:rPr>
      </w:pPr>
      <w:r>
        <w:rPr>
          <w:rFonts w:ascii="Times New Roman CYR" w:hAnsi="Times New Roman CYR"/>
          <w:color w:val="000000"/>
          <w:sz w:val="28"/>
        </w:rPr>
        <w:t>И, наконец, говорит генеральный директор, немаловажно отметить преимущества комбинированных с почвообрабатывающими агрегатами посевных машин в сравнении с отдельным агрегатированием культиваторов и сеялок. Такими преимуществами являются: экономическая выгода в счет исключения дополнительных затрат на топливо и время для проведения отдельного посева, также, при необходимости возможным является использования, каждого агрегата индивидуально.</w:t>
      </w:r>
    </w:p>
    <w:p>
      <w:pPr>
        <w:pStyle w:val="Normal"/>
        <w:widowControl w:val="false"/>
        <w:spacing w:lineRule="auto" w:line="360"/>
        <w:ind w:firstLine="709"/>
        <w:jc w:val="both"/>
        <w:rPr/>
      </w:pPr>
      <w:r>
        <w:rPr>
          <w:rFonts w:ascii="Times New Roman CYR" w:hAnsi="Times New Roman CYR"/>
          <w:color w:val="000000"/>
          <w:sz w:val="28"/>
        </w:rPr>
        <w:t>Напротив, Викулин из «Евротехники» считает, что вопрос выгоды от приобретения комбинированных агрегатов спорный, ведь купившему этот агрегат хозяйству приходится делать выбор между качеством культивации и сева.</w:t>
      </w:r>
      <w:r>
        <w:rPr>
          <w:rFonts w:ascii="Times New Roman CYR" w:hAnsi="Times New Roman CYR"/>
          <w:color w:val="auto"/>
          <w:sz w:val="28"/>
        </w:rPr>
        <w:t xml:space="preserve"> «Чем выше скорость, тем </w:t>
      </w:r>
      <w:r>
        <w:rPr>
          <w:rFonts w:ascii="Times New Roman CYR" w:hAnsi="Times New Roman CYR"/>
          <w:color w:val="FF0000"/>
          <w:sz w:val="28"/>
        </w:rPr>
        <w:t>л</w:t>
      </w:r>
      <w:r>
        <w:rPr>
          <w:rFonts w:ascii="Times New Roman CYR" w:hAnsi="Times New Roman CYR"/>
          <w:color w:val="000000"/>
          <w:sz w:val="28"/>
        </w:rPr>
        <w:t>учше производится культивация, но при этом страдает качество сева: чаще пропуски, хуже заделка семян», - предостерегает специалист.</w:t>
      </w:r>
    </w:p>
    <w:p>
      <w:pPr>
        <w:pStyle w:val="Normal"/>
        <w:widowControl w:val="false"/>
        <w:spacing w:lineRule="auto" w:line="360"/>
        <w:ind w:firstLine="709"/>
        <w:jc w:val="both"/>
        <w:rPr>
          <w:rFonts w:ascii="Times New Roman CYR" w:hAnsi="Times New Roman CYR"/>
          <w:color w:val="auto"/>
          <w:sz w:val="28"/>
        </w:rPr>
      </w:pPr>
      <w:r>
        <w:rPr>
          <w:rFonts w:ascii="Times New Roman CYR" w:hAnsi="Times New Roman CYR"/>
          <w:color w:val="auto"/>
          <w:sz w:val="28"/>
        </w:rPr>
      </w:r>
    </w:p>
    <w:p>
      <w:pPr>
        <w:pStyle w:val="Normal"/>
        <w:widowControl w:val="false"/>
        <w:spacing w:lineRule="auto" w:line="360"/>
        <w:ind w:firstLine="709"/>
        <w:jc w:val="both"/>
        <w:rPr/>
      </w:pPr>
      <w:r>
        <w:rPr>
          <w:rFonts w:ascii="Times New Roman CYR" w:hAnsi="Times New Roman CYR"/>
          <w:color w:val="auto"/>
          <w:sz w:val="28"/>
        </w:rPr>
        <w:t>А что на практике?</w:t>
      </w:r>
    </w:p>
    <w:p>
      <w:pPr>
        <w:pStyle w:val="Normal"/>
        <w:widowControl w:val="false"/>
        <w:spacing w:lineRule="auto" w:line="360"/>
        <w:ind w:firstLine="709"/>
        <w:jc w:val="both"/>
        <w:rPr/>
      </w:pPr>
      <w:r>
        <w:rPr>
          <w:rFonts w:ascii="Times New Roman CYR" w:hAnsi="Times New Roman CYR"/>
          <w:color w:val="000000"/>
          <w:sz w:val="28"/>
        </w:rPr>
        <w:t>Во многих хозяйствах культиваторы, в том числе, используются как средство борьбы с сорняками. Однако главный инженер Павловской МТС Николай Рассыпайлов (Воронежская обл., семеноводство) не считает, что обработка культиватором имеет преимущества перед гербицидами. «Многое зависит от того, по каким сорнякам работать, - объясняет он. – Если речь идет об однолетниках, то культиватор может быть эффективным, а если по</w:t>
      </w:r>
      <w:r>
        <w:rPr>
          <w:rFonts w:ascii="Times New Roman CYR" w:hAnsi="Times New Roman CYR"/>
          <w:color w:val="auto"/>
          <w:sz w:val="28"/>
        </w:rPr>
        <w:t xml:space="preserve"> к</w:t>
      </w:r>
      <w:r>
        <w:rPr>
          <w:rFonts w:ascii="Times New Roman CYR" w:hAnsi="Times New Roman CYR"/>
          <w:color w:val="000000"/>
          <w:sz w:val="28"/>
        </w:rPr>
        <w:t>орневищным или корнеотбрасывающим сорнякам, то гербицидам уступают любые мехсредства и по затратам и по эффективности».</w:t>
      </w:r>
    </w:p>
    <w:p>
      <w:pPr>
        <w:pStyle w:val="Normal"/>
        <w:widowControl w:val="false"/>
        <w:spacing w:lineRule="auto" w:line="360"/>
        <w:ind w:firstLine="709"/>
        <w:jc w:val="both"/>
        <w:rPr>
          <w:color w:val="000000"/>
        </w:rPr>
      </w:pPr>
      <w:r>
        <w:rPr>
          <w:rFonts w:ascii="Times New Roman CYR" w:hAnsi="Times New Roman CYR"/>
          <w:color w:val="000000"/>
          <w:sz w:val="28"/>
        </w:rPr>
        <w:t xml:space="preserve">В Павловской МТС используют устаревшие агрегаты: орловский КПС 4 (до 20 га/смену), ТШУ 12, вырабатывающий 70 га за смену, ТТШ 11.3 с производительностью 42 га за смену, ТТШ 6 (около 15 га/смену) ТШШ 7.2 (17,5 га/смену) и сопрягающийся с тракторами ТТ 1221 и ТТ 1573. </w:t>
      </w:r>
    </w:p>
    <w:p>
      <w:pPr>
        <w:pStyle w:val="Normal"/>
        <w:widowControl w:val="false"/>
        <w:spacing w:lineRule="auto" w:line="360"/>
        <w:ind w:firstLine="709"/>
        <w:jc w:val="both"/>
        <w:rPr/>
      </w:pPr>
      <w:r>
        <w:rPr>
          <w:rFonts w:ascii="Times New Roman CYR" w:hAnsi="Times New Roman CYR"/>
          <w:color w:val="auto"/>
          <w:sz w:val="28"/>
        </w:rPr>
        <w:t xml:space="preserve">В принципе, производительность у этих культиваторов стандартная, </w:t>
      </w:r>
      <w:r>
        <w:rPr>
          <w:rFonts w:ascii="Times New Roman CYR" w:hAnsi="Times New Roman CYR"/>
          <w:color w:val="000000"/>
          <w:sz w:val="28"/>
        </w:rPr>
        <w:t xml:space="preserve">замечает Рассыпайлов, и меня старые культиваторы на новые главный инженер смысла не видит. </w:t>
      </w:r>
    </w:p>
    <w:p>
      <w:pPr>
        <w:pStyle w:val="Normal"/>
        <w:widowControl w:val="false"/>
        <w:spacing w:lineRule="auto" w:line="360"/>
        <w:ind w:firstLine="709"/>
        <w:jc w:val="both"/>
        <w:rPr>
          <w:color w:val="000000"/>
        </w:rPr>
      </w:pPr>
      <w:r>
        <w:rPr>
          <w:rFonts w:ascii="Times New Roman CYR" w:hAnsi="Times New Roman CYR"/>
          <w:color w:val="000000"/>
          <w:sz w:val="28"/>
        </w:rPr>
        <w:t xml:space="preserve">Из комбинированных агрегатов в хозяйстве используется белорусский АКШ с S-oбрaзной стойкой. «Эта машина скопирована с аналога иностранного культиватора, а потому работает лучше отечественных агрегатов – после нее всходы намного ровнее, чем после КПС», - утверждает главный инженер. Впрочем, каких-либо других выгод от использования комбинированных агрегатов он не видит.  </w:t>
      </w:r>
    </w:p>
    <w:p>
      <w:pPr>
        <w:pStyle w:val="Normal"/>
        <w:widowControl w:val="false"/>
        <w:spacing w:lineRule="auto" w:line="360"/>
        <w:ind w:firstLine="709"/>
        <w:jc w:val="both"/>
        <w:rPr/>
      </w:pPr>
      <w:r>
        <w:rPr>
          <w:rFonts w:ascii="Times New Roman CYR" w:hAnsi="Times New Roman CYR"/>
          <w:color w:val="auto"/>
          <w:sz w:val="28"/>
        </w:rPr>
        <w:t xml:space="preserve">Сервисным обслуживанием Рассыпайлов предпочитает не пользоваться и ремонтировать агрегаты своими силами, поскольку «это не самая сложная техника». </w:t>
      </w:r>
    </w:p>
    <w:p>
      <w:pPr>
        <w:pStyle w:val="Normal"/>
        <w:widowControl w:val="false"/>
        <w:spacing w:lineRule="auto" w:line="360"/>
        <w:ind w:firstLine="709"/>
        <w:jc w:val="both"/>
        <w:rPr>
          <w:color w:val="000000"/>
        </w:rPr>
      </w:pPr>
      <w:r>
        <w:rPr>
          <w:rFonts w:ascii="Times New Roman CYR" w:hAnsi="Times New Roman CYR"/>
          <w:color w:val="000000"/>
          <w:sz w:val="28"/>
        </w:rPr>
        <w:t xml:space="preserve">При выборе культиватора специалист обращает внимание исключительно на то, как агрегат обрабатывает почву. По техническим параметрам, считает Рассыпайлов, большинство наших производителей держатся на одном уровне, поэтому особо задумываться над выбором не приходится. </w:t>
      </w:r>
    </w:p>
    <w:p>
      <w:pPr>
        <w:pStyle w:val="Normal"/>
        <w:widowControl w:val="false"/>
        <w:spacing w:lineRule="auto" w:line="360"/>
        <w:ind w:firstLine="709"/>
        <w:jc w:val="both"/>
        <w:rPr/>
      </w:pPr>
      <w:r>
        <w:rPr>
          <w:rFonts w:ascii="Times New Roman CYR" w:hAnsi="Times New Roman CYR"/>
          <w:color w:val="000000"/>
          <w:sz w:val="28"/>
        </w:rPr>
        <w:t>Напротив, в хозяйстве «Искра» (Новгородская обл., производство картофеля) в основном работают с импортными культиваторами. «Дело в том, что наше головное предприятие – дилер по реализации иностранной техники», - рассказывает инженер по эксплуатации Владимир Полушин. По</w:t>
      </w:r>
      <w:r>
        <w:rPr>
          <w:rFonts w:ascii="Times New Roman CYR" w:hAnsi="Times New Roman CYR"/>
          <w:color w:val="FF0000"/>
          <w:sz w:val="28"/>
        </w:rPr>
        <w:t xml:space="preserve"> </w:t>
      </w:r>
      <w:r>
        <w:rPr>
          <w:rFonts w:ascii="Times New Roman CYR" w:hAnsi="Times New Roman CYR"/>
          <w:color w:val="000000"/>
          <w:sz w:val="28"/>
        </w:rPr>
        <w:t>его словам головной офис предоставляет хозяйству качественные сервисные услуги, начиная от поставки техники и запчастей до гарантийного и сервисного обслуживания по вызову.</w:t>
      </w:r>
      <w:r>
        <w:rPr>
          <w:rFonts w:ascii="Times New Roman CYR" w:hAnsi="Times New Roman CYR"/>
          <w:color w:val="auto"/>
          <w:sz w:val="28"/>
        </w:rPr>
        <w:t xml:space="preserve"> </w:t>
      </w:r>
      <w:r>
        <w:rPr>
          <w:rFonts w:ascii="Times New Roman CYR" w:hAnsi="Times New Roman CYR"/>
          <w:color w:val="000000"/>
          <w:sz w:val="28"/>
        </w:rPr>
        <w:t xml:space="preserve">Поэтому сложностей в работе с импортными культиваторами в «Искре» не возникало. </w:t>
      </w:r>
    </w:p>
    <w:p>
      <w:pPr>
        <w:pStyle w:val="Normal"/>
        <w:widowControl w:val="false"/>
        <w:spacing w:lineRule="auto" w:line="360"/>
        <w:ind w:firstLine="709"/>
        <w:jc w:val="both"/>
        <w:rPr>
          <w:color w:val="000000"/>
        </w:rPr>
      </w:pPr>
      <w:r>
        <w:rPr>
          <w:rFonts w:ascii="Times New Roman CYR" w:hAnsi="Times New Roman CYR"/>
          <w:color w:val="000000"/>
          <w:sz w:val="28"/>
        </w:rPr>
        <w:t>«У нас используется «гриновский» (компания Green Hous, Швейцария) GH 4 (для неглубокой обработки почв) – более усовершенствованный аналог нашего КОН 2.8 Грязинского завода (последний в основном используется для обработки огородов работников. Также мы работаем культиватором немецкой фирмы</w:t>
      </w:r>
      <w:r>
        <w:rPr>
          <w:rFonts w:ascii="Times New Roman CYR CE" w:hAnsi="Times New Roman CYR CE"/>
          <w:color w:val="000000"/>
          <w:sz w:val="28"/>
        </w:rPr>
        <w:t xml:space="preserve"> KŐCKERLING </w:t>
      </w:r>
      <w:r>
        <w:rPr>
          <w:rFonts w:ascii="Times New Roman CYR" w:hAnsi="Times New Roman CYR"/>
          <w:color w:val="000000"/>
          <w:sz w:val="28"/>
        </w:rPr>
        <w:t>и бороной «Гранд Мастер» этого же производителя, перечисляет Полушкин.</w:t>
      </w:r>
    </w:p>
    <w:p>
      <w:pPr>
        <w:pStyle w:val="Normal"/>
        <w:widowControl w:val="false"/>
        <w:spacing w:lineRule="auto" w:line="360"/>
        <w:ind w:firstLine="709"/>
        <w:jc w:val="both"/>
        <w:rPr/>
      </w:pPr>
      <w:r>
        <w:rPr>
          <w:rFonts w:ascii="Times New Roman CYR" w:hAnsi="Times New Roman CYR"/>
          <w:color w:val="auto"/>
          <w:sz w:val="28"/>
        </w:rPr>
        <w:t>Е</w:t>
      </w:r>
      <w:r>
        <w:rPr>
          <w:rFonts w:ascii="Times New Roman CYR" w:hAnsi="Times New Roman CYR"/>
          <w:color w:val="000000"/>
          <w:sz w:val="28"/>
        </w:rPr>
        <w:t xml:space="preserve">сть в хозяйстве и «бэушный» комбинированный агрегат от Amazone RP-ED-452 (включает глубокорыхлитель (плоскорез), роторную борону, пневмокаток и сеялку для зерновых колосовых и кукурузы). Этот комплекс за один проход выполняет рыхление, мульчирование, выравнивание, прикатывание, посев, и мульчирование посева (зерновая сеялка позволяет сеять зерновые колосовые, бобовые и мелкосемянные культуры). По словам Полушина, агрегат окупился довольно быстро, всего за сезон: ведь за один проход трактора в 250 лошадиных сил после вспашки бороны сразу идет посев, что существенно позволяет экономить на ГСМ и времени. </w:t>
      </w:r>
    </w:p>
    <w:p>
      <w:pPr>
        <w:pStyle w:val="Normal"/>
        <w:widowControl w:val="false"/>
        <w:spacing w:lineRule="auto" w:line="360"/>
        <w:ind w:firstLine="709"/>
        <w:jc w:val="both"/>
        <w:rPr/>
      </w:pPr>
      <w:r>
        <w:rPr>
          <w:rFonts w:ascii="Times New Roman CYR" w:hAnsi="Times New Roman CYR"/>
          <w:color w:val="000000"/>
          <w:sz w:val="28"/>
        </w:rPr>
        <w:t>На взгляд главного агронома учхоза «Краснодарское» (г. Краснодар, растеневодство) Романа Ивинева, нет разницы в том, сделан культиватор у нас или за границей. В хозяйстве используются культиваторы белорусские культиваторы КР (производительность 20 га/за смену), которые находятся в эксплуатации около 9 лет. При выборе культиватора Ивинев предлагает обращать внимание на качество работы агрегата и на его износостойкость.</w:t>
      </w:r>
      <w:r>
        <w:rPr>
          <w:rFonts w:ascii="Times New Roman CYR" w:hAnsi="Times New Roman CYR"/>
          <w:color w:val="auto"/>
          <w:sz w:val="28"/>
        </w:rPr>
        <w:t xml:space="preserve"> </w:t>
      </w:r>
      <w:r>
        <w:rPr>
          <w:rFonts w:ascii="Times New Roman CYR" w:hAnsi="Times New Roman CYR"/>
          <w:color w:val="000000"/>
          <w:sz w:val="28"/>
        </w:rPr>
        <w:t xml:space="preserve">Что же касается борьбы с сорняками, то эффективно совмещать как гербицидный, так и механический способы, заключает специалист. </w:t>
      </w:r>
    </w:p>
    <w:p>
      <w:pPr>
        <w:pStyle w:val="Normal"/>
        <w:widowControl w:val="false"/>
        <w:spacing w:lineRule="auto" w:line="360"/>
        <w:ind w:firstLine="709"/>
        <w:jc w:val="both"/>
        <w:rPr/>
      </w:pPr>
      <w:r>
        <w:rPr>
          <w:rFonts w:ascii="Times New Roman CYR" w:hAnsi="Times New Roman CYR"/>
          <w:color w:val="auto"/>
          <w:sz w:val="28"/>
        </w:rPr>
        <w:t xml:space="preserve"> </w:t>
      </w:r>
    </w:p>
    <w:p>
      <w:pPr>
        <w:pStyle w:val="Normal"/>
        <w:widowControl w:val="false"/>
        <w:spacing w:lineRule="auto" w:line="360"/>
        <w:ind w:firstLine="709"/>
        <w:jc w:val="both"/>
        <w:rPr/>
      </w:pPr>
      <w:r>
        <w:rPr>
          <w:rFonts w:ascii="Times New Roman CYR" w:hAnsi="Times New Roman CYR"/>
          <w:color w:val="auto"/>
          <w:sz w:val="28"/>
        </w:rPr>
        <w:t>/</w:t>
      </w:r>
    </w:p>
    <w:p>
      <w:pPr>
        <w:pStyle w:val="Normal"/>
        <w:widowControl w:val="false"/>
        <w:spacing w:lineRule="auto" w:line="360"/>
        <w:ind w:firstLine="709"/>
        <w:jc w:val="both"/>
        <w:rPr/>
      </w:pPr>
      <w:r>
        <w:rPr>
          <w:rFonts w:ascii="Times New Roman CYR" w:hAnsi="Times New Roman CYR"/>
          <w:color w:val="auto"/>
          <w:sz w:val="28"/>
        </w:rPr>
        <w:t>Врезка 1</w:t>
      </w:r>
    </w:p>
    <w:p>
      <w:pPr>
        <w:pStyle w:val="Normal"/>
        <w:widowControl w:val="false"/>
        <w:spacing w:lineRule="auto" w:line="360"/>
        <w:ind w:firstLine="709"/>
        <w:jc w:val="both"/>
        <w:rPr/>
      </w:pPr>
      <w:r>
        <w:rPr>
          <w:rFonts w:ascii="Times New Roman CYR" w:hAnsi="Times New Roman CYR"/>
          <w:color w:val="000000"/>
          <w:sz w:val="28"/>
        </w:rPr>
        <w:t xml:space="preserve">По данным пресс-секретаря «Союзагромаша» Максима Шорохова в 2006 г. в России было произведено 7,1 тыс. культиваторов, в 2007 г. этот показатель составил 8,2 тыс. агрегатов. Однако вместе с ростом отечественного производства увеличилась и доля импорта почвообрабатывающей техники.  Если в 2006 г. в нашу страну поступило 2,7 тыс. культиваторов, то в 2007 г. уже 4,3 тыс. машин.  </w:t>
      </w:r>
    </w:p>
    <w:p>
      <w:pPr>
        <w:pStyle w:val="Normal"/>
        <w:widowControl w:val="false"/>
        <w:spacing w:lineRule="auto" w:line="360"/>
        <w:ind w:firstLine="709"/>
        <w:jc w:val="both"/>
        <w:rPr>
          <w:color w:val="000000"/>
        </w:rPr>
      </w:pPr>
      <w:r>
        <w:rPr>
          <w:rFonts w:ascii="Times New Roman CYR" w:hAnsi="Times New Roman CYR"/>
          <w:color w:val="000000"/>
          <w:sz w:val="28"/>
        </w:rPr>
        <w:t>Увеличение числа поставок зарубежной продукции Шорохов объясняет открытостью границ и отсутствием государственной поддержки отечественных производителей. В то же время появление на рынке новых российских компаний-изготовителей почвообрабатывающей техники эксперт  связывает с нетрудоемкостью производства таких машин (по сравнению, например, с самоходной техникой – тракторами и комбайнами). Спросу на сельхозтехнику вообще и культиваторы в частности способствует также повышение платежеспособности аграриев, добавляет Шорохов.</w:t>
      </w:r>
    </w:p>
    <w:p>
      <w:pPr>
        <w:pStyle w:val="Normal"/>
        <w:widowControl w:val="false"/>
        <w:spacing w:lineRule="auto" w:line="360"/>
        <w:ind w:firstLine="709"/>
        <w:jc w:val="both"/>
        <w:rPr/>
      </w:pPr>
      <w:r>
        <w:rPr>
          <w:rFonts w:ascii="Times New Roman CYR" w:hAnsi="Times New Roman CYR"/>
          <w:color w:val="FF0000"/>
          <w:sz w:val="28"/>
        </w:rPr>
        <w:t>/</w:t>
      </w:r>
    </w:p>
    <w:p>
      <w:pPr>
        <w:pStyle w:val="Normal"/>
        <w:widowControl w:val="false"/>
        <w:spacing w:lineRule="auto" w:line="360"/>
        <w:ind w:firstLine="709"/>
        <w:jc w:val="both"/>
        <w:rPr>
          <w:rFonts w:ascii="Times New Roman CYR" w:hAnsi="Times New Roman CYR"/>
          <w:color w:val="FF0000"/>
          <w:sz w:val="28"/>
        </w:rPr>
      </w:pPr>
      <w:r>
        <w:rPr>
          <w:rFonts w:ascii="Times New Roman CYR" w:hAnsi="Times New Roman CYR"/>
          <w:color w:val="FF0000"/>
          <w:sz w:val="28"/>
        </w:rPr>
      </w:r>
    </w:p>
    <w:p>
      <w:pPr>
        <w:pStyle w:val="Normal"/>
        <w:widowControl w:val="false"/>
        <w:spacing w:lineRule="auto" w:line="360"/>
        <w:ind w:firstLine="709"/>
        <w:jc w:val="both"/>
        <w:rPr/>
      </w:pPr>
      <w:r>
        <w:rPr/>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roman"/>
    <w:pitch w:val="variable"/>
  </w:font>
  <w:font w:name="Times New Roman CYR">
    <w:charset w:val="cc"/>
    <w:family w:val="roman"/>
    <w:pitch w:val="variable"/>
  </w:font>
  <w:font w:name="Times New Roman CYR CE">
    <w:charset w:val="cc"/>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Cs w:val="24"/>
        <w:lang w:val="ru-RU" w:eastAsia="zh-CN" w:bidi="hi-IN"/>
      </w:rPr>
    </w:rPrDefault>
    <w:pPrDefault>
      <w:pPr/>
    </w:pPrDefault>
  </w:docDefaults>
  <w:style w:type="paragraph" w:styleId="Normal">
    <w:name w:val="Normal"/>
    <w:qFormat/>
    <w:pPr>
      <w:widowControl w:val="false"/>
      <w:bidi w:val="0"/>
      <w:jc w:val="left"/>
    </w:pPr>
    <w:rPr>
      <w:rFonts w:ascii="Times New Roman" w:hAnsi="Times New Roman"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Arial" w:hAnsi="Arial"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Trio_Office/6.2.8.2$Windows_x86 LibreOffice_project/</Application>
  <Pages>3</Pages>
  <Words>1521</Words>
  <Characters>10332</Characters>
  <CharactersWithSpaces>11853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2022-10-05T12:30:58Z</dcterms:modified>
  <cp:revision>2</cp:revision>
  <dc:subject/>
  <dc:title/>
</cp:coreProperties>
</file>