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F7E" w:rsidRPr="0084630E" w:rsidRDefault="00182F7E" w:rsidP="00182F7E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4630E">
        <w:rPr>
          <w:rFonts w:ascii="Times New Roman" w:hAnsi="Times New Roman" w:cs="Times New Roman"/>
          <w:sz w:val="28"/>
          <w:szCs w:val="28"/>
          <w:lang w:val="ru-RU"/>
        </w:rPr>
        <w:t>МИНИСТЕРСТВО ОБРАЗОВАНИЯ И НАУКИ РФ</w:t>
      </w:r>
    </w:p>
    <w:p w:rsidR="00FE7E07" w:rsidRDefault="00FE7E07" w:rsidP="00FE7E07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Государственное профессиональное автономное образовательное </w:t>
      </w:r>
    </w:p>
    <w:p w:rsidR="00FE7E07" w:rsidRPr="0084630E" w:rsidRDefault="00FE7E07" w:rsidP="00FE7E07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Учреждение «Амурский аграрный колледж»</w:t>
      </w:r>
    </w:p>
    <w:p w:rsidR="00182F7E" w:rsidRDefault="00182F7E" w:rsidP="002D03E2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2D03E2" w:rsidRPr="0084630E" w:rsidRDefault="002D03E2" w:rsidP="002D03E2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182F7E" w:rsidRPr="0084630E" w:rsidRDefault="002D03E2" w:rsidP="00182F7E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СЕМИНАР</w:t>
      </w:r>
    </w:p>
    <w:p w:rsidR="00182F7E" w:rsidRPr="0084630E" w:rsidRDefault="00182F7E" w:rsidP="00182F7E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4630E">
        <w:rPr>
          <w:rFonts w:ascii="Times New Roman" w:hAnsi="Times New Roman" w:cs="Times New Roman"/>
          <w:sz w:val="28"/>
          <w:szCs w:val="28"/>
          <w:lang w:val="ru-RU"/>
        </w:rPr>
        <w:t>по дисциплине: «</w:t>
      </w:r>
      <w:r w:rsidR="00B235AA">
        <w:rPr>
          <w:rFonts w:ascii="Times New Roman" w:hAnsi="Times New Roman" w:cs="Times New Roman"/>
          <w:sz w:val="28"/>
          <w:szCs w:val="28"/>
          <w:lang w:val="ru-RU"/>
        </w:rPr>
        <w:t>Управление территориями</w:t>
      </w:r>
      <w:r w:rsidRPr="0084630E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182F7E" w:rsidRPr="0084630E" w:rsidRDefault="00182F7E" w:rsidP="002D03E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4630E">
        <w:rPr>
          <w:rFonts w:ascii="Times New Roman" w:hAnsi="Times New Roman" w:cs="Times New Roman"/>
          <w:sz w:val="28"/>
          <w:szCs w:val="28"/>
          <w:lang w:val="ru-RU"/>
        </w:rPr>
        <w:t xml:space="preserve">на тему: </w:t>
      </w:r>
      <w:r w:rsidR="007355E5">
        <w:rPr>
          <w:rFonts w:ascii="Times New Roman" w:hAnsi="Times New Roman" w:cs="Times New Roman"/>
          <w:sz w:val="28"/>
          <w:szCs w:val="28"/>
          <w:lang w:val="ru-RU"/>
        </w:rPr>
        <w:t>«Порядок подготовки и утверждения документации территориального планирования. Оценка возможного влияния планируемых объектов на развитие территорий»</w:t>
      </w:r>
      <w:r w:rsidRPr="0084630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82F7E" w:rsidRPr="0084630E" w:rsidRDefault="00182F7E" w:rsidP="00182F7E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82F7E" w:rsidRPr="0084630E" w:rsidRDefault="00182F7E" w:rsidP="00182F7E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82F7E" w:rsidRPr="0084630E" w:rsidRDefault="00182F7E" w:rsidP="00182F7E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82F7E" w:rsidRPr="0084630E" w:rsidRDefault="00182F7E" w:rsidP="00182F7E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82F7E" w:rsidRPr="0084630E" w:rsidRDefault="00182F7E" w:rsidP="00182F7E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84630E">
        <w:rPr>
          <w:rFonts w:ascii="Times New Roman" w:hAnsi="Times New Roman" w:cs="Times New Roman"/>
          <w:sz w:val="28"/>
          <w:szCs w:val="28"/>
          <w:lang w:val="ru-RU"/>
        </w:rPr>
        <w:t>Выполнил</w:t>
      </w:r>
      <w:r w:rsidR="00D05403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84630E">
        <w:rPr>
          <w:rFonts w:ascii="Times New Roman" w:hAnsi="Times New Roman" w:cs="Times New Roman"/>
          <w:sz w:val="28"/>
          <w:szCs w:val="28"/>
          <w:lang w:val="ru-RU"/>
        </w:rPr>
        <w:t xml:space="preserve"> студент</w:t>
      </w:r>
      <w:r w:rsidR="00D05403">
        <w:rPr>
          <w:rFonts w:ascii="Times New Roman" w:hAnsi="Times New Roman" w:cs="Times New Roman"/>
          <w:sz w:val="28"/>
          <w:szCs w:val="28"/>
          <w:lang w:val="ru-RU"/>
        </w:rPr>
        <w:t>ы</w:t>
      </w:r>
      <w:r w:rsidRPr="0084630E">
        <w:rPr>
          <w:rFonts w:ascii="Times New Roman" w:hAnsi="Times New Roman" w:cs="Times New Roman"/>
          <w:sz w:val="28"/>
          <w:szCs w:val="28"/>
          <w:lang w:val="ru-RU"/>
        </w:rPr>
        <w:t xml:space="preserve"> группы</w:t>
      </w:r>
      <w:r w:rsidR="00D05403">
        <w:rPr>
          <w:rFonts w:ascii="Times New Roman" w:hAnsi="Times New Roman" w:cs="Times New Roman"/>
          <w:sz w:val="28"/>
          <w:szCs w:val="28"/>
          <w:lang w:val="ru-RU"/>
        </w:rPr>
        <w:t xml:space="preserve"> З-12</w:t>
      </w:r>
    </w:p>
    <w:p w:rsidR="00182F7E" w:rsidRPr="0084630E" w:rsidRDefault="00D05403" w:rsidP="00182F7E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Шевченко Алёна, Андрусенко Дарья</w:t>
      </w:r>
    </w:p>
    <w:p w:rsidR="00182F7E" w:rsidRPr="0084630E" w:rsidRDefault="00182F7E" w:rsidP="00182F7E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84630E">
        <w:rPr>
          <w:rFonts w:ascii="Times New Roman" w:hAnsi="Times New Roman" w:cs="Times New Roman"/>
          <w:sz w:val="28"/>
          <w:szCs w:val="28"/>
          <w:lang w:val="ru-RU"/>
        </w:rPr>
        <w:t>Проверила преподаватель:</w:t>
      </w:r>
    </w:p>
    <w:p w:rsidR="00182F7E" w:rsidRPr="0084630E" w:rsidRDefault="00A04295" w:rsidP="00182F7E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Савельева Е.О</w:t>
      </w:r>
    </w:p>
    <w:p w:rsidR="00182F7E" w:rsidRDefault="00182F7E" w:rsidP="00182F7E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182F7E" w:rsidRDefault="00182F7E" w:rsidP="00182F7E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182F7E" w:rsidRDefault="00182F7E" w:rsidP="00182F7E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182F7E" w:rsidRDefault="00182F7E" w:rsidP="00182F7E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182F7E" w:rsidRDefault="00182F7E" w:rsidP="00182F7E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3A58AC" w:rsidRDefault="003A58AC" w:rsidP="00182F7E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A58AC" w:rsidRDefault="003A58AC" w:rsidP="00182F7E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A58AC" w:rsidRDefault="003A58AC" w:rsidP="00182F7E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A58AC" w:rsidRDefault="003A58AC" w:rsidP="00182F7E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182F7E" w:rsidRPr="0084630E" w:rsidRDefault="003A58AC" w:rsidP="00182F7E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Благовещенск</w:t>
      </w:r>
    </w:p>
    <w:p w:rsidR="00182F7E" w:rsidRPr="000A7D03" w:rsidRDefault="003A58AC" w:rsidP="00182F7E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2022</w:t>
      </w:r>
    </w:p>
    <w:p w:rsidR="00534BB1" w:rsidRDefault="00534BB1" w:rsidP="00534BB1">
      <w:pPr>
        <w:pStyle w:val="a3"/>
        <w:shd w:val="clear" w:color="auto" w:fill="FFFFFF"/>
        <w:jc w:val="center"/>
        <w:rPr>
          <w:bCs/>
          <w:color w:val="000000"/>
          <w:sz w:val="32"/>
          <w:szCs w:val="32"/>
          <w:lang w:val="ru-RU"/>
        </w:rPr>
      </w:pPr>
      <w:r>
        <w:rPr>
          <w:bCs/>
          <w:color w:val="000000"/>
          <w:sz w:val="32"/>
          <w:szCs w:val="32"/>
          <w:lang w:val="ru-RU"/>
        </w:rPr>
        <w:lastRenderedPageBreak/>
        <w:t>Содержание</w:t>
      </w:r>
    </w:p>
    <w:p w:rsidR="008801A7" w:rsidRDefault="006C043F" w:rsidP="00E3655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</w:pPr>
      <w:r w:rsidRPr="006C04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Список нормативных актов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ab/>
        <w:t>3</w:t>
      </w:r>
      <w:r w:rsidR="00C4226E" w:rsidRPr="00C4226E">
        <w:rPr>
          <w:lang w:val="ru-RU"/>
        </w:rPr>
        <w:t xml:space="preserve"> </w:t>
      </w:r>
      <w:r w:rsidR="00C4226E" w:rsidRPr="00C422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Введение</w:t>
      </w:r>
      <w:r w:rsidR="00C422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ab/>
      </w:r>
      <w:r w:rsidR="00C422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ab/>
      </w:r>
      <w:r w:rsidR="00C422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ab/>
      </w:r>
      <w:r w:rsidR="00C422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ab/>
      </w:r>
      <w:r w:rsidR="00C422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ab/>
      </w:r>
      <w:r w:rsidR="00C422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ab/>
      </w:r>
      <w:r w:rsidR="00C422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ab/>
      </w:r>
      <w:r w:rsidR="00C422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ab/>
      </w:r>
      <w:r w:rsidR="00C422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ab/>
      </w:r>
      <w:r w:rsidR="00C422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ab/>
      </w:r>
      <w:r w:rsidR="00C422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ab/>
      </w:r>
      <w:r w:rsidR="00C422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ab/>
      </w:r>
      <w:proofErr w:type="gramStart"/>
      <w:r w:rsidR="00C422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4</w:t>
      </w:r>
      <w:proofErr w:type="gramEnd"/>
      <w:r w:rsidR="00C4226E" w:rsidRPr="00C4226E">
        <w:rPr>
          <w:lang w:val="ru-RU"/>
        </w:rPr>
        <w:t xml:space="preserve"> </w:t>
      </w:r>
      <w:r w:rsidR="00C4226E" w:rsidRPr="00C422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Что такое территориальное планирование</w:t>
      </w:r>
      <w:r w:rsidR="00C422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ab/>
      </w:r>
      <w:r w:rsidR="00C422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ab/>
      </w:r>
      <w:r w:rsidR="00C422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ab/>
      </w:r>
      <w:r w:rsidR="00C422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ab/>
      </w:r>
      <w:r w:rsidR="00C422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ab/>
      </w:r>
      <w:r w:rsidR="00C422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ab/>
        <w:t>5</w:t>
      </w:r>
      <w:r w:rsidR="00543473" w:rsidRPr="00543473">
        <w:rPr>
          <w:lang w:val="ru-RU"/>
        </w:rPr>
        <w:t xml:space="preserve"> </w:t>
      </w:r>
      <w:r w:rsidR="008801A7" w:rsidRPr="008801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Порядок разработки и утверждение документов территориального</w:t>
      </w:r>
      <w:r w:rsidR="00D736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 w:rsidR="00B351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п</w:t>
      </w:r>
      <w:r w:rsidR="008801A7" w:rsidRPr="008801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ланирования</w:t>
      </w:r>
      <w:r w:rsidR="008801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ab/>
      </w:r>
      <w:r w:rsidR="008801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ab/>
      </w:r>
      <w:r w:rsidR="008801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ab/>
      </w:r>
      <w:r w:rsidR="008801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ab/>
      </w:r>
      <w:r w:rsidR="008801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ab/>
      </w:r>
      <w:r w:rsidR="008801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ab/>
      </w:r>
      <w:r w:rsidR="008801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ab/>
      </w:r>
      <w:r w:rsidR="008801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ab/>
      </w:r>
      <w:r w:rsidR="008801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ab/>
      </w:r>
      <w:r w:rsidR="008801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ab/>
      </w:r>
      <w:r w:rsidR="008801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ab/>
      </w:r>
      <w:r w:rsidR="00D502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8</w:t>
      </w:r>
    </w:p>
    <w:p w:rsidR="00534BB1" w:rsidRDefault="00A524DA" w:rsidP="00EF3AD3">
      <w:pPr>
        <w:spacing w:after="200" w:line="36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</w:pPr>
      <w:r w:rsidRPr="00A524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Процессы разработки документов для планирования территории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ab/>
        <w:t xml:space="preserve">        1</w:t>
      </w:r>
      <w:r w:rsidR="001200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ab/>
        <w:t>0</w:t>
      </w:r>
      <w:proofErr w:type="gramStart"/>
      <w:r w:rsidR="00451702" w:rsidRPr="00451702">
        <w:rPr>
          <w:lang w:val="ru-RU"/>
        </w:rPr>
        <w:t xml:space="preserve"> </w:t>
      </w:r>
      <w:r w:rsidR="004517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К</w:t>
      </w:r>
      <w:proofErr w:type="gramEnd"/>
      <w:r w:rsidR="004517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ак планируемые объекты влияют </w:t>
      </w:r>
      <w:r w:rsidR="00451702" w:rsidRPr="004517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на развитие территории</w:t>
      </w:r>
      <w:r w:rsidR="004517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ab/>
      </w:r>
      <w:r w:rsidR="004517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ab/>
      </w:r>
      <w:r w:rsidR="004517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ab/>
        <w:t xml:space="preserve">        18</w:t>
      </w:r>
      <w:r w:rsidR="00F36A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 Вывод</w:t>
      </w:r>
      <w:r w:rsidR="001200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ab/>
      </w:r>
      <w:r w:rsidR="00F36A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ab/>
      </w:r>
      <w:r w:rsidR="00F36A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ab/>
      </w:r>
      <w:r w:rsidR="00F36A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ab/>
        <w:t xml:space="preserve">                                                                          </w:t>
      </w:r>
      <w:r w:rsidR="00EF3A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     19 </w:t>
      </w:r>
      <w:r w:rsidR="00F36A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Список источников    </w:t>
      </w:r>
      <w:r w:rsidR="00EF3A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     </w:t>
      </w:r>
      <w:bookmarkStart w:id="0" w:name="_GoBack"/>
      <w:bookmarkEnd w:id="0"/>
      <w:r w:rsidR="00F36A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                                                                                       20</w:t>
      </w:r>
    </w:p>
    <w:p w:rsidR="006C043F" w:rsidRDefault="006C043F" w:rsidP="005D60A3">
      <w:pPr>
        <w:pStyle w:val="a3"/>
        <w:shd w:val="clear" w:color="auto" w:fill="FFFFFF"/>
        <w:jc w:val="center"/>
        <w:rPr>
          <w:bCs/>
          <w:color w:val="000000"/>
          <w:sz w:val="32"/>
          <w:szCs w:val="32"/>
          <w:lang w:val="ru-RU"/>
        </w:rPr>
      </w:pPr>
    </w:p>
    <w:p w:rsidR="006C043F" w:rsidRDefault="006C043F" w:rsidP="005D60A3">
      <w:pPr>
        <w:pStyle w:val="a3"/>
        <w:shd w:val="clear" w:color="auto" w:fill="FFFFFF"/>
        <w:jc w:val="center"/>
        <w:rPr>
          <w:bCs/>
          <w:color w:val="000000"/>
          <w:sz w:val="32"/>
          <w:szCs w:val="32"/>
          <w:lang w:val="ru-RU"/>
        </w:rPr>
      </w:pPr>
    </w:p>
    <w:p w:rsidR="006C043F" w:rsidRDefault="006C043F" w:rsidP="005D60A3">
      <w:pPr>
        <w:pStyle w:val="a3"/>
        <w:shd w:val="clear" w:color="auto" w:fill="FFFFFF"/>
        <w:jc w:val="center"/>
        <w:rPr>
          <w:bCs/>
          <w:color w:val="000000"/>
          <w:sz w:val="32"/>
          <w:szCs w:val="32"/>
          <w:lang w:val="ru-RU"/>
        </w:rPr>
      </w:pPr>
    </w:p>
    <w:p w:rsidR="006C043F" w:rsidRDefault="006C043F" w:rsidP="005D60A3">
      <w:pPr>
        <w:pStyle w:val="a3"/>
        <w:shd w:val="clear" w:color="auto" w:fill="FFFFFF"/>
        <w:jc w:val="center"/>
        <w:rPr>
          <w:bCs/>
          <w:color w:val="000000"/>
          <w:sz w:val="32"/>
          <w:szCs w:val="32"/>
          <w:lang w:val="ru-RU"/>
        </w:rPr>
      </w:pPr>
    </w:p>
    <w:p w:rsidR="006C043F" w:rsidRDefault="006C043F" w:rsidP="005D60A3">
      <w:pPr>
        <w:pStyle w:val="a3"/>
        <w:shd w:val="clear" w:color="auto" w:fill="FFFFFF"/>
        <w:jc w:val="center"/>
        <w:rPr>
          <w:bCs/>
          <w:color w:val="000000"/>
          <w:sz w:val="32"/>
          <w:szCs w:val="32"/>
          <w:lang w:val="ru-RU"/>
        </w:rPr>
      </w:pPr>
    </w:p>
    <w:p w:rsidR="006C043F" w:rsidRDefault="006C043F" w:rsidP="005D60A3">
      <w:pPr>
        <w:pStyle w:val="a3"/>
        <w:shd w:val="clear" w:color="auto" w:fill="FFFFFF"/>
        <w:jc w:val="center"/>
        <w:rPr>
          <w:bCs/>
          <w:color w:val="000000"/>
          <w:sz w:val="32"/>
          <w:szCs w:val="32"/>
          <w:lang w:val="ru-RU"/>
        </w:rPr>
      </w:pPr>
    </w:p>
    <w:p w:rsidR="006C043F" w:rsidRDefault="006C043F" w:rsidP="005D60A3">
      <w:pPr>
        <w:pStyle w:val="a3"/>
        <w:shd w:val="clear" w:color="auto" w:fill="FFFFFF"/>
        <w:jc w:val="center"/>
        <w:rPr>
          <w:bCs/>
          <w:color w:val="000000"/>
          <w:sz w:val="32"/>
          <w:szCs w:val="32"/>
          <w:lang w:val="ru-RU"/>
        </w:rPr>
      </w:pPr>
    </w:p>
    <w:p w:rsidR="006C043F" w:rsidRDefault="006C043F" w:rsidP="005D60A3">
      <w:pPr>
        <w:pStyle w:val="a3"/>
        <w:shd w:val="clear" w:color="auto" w:fill="FFFFFF"/>
        <w:jc w:val="center"/>
        <w:rPr>
          <w:bCs/>
          <w:color w:val="000000"/>
          <w:sz w:val="32"/>
          <w:szCs w:val="32"/>
          <w:lang w:val="ru-RU"/>
        </w:rPr>
      </w:pPr>
    </w:p>
    <w:p w:rsidR="006C043F" w:rsidRDefault="006C043F" w:rsidP="005D60A3">
      <w:pPr>
        <w:pStyle w:val="a3"/>
        <w:shd w:val="clear" w:color="auto" w:fill="FFFFFF"/>
        <w:jc w:val="center"/>
        <w:rPr>
          <w:bCs/>
          <w:color w:val="000000"/>
          <w:sz w:val="32"/>
          <w:szCs w:val="32"/>
          <w:lang w:val="ru-RU"/>
        </w:rPr>
      </w:pPr>
    </w:p>
    <w:p w:rsidR="006C043F" w:rsidRDefault="006C043F" w:rsidP="005D60A3">
      <w:pPr>
        <w:pStyle w:val="a3"/>
        <w:shd w:val="clear" w:color="auto" w:fill="FFFFFF"/>
        <w:jc w:val="center"/>
        <w:rPr>
          <w:bCs/>
          <w:color w:val="000000"/>
          <w:sz w:val="32"/>
          <w:szCs w:val="32"/>
          <w:lang w:val="ru-RU"/>
        </w:rPr>
      </w:pPr>
    </w:p>
    <w:p w:rsidR="006C043F" w:rsidRDefault="006C043F" w:rsidP="005D60A3">
      <w:pPr>
        <w:pStyle w:val="a3"/>
        <w:shd w:val="clear" w:color="auto" w:fill="FFFFFF"/>
        <w:jc w:val="center"/>
        <w:rPr>
          <w:bCs/>
          <w:color w:val="000000"/>
          <w:sz w:val="32"/>
          <w:szCs w:val="32"/>
          <w:lang w:val="ru-RU"/>
        </w:rPr>
      </w:pPr>
    </w:p>
    <w:p w:rsidR="006C043F" w:rsidRDefault="006C043F" w:rsidP="005D60A3">
      <w:pPr>
        <w:pStyle w:val="a3"/>
        <w:shd w:val="clear" w:color="auto" w:fill="FFFFFF"/>
        <w:jc w:val="center"/>
        <w:rPr>
          <w:bCs/>
          <w:color w:val="000000"/>
          <w:sz w:val="32"/>
          <w:szCs w:val="32"/>
          <w:lang w:val="ru-RU"/>
        </w:rPr>
      </w:pPr>
    </w:p>
    <w:p w:rsidR="006C043F" w:rsidRDefault="006C043F" w:rsidP="005D60A3">
      <w:pPr>
        <w:pStyle w:val="a3"/>
        <w:shd w:val="clear" w:color="auto" w:fill="FFFFFF"/>
        <w:jc w:val="center"/>
        <w:rPr>
          <w:bCs/>
          <w:color w:val="000000"/>
          <w:sz w:val="32"/>
          <w:szCs w:val="32"/>
          <w:lang w:val="ru-RU"/>
        </w:rPr>
      </w:pPr>
    </w:p>
    <w:p w:rsidR="00E3655A" w:rsidRPr="007F0C98" w:rsidRDefault="00E3655A" w:rsidP="00AF7631">
      <w:pPr>
        <w:pStyle w:val="a3"/>
        <w:shd w:val="clear" w:color="auto" w:fill="FFFFFF"/>
        <w:rPr>
          <w:bCs/>
          <w:color w:val="000000"/>
          <w:sz w:val="32"/>
          <w:szCs w:val="32"/>
          <w:lang w:val="ru-RU"/>
        </w:rPr>
      </w:pPr>
    </w:p>
    <w:p w:rsidR="005D60A3" w:rsidRDefault="005D60A3" w:rsidP="005D60A3">
      <w:pPr>
        <w:pStyle w:val="a3"/>
        <w:shd w:val="clear" w:color="auto" w:fill="FFFFFF"/>
        <w:jc w:val="center"/>
        <w:rPr>
          <w:bCs/>
          <w:color w:val="000000"/>
          <w:sz w:val="32"/>
          <w:szCs w:val="32"/>
          <w:lang w:val="ru-RU"/>
        </w:rPr>
      </w:pPr>
      <w:r>
        <w:rPr>
          <w:bCs/>
          <w:color w:val="000000"/>
          <w:sz w:val="32"/>
          <w:szCs w:val="32"/>
          <w:lang w:val="ru-RU"/>
        </w:rPr>
        <w:lastRenderedPageBreak/>
        <w:t>Список нормативных актов</w:t>
      </w:r>
    </w:p>
    <w:p w:rsidR="00674049" w:rsidRDefault="000A462E" w:rsidP="000A462E">
      <w:pPr>
        <w:spacing w:after="200" w:line="276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Статья 14 Градостроительного кодекса Российской Федерации</w:t>
      </w:r>
    </w:p>
    <w:p w:rsidR="00463CCC" w:rsidRDefault="003A7EF7" w:rsidP="003A7EF7">
      <w:pPr>
        <w:spacing w:after="200"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3A7EF7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Документами территориального планирования субъекта Российской Федерации являются схемы территориального планирования субъекта Российской Федерации. Подготовка указанных схем может осуществляться в составе одного или нескольких документов территориального планирования субъекта Российской Федерации, а также в отношении одной или нескольких областей, указанных в части 3 настоящей статьи</w:t>
      </w:r>
    </w:p>
    <w:p w:rsidR="00463CCC" w:rsidRDefault="00463CCC" w:rsidP="000A462E">
      <w:pPr>
        <w:spacing w:after="200" w:line="276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</w:p>
    <w:p w:rsidR="00463CCC" w:rsidRDefault="00463CCC" w:rsidP="000A462E">
      <w:pPr>
        <w:spacing w:after="200" w:line="276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</w:p>
    <w:p w:rsidR="00463CCC" w:rsidRDefault="00463CCC" w:rsidP="000A462E">
      <w:pPr>
        <w:spacing w:after="200" w:line="276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</w:p>
    <w:p w:rsidR="00463CCC" w:rsidRDefault="00463CCC" w:rsidP="000A462E">
      <w:pPr>
        <w:spacing w:after="200" w:line="276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</w:p>
    <w:p w:rsidR="00463CCC" w:rsidRDefault="00463CCC" w:rsidP="000A462E">
      <w:pPr>
        <w:spacing w:after="200" w:line="276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</w:p>
    <w:p w:rsidR="00463CCC" w:rsidRDefault="00463CCC" w:rsidP="000A462E">
      <w:pPr>
        <w:spacing w:after="200" w:line="276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</w:p>
    <w:p w:rsidR="00463CCC" w:rsidRDefault="00463CCC" w:rsidP="000A462E">
      <w:pPr>
        <w:spacing w:after="200" w:line="276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</w:p>
    <w:p w:rsidR="00463CCC" w:rsidRDefault="00463CCC" w:rsidP="000A462E">
      <w:pPr>
        <w:spacing w:after="200" w:line="276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</w:p>
    <w:p w:rsidR="00463CCC" w:rsidRDefault="00463CCC" w:rsidP="000A462E">
      <w:pPr>
        <w:spacing w:after="200" w:line="276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</w:p>
    <w:p w:rsidR="00463CCC" w:rsidRDefault="00463CCC" w:rsidP="000A462E">
      <w:pPr>
        <w:spacing w:after="200" w:line="276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</w:p>
    <w:p w:rsidR="00463CCC" w:rsidRDefault="00463CCC" w:rsidP="000A462E">
      <w:pPr>
        <w:spacing w:after="200" w:line="276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</w:p>
    <w:p w:rsidR="00463CCC" w:rsidRDefault="00463CCC" w:rsidP="000A462E">
      <w:pPr>
        <w:spacing w:after="200" w:line="276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</w:p>
    <w:p w:rsidR="00463CCC" w:rsidRDefault="00463CCC" w:rsidP="000A462E">
      <w:pPr>
        <w:spacing w:after="200" w:line="276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</w:p>
    <w:p w:rsidR="00463CCC" w:rsidRDefault="00463CCC" w:rsidP="000A462E">
      <w:pPr>
        <w:spacing w:after="200" w:line="276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</w:p>
    <w:p w:rsidR="00463CCC" w:rsidRDefault="00463CCC" w:rsidP="000A462E">
      <w:pPr>
        <w:spacing w:after="200" w:line="276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</w:p>
    <w:p w:rsidR="00463CCC" w:rsidRDefault="00463CCC" w:rsidP="000A462E">
      <w:pPr>
        <w:spacing w:after="200" w:line="276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</w:p>
    <w:p w:rsidR="00463CCC" w:rsidRDefault="00463CCC" w:rsidP="000A462E">
      <w:pPr>
        <w:spacing w:after="200" w:line="276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</w:p>
    <w:p w:rsidR="00463CCC" w:rsidRDefault="00463CCC" w:rsidP="000A462E">
      <w:pPr>
        <w:spacing w:after="200" w:line="276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</w:p>
    <w:p w:rsidR="00463CCC" w:rsidRDefault="00463CCC" w:rsidP="000A462E">
      <w:pPr>
        <w:spacing w:after="200" w:line="276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</w:p>
    <w:p w:rsidR="00463CCC" w:rsidRPr="003A7EF7" w:rsidRDefault="00463CCC" w:rsidP="000A462E">
      <w:pPr>
        <w:spacing w:after="20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</w:pPr>
    </w:p>
    <w:p w:rsidR="000D6A52" w:rsidRDefault="005D60A3" w:rsidP="005D60A3">
      <w:pPr>
        <w:pStyle w:val="a3"/>
        <w:shd w:val="clear" w:color="auto" w:fill="FFFFFF"/>
        <w:jc w:val="center"/>
        <w:rPr>
          <w:bCs/>
          <w:color w:val="000000"/>
          <w:sz w:val="32"/>
          <w:szCs w:val="32"/>
          <w:lang w:val="ru-RU"/>
        </w:rPr>
      </w:pPr>
      <w:r>
        <w:rPr>
          <w:bCs/>
          <w:color w:val="000000"/>
          <w:sz w:val="32"/>
          <w:szCs w:val="32"/>
          <w:lang w:val="ru-RU"/>
        </w:rPr>
        <w:t>Введение</w:t>
      </w:r>
    </w:p>
    <w:p w:rsidR="00766D87" w:rsidRPr="00766D87" w:rsidRDefault="00766D87" w:rsidP="005450F0">
      <w:pPr>
        <w:spacing w:after="20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Как вообще строят города? </w:t>
      </w:r>
      <w:r w:rsidR="0099469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Сегодня города – самые популярные населённые пункты со своей экосистемой и особенностями</w:t>
      </w:r>
      <w:r w:rsidR="00C6121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Раньше города строили очень просто – основная крепость и вокруг нее образовывался город, где жили обычные люди. Сегодня подход поменялся – нужно заранее продумывать каждое строение и важно грамотно </w:t>
      </w:r>
      <w:proofErr w:type="gramStart"/>
      <w:r w:rsidR="00C61215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спланировать</w:t>
      </w:r>
      <w:proofErr w:type="gramEnd"/>
      <w:r w:rsidR="00C6121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где и какие постройки нужно строить в современном городе</w:t>
      </w:r>
    </w:p>
    <w:p w:rsidR="00B709F8" w:rsidRPr="00994692" w:rsidRDefault="00766D87" w:rsidP="00463CCC">
      <w:pPr>
        <w:spacing w:after="200" w:line="276" w:lineRule="auto"/>
        <w:rPr>
          <w:color w:val="000000"/>
          <w:sz w:val="32"/>
          <w:szCs w:val="32"/>
          <w:lang w:val="ru-RU"/>
        </w:rPr>
      </w:pPr>
      <w:r>
        <w:rPr>
          <w:color w:val="000000"/>
          <w:sz w:val="32"/>
          <w:szCs w:val="32"/>
          <w:lang w:val="ru-RU"/>
        </w:rPr>
        <w:br w:type="page"/>
      </w:r>
    </w:p>
    <w:p w:rsidR="00D00882" w:rsidRDefault="00CD178D" w:rsidP="00D00882">
      <w:pPr>
        <w:spacing w:after="200" w:line="360" w:lineRule="auto"/>
        <w:jc w:val="center"/>
        <w:rPr>
          <w:rFonts w:ascii="Times New Roman" w:hAnsi="Times New Roman" w:cs="Times New Roman"/>
          <w:color w:val="000000"/>
          <w:sz w:val="32"/>
          <w:szCs w:val="32"/>
          <w:lang w:val="ru-RU"/>
        </w:rPr>
      </w:pPr>
      <w:r>
        <w:rPr>
          <w:rFonts w:ascii="Times New Roman" w:hAnsi="Times New Roman" w:cs="Times New Roman"/>
          <w:bCs/>
          <w:color w:val="000000"/>
          <w:sz w:val="32"/>
          <w:szCs w:val="32"/>
          <w:lang w:val="ru-RU"/>
        </w:rPr>
        <w:lastRenderedPageBreak/>
        <w:t>Что такое</w:t>
      </w:r>
      <w:r w:rsidR="00B709F8">
        <w:rPr>
          <w:rFonts w:ascii="Times New Roman" w:hAnsi="Times New Roman" w:cs="Times New Roman"/>
          <w:bCs/>
          <w:color w:val="000000"/>
          <w:sz w:val="32"/>
          <w:szCs w:val="32"/>
          <w:lang w:val="ru-RU"/>
        </w:rPr>
        <w:t xml:space="preserve"> территориальное планирование</w:t>
      </w:r>
      <w:r w:rsidR="00B709F8" w:rsidRPr="00B709F8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 </w:t>
      </w:r>
    </w:p>
    <w:p w:rsidR="007717E4" w:rsidRDefault="00D00882" w:rsidP="00D00882">
      <w:pPr>
        <w:spacing w:after="20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717E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Территориальное планирование - планирование развития территорий, в том числе для установления функциональных зон, определения планируемого размещения объектов федерального, регионального и местного значения. Оно направлено на определение в документах территориального планирования назначения территорий исходя из совокупности социальных, экономических, экологических и иных факторов в целях обеспечения устойчивого развития территорий, развития инженерной, транспортной и социальной инфраструктур. </w:t>
      </w:r>
    </w:p>
    <w:p w:rsidR="00D87A10" w:rsidRPr="00F54DE0" w:rsidRDefault="007717E4" w:rsidP="007717E4">
      <w:pPr>
        <w:spacing w:after="20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Какие документы нужны для проведения территориального </w:t>
      </w:r>
      <w:r w:rsidRPr="0043088D">
        <w:rPr>
          <w:rFonts w:ascii="Times New Roman" w:hAnsi="Times New Roman" w:cs="Times New Roman"/>
          <w:color w:val="000000"/>
          <w:sz w:val="32"/>
          <w:szCs w:val="32"/>
          <w:lang w:val="ru-RU"/>
        </w:rPr>
        <w:t>планирования</w:t>
      </w:r>
    </w:p>
    <w:p w:rsidR="00F54DE0" w:rsidRPr="00F54DE0" w:rsidRDefault="00F54DE0" w:rsidP="00F54DE0">
      <w:pPr>
        <w:spacing w:after="20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54DE0">
        <w:rPr>
          <w:rFonts w:ascii="Times New Roman" w:hAnsi="Times New Roman" w:cs="Times New Roman"/>
          <w:color w:val="000000"/>
          <w:sz w:val="28"/>
          <w:szCs w:val="28"/>
          <w:lang w:val="ru-RU"/>
        </w:rPr>
        <w:t>Схемы территориального планирования - это один из видов градостроительной документации по территориальному планированию, который определяет градостроительную стратегию и условия формирования среды жизнедеятельности населения. Документ устанавливает: границы населенных пунктов, функциональное назначение, параметры и границы функциональных зон, размещение в них объектов местного значения</w:t>
      </w:r>
    </w:p>
    <w:p w:rsidR="00D87A10" w:rsidRDefault="00D87A10" w:rsidP="00965260">
      <w:pPr>
        <w:pStyle w:val="a4"/>
        <w:numPr>
          <w:ilvl w:val="0"/>
          <w:numId w:val="1"/>
        </w:numPr>
        <w:spacing w:after="20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7A10">
        <w:rPr>
          <w:rFonts w:ascii="Times New Roman" w:hAnsi="Times New Roman" w:cs="Times New Roman"/>
          <w:color w:val="000000"/>
          <w:sz w:val="28"/>
          <w:szCs w:val="28"/>
          <w:lang w:val="ru-RU"/>
        </w:rPr>
        <w:t>Схемы территориального планирования РФ в области:</w:t>
      </w:r>
    </w:p>
    <w:p w:rsidR="00D87A10" w:rsidRPr="00D87A10" w:rsidRDefault="00D87A10" w:rsidP="00965260">
      <w:pPr>
        <w:pStyle w:val="a4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7A10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развития федерального транспорта, путей сообщения, информации и связи;</w:t>
      </w:r>
    </w:p>
    <w:p w:rsidR="00D87A10" w:rsidRPr="00D87A10" w:rsidRDefault="00D87A10" w:rsidP="00965260">
      <w:pPr>
        <w:pStyle w:val="a4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7A10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обороны страны и безопасности государства;</w:t>
      </w:r>
    </w:p>
    <w:p w:rsidR="00D87A10" w:rsidRDefault="00655E92" w:rsidP="00965260">
      <w:pPr>
        <w:pStyle w:val="a4"/>
        <w:numPr>
          <w:ilvl w:val="1"/>
          <w:numId w:val="1"/>
        </w:numPr>
        <w:spacing w:after="20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55E9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развития энергетики</w:t>
      </w:r>
    </w:p>
    <w:p w:rsidR="00D92F66" w:rsidRDefault="00D92F66" w:rsidP="00965260">
      <w:pPr>
        <w:pStyle w:val="a4"/>
        <w:numPr>
          <w:ilvl w:val="1"/>
          <w:numId w:val="1"/>
        </w:numPr>
        <w:spacing w:after="20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92F66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использования и охраны лесного фонда</w:t>
      </w:r>
    </w:p>
    <w:p w:rsidR="00D92F66" w:rsidRDefault="00DB637F" w:rsidP="00965260">
      <w:pPr>
        <w:pStyle w:val="a4"/>
        <w:numPr>
          <w:ilvl w:val="1"/>
          <w:numId w:val="1"/>
        </w:numPr>
        <w:spacing w:after="20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DB637F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спользования и охраны водных объектов</w:t>
      </w:r>
    </w:p>
    <w:p w:rsidR="00922AA2" w:rsidRDefault="00922AA2" w:rsidP="00922AA2">
      <w:pPr>
        <w:pStyle w:val="a4"/>
        <w:numPr>
          <w:ilvl w:val="1"/>
          <w:numId w:val="1"/>
        </w:numPr>
        <w:spacing w:after="20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22AA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развития и размещения особо охраняемых природных территорий федерального значения</w:t>
      </w:r>
    </w:p>
    <w:p w:rsidR="00922AA2" w:rsidRDefault="00922AA2" w:rsidP="00922AA2">
      <w:pPr>
        <w:pStyle w:val="a4"/>
        <w:numPr>
          <w:ilvl w:val="1"/>
          <w:numId w:val="1"/>
        </w:numPr>
        <w:spacing w:after="20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22AA2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защиты территорий двух и более субъектов РФ, подверженных риску возникновения чрезвычайных ситуаций природного и техногенного характера и воздействия их последствий</w:t>
      </w:r>
    </w:p>
    <w:p w:rsidR="00922AA2" w:rsidRDefault="00FF2F49" w:rsidP="00FF2F49">
      <w:pPr>
        <w:pStyle w:val="a4"/>
        <w:numPr>
          <w:ilvl w:val="1"/>
          <w:numId w:val="1"/>
        </w:numPr>
        <w:spacing w:after="20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F2F49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развития космической деятельности</w:t>
      </w:r>
    </w:p>
    <w:p w:rsidR="00FF2F49" w:rsidRDefault="00FF2F49" w:rsidP="00FF2F49">
      <w:pPr>
        <w:pStyle w:val="a4"/>
        <w:numPr>
          <w:ilvl w:val="1"/>
          <w:numId w:val="1"/>
        </w:numPr>
        <w:spacing w:after="20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F2F49">
        <w:rPr>
          <w:rFonts w:ascii="Times New Roman" w:hAnsi="Times New Roman" w:cs="Times New Roman"/>
          <w:color w:val="000000"/>
          <w:sz w:val="28"/>
          <w:szCs w:val="28"/>
          <w:lang w:val="ru-RU"/>
        </w:rPr>
        <w:t>естественных монополий</w:t>
      </w:r>
    </w:p>
    <w:p w:rsidR="00FF2F49" w:rsidRDefault="00FF2F49" w:rsidP="00FF2F49">
      <w:pPr>
        <w:pStyle w:val="a4"/>
        <w:numPr>
          <w:ilvl w:val="0"/>
          <w:numId w:val="1"/>
        </w:numPr>
        <w:spacing w:after="20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F2F49">
        <w:rPr>
          <w:rFonts w:ascii="Times New Roman" w:hAnsi="Times New Roman" w:cs="Times New Roman"/>
          <w:color w:val="000000"/>
          <w:sz w:val="28"/>
          <w:szCs w:val="28"/>
          <w:lang w:val="ru-RU"/>
        </w:rPr>
        <w:t>Схемы территориального планирования субъекта РФ включают: карты (схемы) планируемого развития и размещения охраняемых природных территорий регионального значения, изменения границ земель сельскохозяйственного назначения и границ сельскохозяйственных угодий в составе земель сельскохозяйственного назначения, а также карты (схемы) планируемого размещения объектов капитального строительства регионального значения, в том числе:</w:t>
      </w:r>
    </w:p>
    <w:p w:rsidR="007D64ED" w:rsidRDefault="007D64ED" w:rsidP="007D64ED">
      <w:pPr>
        <w:pStyle w:val="a4"/>
        <w:numPr>
          <w:ilvl w:val="1"/>
          <w:numId w:val="1"/>
        </w:numPr>
        <w:spacing w:after="20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D64ED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объектов энергетических систем регионального значения</w:t>
      </w:r>
    </w:p>
    <w:p w:rsidR="007D64ED" w:rsidRDefault="007D64ED" w:rsidP="007D64ED">
      <w:pPr>
        <w:pStyle w:val="a4"/>
        <w:numPr>
          <w:ilvl w:val="1"/>
          <w:numId w:val="1"/>
        </w:numPr>
        <w:spacing w:after="20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D64ED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объектов транспорта, путей сообщения, информатики и связи регионального значения</w:t>
      </w:r>
    </w:p>
    <w:p w:rsidR="007D64ED" w:rsidRDefault="005A7EAD" w:rsidP="005A7EAD">
      <w:pPr>
        <w:pStyle w:val="a4"/>
        <w:numPr>
          <w:ilvl w:val="1"/>
          <w:numId w:val="1"/>
        </w:numPr>
        <w:spacing w:after="20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A7EAD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линейных объектов регионального значения, обеспечивающих деятельность субъектов естественных монополий</w:t>
      </w:r>
    </w:p>
    <w:p w:rsidR="004079CB" w:rsidRDefault="004079CB" w:rsidP="004079CB">
      <w:pPr>
        <w:pStyle w:val="a4"/>
        <w:numPr>
          <w:ilvl w:val="0"/>
          <w:numId w:val="1"/>
        </w:numPr>
        <w:spacing w:after="20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079CB">
        <w:rPr>
          <w:rFonts w:ascii="Times New Roman" w:hAnsi="Times New Roman" w:cs="Times New Roman"/>
          <w:color w:val="000000"/>
          <w:sz w:val="28"/>
          <w:szCs w:val="28"/>
          <w:lang w:val="ru-RU"/>
        </w:rPr>
        <w:t>Схемы территориального планирования муниципальных районов включают в себя карты (схемы) планируемого размещения объектов капитального строительства местного значения, в том числе</w:t>
      </w:r>
    </w:p>
    <w:p w:rsidR="00BE2570" w:rsidRDefault="00DF4CB5" w:rsidP="00DF4CB5">
      <w:pPr>
        <w:pStyle w:val="a4"/>
        <w:numPr>
          <w:ilvl w:val="1"/>
          <w:numId w:val="1"/>
        </w:numPr>
        <w:spacing w:after="20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F4CB5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объектов электро- и газоснабжения в границах муниципального района</w:t>
      </w:r>
    </w:p>
    <w:p w:rsidR="005A7EAD" w:rsidRDefault="004D4FD0" w:rsidP="003B5923">
      <w:pPr>
        <w:pStyle w:val="a4"/>
        <w:numPr>
          <w:ilvl w:val="1"/>
          <w:numId w:val="1"/>
        </w:numPr>
        <w:spacing w:after="20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D4FD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автомобильных дорог общего пользования между населенными пунктами, мостов и иных транспортных </w:t>
      </w:r>
      <w:r w:rsidRPr="004D4FD0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инженерных сооружений вне границ населенных пунктов в границах муниципального района</w:t>
      </w:r>
    </w:p>
    <w:p w:rsidR="00096704" w:rsidRDefault="00096704" w:rsidP="00096704">
      <w:pPr>
        <w:spacing w:after="20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96704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Документы территориального планирования муниципальных образований включают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096704" w:rsidRDefault="00096704" w:rsidP="00096704">
      <w:pPr>
        <w:pStyle w:val="a4"/>
        <w:numPr>
          <w:ilvl w:val="0"/>
          <w:numId w:val="4"/>
        </w:numPr>
        <w:spacing w:after="20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96704">
        <w:rPr>
          <w:rFonts w:ascii="Times New Roman" w:hAnsi="Times New Roman" w:cs="Times New Roman"/>
          <w:color w:val="000000"/>
          <w:sz w:val="28"/>
          <w:szCs w:val="28"/>
          <w:lang w:val="ru-RU"/>
        </w:rPr>
        <w:t>генеральные планы городских округов</w:t>
      </w:r>
    </w:p>
    <w:p w:rsidR="00096704" w:rsidRDefault="00096704" w:rsidP="00096704">
      <w:pPr>
        <w:pStyle w:val="a4"/>
        <w:numPr>
          <w:ilvl w:val="0"/>
          <w:numId w:val="4"/>
        </w:numPr>
        <w:spacing w:after="20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96704">
        <w:rPr>
          <w:rFonts w:ascii="Times New Roman" w:hAnsi="Times New Roman" w:cs="Times New Roman"/>
          <w:color w:val="000000"/>
          <w:sz w:val="28"/>
          <w:szCs w:val="28"/>
          <w:lang w:val="ru-RU"/>
        </w:rPr>
        <w:t>генеральные планы городских и сельских поселений</w:t>
      </w:r>
    </w:p>
    <w:p w:rsidR="00FF2F49" w:rsidRDefault="00E86350" w:rsidP="00E86350">
      <w:pPr>
        <w:spacing w:after="20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86350">
        <w:rPr>
          <w:rFonts w:ascii="Times New Roman" w:hAnsi="Times New Roman" w:cs="Times New Roman"/>
          <w:color w:val="000000"/>
          <w:sz w:val="28"/>
          <w:szCs w:val="28"/>
          <w:lang w:val="ru-RU"/>
        </w:rPr>
        <w:t>Генеральный план муниципального образования - это картина будущего города или иного муниципального образования, которая предлагает наиболее эффективные пути решения проблем, и помогает поставить цели развития с учетом реальных временных, финансовых, организационных, человеческих и других видов ресурсов города или поселка.</w:t>
      </w:r>
    </w:p>
    <w:p w:rsidR="00D702DC" w:rsidRDefault="00D702DC" w:rsidP="00855C97">
      <w:pPr>
        <w:spacing w:after="200" w:line="360" w:lineRule="auto"/>
        <w:ind w:firstLine="709"/>
        <w:jc w:val="center"/>
        <w:rPr>
          <w:rFonts w:ascii="Times New Roman" w:hAnsi="Times New Roman" w:cs="Times New Roman"/>
          <w:bCs/>
          <w:color w:val="000000"/>
          <w:sz w:val="32"/>
          <w:szCs w:val="32"/>
          <w:lang w:val="ru-RU"/>
        </w:rPr>
      </w:pPr>
    </w:p>
    <w:p w:rsidR="00D702DC" w:rsidRDefault="00D702DC" w:rsidP="00855C97">
      <w:pPr>
        <w:spacing w:after="200" w:line="360" w:lineRule="auto"/>
        <w:ind w:firstLine="709"/>
        <w:jc w:val="center"/>
        <w:rPr>
          <w:rFonts w:ascii="Times New Roman" w:hAnsi="Times New Roman" w:cs="Times New Roman"/>
          <w:bCs/>
          <w:color w:val="000000"/>
          <w:sz w:val="32"/>
          <w:szCs w:val="32"/>
          <w:lang w:val="ru-RU"/>
        </w:rPr>
      </w:pPr>
    </w:p>
    <w:p w:rsidR="00D702DC" w:rsidRDefault="00D702DC" w:rsidP="00855C97">
      <w:pPr>
        <w:spacing w:after="200" w:line="360" w:lineRule="auto"/>
        <w:ind w:firstLine="709"/>
        <w:jc w:val="center"/>
        <w:rPr>
          <w:rFonts w:ascii="Times New Roman" w:hAnsi="Times New Roman" w:cs="Times New Roman"/>
          <w:bCs/>
          <w:color w:val="000000"/>
          <w:sz w:val="32"/>
          <w:szCs w:val="32"/>
          <w:lang w:val="ru-RU"/>
        </w:rPr>
      </w:pPr>
    </w:p>
    <w:p w:rsidR="00D702DC" w:rsidRDefault="00D702DC" w:rsidP="00855C97">
      <w:pPr>
        <w:spacing w:after="200" w:line="360" w:lineRule="auto"/>
        <w:ind w:firstLine="709"/>
        <w:jc w:val="center"/>
        <w:rPr>
          <w:rFonts w:ascii="Times New Roman" w:hAnsi="Times New Roman" w:cs="Times New Roman"/>
          <w:bCs/>
          <w:color w:val="000000"/>
          <w:sz w:val="32"/>
          <w:szCs w:val="32"/>
          <w:lang w:val="ru-RU"/>
        </w:rPr>
      </w:pPr>
    </w:p>
    <w:p w:rsidR="00D702DC" w:rsidRDefault="00D702DC" w:rsidP="00855C97">
      <w:pPr>
        <w:spacing w:after="200" w:line="360" w:lineRule="auto"/>
        <w:ind w:firstLine="709"/>
        <w:jc w:val="center"/>
        <w:rPr>
          <w:rFonts w:ascii="Times New Roman" w:hAnsi="Times New Roman" w:cs="Times New Roman"/>
          <w:bCs/>
          <w:color w:val="000000"/>
          <w:sz w:val="32"/>
          <w:szCs w:val="32"/>
          <w:lang w:val="ru-RU"/>
        </w:rPr>
      </w:pPr>
    </w:p>
    <w:p w:rsidR="00D702DC" w:rsidRDefault="00D702DC" w:rsidP="00855C97">
      <w:pPr>
        <w:spacing w:after="200" w:line="360" w:lineRule="auto"/>
        <w:ind w:firstLine="709"/>
        <w:jc w:val="center"/>
        <w:rPr>
          <w:rFonts w:ascii="Times New Roman" w:hAnsi="Times New Roman" w:cs="Times New Roman"/>
          <w:bCs/>
          <w:color w:val="000000"/>
          <w:sz w:val="32"/>
          <w:szCs w:val="32"/>
          <w:lang w:val="ru-RU"/>
        </w:rPr>
      </w:pPr>
    </w:p>
    <w:p w:rsidR="00D702DC" w:rsidRDefault="00D702DC" w:rsidP="00855C97">
      <w:pPr>
        <w:spacing w:after="200" w:line="360" w:lineRule="auto"/>
        <w:ind w:firstLine="709"/>
        <w:jc w:val="center"/>
        <w:rPr>
          <w:rFonts w:ascii="Times New Roman" w:hAnsi="Times New Roman" w:cs="Times New Roman"/>
          <w:bCs/>
          <w:color w:val="000000"/>
          <w:sz w:val="32"/>
          <w:szCs w:val="32"/>
          <w:lang w:val="ru-RU"/>
        </w:rPr>
      </w:pPr>
    </w:p>
    <w:p w:rsidR="00D702DC" w:rsidRDefault="00D702DC" w:rsidP="00855C97">
      <w:pPr>
        <w:spacing w:after="200" w:line="360" w:lineRule="auto"/>
        <w:ind w:firstLine="709"/>
        <w:jc w:val="center"/>
        <w:rPr>
          <w:rFonts w:ascii="Times New Roman" w:hAnsi="Times New Roman" w:cs="Times New Roman"/>
          <w:bCs/>
          <w:color w:val="000000"/>
          <w:sz w:val="32"/>
          <w:szCs w:val="32"/>
          <w:lang w:val="ru-RU"/>
        </w:rPr>
      </w:pPr>
    </w:p>
    <w:p w:rsidR="00D702DC" w:rsidRDefault="00D702DC" w:rsidP="00855C97">
      <w:pPr>
        <w:spacing w:after="200" w:line="360" w:lineRule="auto"/>
        <w:ind w:firstLine="709"/>
        <w:jc w:val="center"/>
        <w:rPr>
          <w:rFonts w:ascii="Times New Roman" w:hAnsi="Times New Roman" w:cs="Times New Roman"/>
          <w:bCs/>
          <w:color w:val="000000"/>
          <w:sz w:val="32"/>
          <w:szCs w:val="32"/>
          <w:lang w:val="ru-RU"/>
        </w:rPr>
      </w:pPr>
    </w:p>
    <w:p w:rsidR="00D702DC" w:rsidRDefault="00D702DC" w:rsidP="006968FD">
      <w:pPr>
        <w:spacing w:after="200" w:line="360" w:lineRule="auto"/>
        <w:rPr>
          <w:rFonts w:ascii="Times New Roman" w:hAnsi="Times New Roman" w:cs="Times New Roman"/>
          <w:bCs/>
          <w:color w:val="000000"/>
          <w:sz w:val="32"/>
          <w:szCs w:val="32"/>
          <w:lang w:val="ru-RU"/>
        </w:rPr>
      </w:pPr>
    </w:p>
    <w:p w:rsidR="00855C97" w:rsidRDefault="00855C97" w:rsidP="00855C97">
      <w:pPr>
        <w:spacing w:after="200" w:line="360" w:lineRule="auto"/>
        <w:ind w:firstLine="709"/>
        <w:jc w:val="center"/>
        <w:rPr>
          <w:rFonts w:ascii="Times New Roman" w:hAnsi="Times New Roman" w:cs="Times New Roman"/>
          <w:bCs/>
          <w:color w:val="000000"/>
          <w:sz w:val="32"/>
          <w:szCs w:val="32"/>
          <w:lang w:val="ru-RU"/>
        </w:rPr>
      </w:pPr>
      <w:r w:rsidRPr="00855C97">
        <w:rPr>
          <w:rFonts w:ascii="Times New Roman" w:hAnsi="Times New Roman" w:cs="Times New Roman"/>
          <w:bCs/>
          <w:color w:val="000000"/>
          <w:sz w:val="32"/>
          <w:szCs w:val="32"/>
          <w:lang w:val="ru-RU"/>
        </w:rPr>
        <w:lastRenderedPageBreak/>
        <w:t>Порядок разработки и утверждение документов территориального планирования</w:t>
      </w:r>
    </w:p>
    <w:p w:rsidR="00E62083" w:rsidRDefault="00E62083" w:rsidP="00E62083">
      <w:pPr>
        <w:spacing w:after="20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6208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соответствии </w:t>
      </w:r>
      <w:proofErr w:type="gramStart"/>
      <w:r w:rsidRPr="00E62083"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proofErr w:type="gramEnd"/>
      <w:r w:rsidRPr="00E6208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статьей 14 </w:t>
      </w:r>
      <w:r w:rsidR="00B14244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Градостроительного кодекса (</w:t>
      </w:r>
      <w:proofErr w:type="spellStart"/>
      <w:r w:rsidRPr="00E62083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ГрК</w:t>
      </w:r>
      <w:proofErr w:type="spellEnd"/>
      <w:r w:rsidRPr="00E6208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РФ</w:t>
      </w:r>
      <w:r w:rsidR="00B14244">
        <w:rPr>
          <w:rFonts w:ascii="Times New Roman" w:hAnsi="Times New Roman" w:cs="Times New Roman"/>
          <w:color w:val="000000"/>
          <w:sz w:val="28"/>
          <w:szCs w:val="28"/>
          <w:lang w:val="ru-RU"/>
        </w:rPr>
        <w:t>)</w:t>
      </w:r>
      <w:r w:rsidRPr="00E6208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схемы территориального планирования субъектов РФ содержат положения о территориальном планировании и карты планируемого размещения объектов регионального значения, относящихся к следующим областям:</w:t>
      </w:r>
    </w:p>
    <w:p w:rsidR="008C57D2" w:rsidRDefault="008C57D2" w:rsidP="008C57D2">
      <w:pPr>
        <w:pStyle w:val="a4"/>
        <w:numPr>
          <w:ilvl w:val="0"/>
          <w:numId w:val="5"/>
        </w:numPr>
        <w:spacing w:after="20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C57D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образование</w:t>
      </w:r>
    </w:p>
    <w:p w:rsidR="008C57D2" w:rsidRDefault="008C57D2" w:rsidP="008C57D2">
      <w:pPr>
        <w:pStyle w:val="a4"/>
        <w:numPr>
          <w:ilvl w:val="0"/>
          <w:numId w:val="5"/>
        </w:numPr>
        <w:spacing w:after="20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C57D2">
        <w:rPr>
          <w:rFonts w:ascii="Times New Roman" w:hAnsi="Times New Roman" w:cs="Times New Roman"/>
          <w:color w:val="000000"/>
          <w:sz w:val="28"/>
          <w:szCs w:val="28"/>
          <w:lang w:val="ru-RU"/>
        </w:rPr>
        <w:t>здравоохранение</w:t>
      </w:r>
    </w:p>
    <w:p w:rsidR="008C57D2" w:rsidRDefault="008C57D2" w:rsidP="008C57D2">
      <w:pPr>
        <w:pStyle w:val="a4"/>
        <w:numPr>
          <w:ilvl w:val="0"/>
          <w:numId w:val="5"/>
        </w:numPr>
        <w:spacing w:after="20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C57D2">
        <w:rPr>
          <w:rFonts w:ascii="Times New Roman" w:hAnsi="Times New Roman" w:cs="Times New Roman"/>
          <w:color w:val="000000"/>
          <w:sz w:val="28"/>
          <w:szCs w:val="28"/>
          <w:lang w:val="ru-RU"/>
        </w:rPr>
        <w:t>транспорт</w:t>
      </w:r>
    </w:p>
    <w:p w:rsidR="008C57D2" w:rsidRDefault="008C57D2" w:rsidP="00025BBD">
      <w:pPr>
        <w:pStyle w:val="a4"/>
        <w:numPr>
          <w:ilvl w:val="0"/>
          <w:numId w:val="5"/>
        </w:numPr>
        <w:spacing w:after="20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C57D2">
        <w:rPr>
          <w:rFonts w:ascii="Times New Roman" w:hAnsi="Times New Roman" w:cs="Times New Roman"/>
          <w:color w:val="000000"/>
          <w:sz w:val="28"/>
          <w:szCs w:val="28"/>
          <w:lang w:val="ru-RU"/>
        </w:rPr>
        <w:t>физическая культура и спорт</w:t>
      </w:r>
    </w:p>
    <w:p w:rsidR="00025BBD" w:rsidRPr="00025BBD" w:rsidRDefault="00025BBD" w:rsidP="00B614C6">
      <w:pPr>
        <w:pStyle w:val="a4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25BBD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предупреждение чрезвычайных ситуаций межмуниципального и регионального характера, стихийных бедствий, эпиде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мий и ликвидация их последствий</w:t>
      </w:r>
    </w:p>
    <w:p w:rsidR="00B614C6" w:rsidRPr="00B614C6" w:rsidRDefault="00B614C6" w:rsidP="00B614C6">
      <w:pPr>
        <w:pStyle w:val="a4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614C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предупреждение чрезвычайных ситуаций межмуниципального и регионального характера, стихийных бедствий, эпидемий и ликвидация их последствий;</w:t>
      </w:r>
    </w:p>
    <w:p w:rsidR="00025BBD" w:rsidRDefault="008E5BAC" w:rsidP="008E5BAC">
      <w:pPr>
        <w:spacing w:after="20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E5BAC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Деятельность по подготовке документов территориального планирования включает в себя комплекс сложных многоэтапных мероприяти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й:</w:t>
      </w:r>
    </w:p>
    <w:p w:rsidR="008A7F4E" w:rsidRPr="008A7F4E" w:rsidRDefault="008A7F4E" w:rsidP="008A7F4E">
      <w:pPr>
        <w:pStyle w:val="a4"/>
        <w:numPr>
          <w:ilvl w:val="0"/>
          <w:numId w:val="6"/>
        </w:numPr>
        <w:spacing w:after="20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A7F4E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Первый этап: первичный. Здесь оцениваются исходные документы, действующие документы территориального планирования. А также принимаются решения об их корректировке или разработке новых документов.</w:t>
      </w:r>
    </w:p>
    <w:p w:rsidR="008E5BAC" w:rsidRDefault="008A7F4E" w:rsidP="008F3773">
      <w:pPr>
        <w:pStyle w:val="a4"/>
        <w:spacing w:after="20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A7F4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Определяется нормативно-правовая база, готовятся технические задания на разработку </w:t>
      </w:r>
      <w:proofErr w:type="gramStart"/>
      <w:r w:rsidRPr="008A7F4E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документов</w:t>
      </w:r>
      <w:proofErr w:type="gramEnd"/>
      <w:r w:rsidRPr="008A7F4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проводится конкурс по выбору подрядной организации, которая обеспечит подготовку проектов документов территориального планирования</w:t>
      </w:r>
    </w:p>
    <w:p w:rsidR="008F3773" w:rsidRDefault="008F3773" w:rsidP="008F3773">
      <w:pPr>
        <w:pStyle w:val="a4"/>
        <w:numPr>
          <w:ilvl w:val="0"/>
          <w:numId w:val="6"/>
        </w:numPr>
        <w:spacing w:after="20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F3773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Второй этап: сбор исходной информации. Осуществляется подготовка данных для дальнейшего использования в разработке необходимых проектов.</w:t>
      </w:r>
    </w:p>
    <w:p w:rsidR="008F3773" w:rsidRDefault="009D4956" w:rsidP="00A42E37">
      <w:pPr>
        <w:pStyle w:val="a4"/>
        <w:numPr>
          <w:ilvl w:val="0"/>
          <w:numId w:val="6"/>
        </w:numPr>
        <w:spacing w:after="20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="00A42E37" w:rsidRPr="00A42E37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ретий этап: формирование проекта документа территориального планирования. Формируется система целей и задач, выполняется функциональное зонирование. Работы по подготовке проектов, графические и текстовые описания</w:t>
      </w:r>
    </w:p>
    <w:p w:rsidR="00763EE4" w:rsidRDefault="00763EE4" w:rsidP="00763EE4">
      <w:pPr>
        <w:pStyle w:val="a4"/>
        <w:numPr>
          <w:ilvl w:val="0"/>
          <w:numId w:val="6"/>
        </w:numPr>
        <w:spacing w:after="20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63EE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Четвертый этап: согласование проекта. </w:t>
      </w:r>
      <w:proofErr w:type="gramStart"/>
      <w:r w:rsidRPr="00763EE4">
        <w:rPr>
          <w:rFonts w:ascii="Times New Roman" w:hAnsi="Times New Roman" w:cs="Times New Roman"/>
          <w:color w:val="000000"/>
          <w:sz w:val="28"/>
          <w:szCs w:val="28"/>
          <w:lang w:val="ru-RU"/>
        </w:rPr>
        <w:t>Итогом согласования проекта является заключение соответствующих исполнительных органов государственной власти или местного самоуправления, которые уполномочены на согласование таких документов: органы местного самоуправления поселений муниципального района, органы местного самоуправления муниципальных районов, имеющих общую границу с муниципальным районом, в отношении которого разработана схема территориального планирования; высший исполнительный орган государственной власти субъекта РФ, в границах которого расположен муниципальный район;</w:t>
      </w:r>
      <w:proofErr w:type="gramEnd"/>
      <w:r w:rsidRPr="00763EE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федеральный орган исполнительной власти.</w:t>
      </w:r>
    </w:p>
    <w:p w:rsidR="00BC0378" w:rsidRDefault="00BC0378" w:rsidP="00BC0378">
      <w:pPr>
        <w:spacing w:after="20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BC0378" w:rsidRDefault="00BC0378" w:rsidP="00BC0378">
      <w:pPr>
        <w:spacing w:after="20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1C2F62" w:rsidRDefault="001C2F62" w:rsidP="00BC0378">
      <w:pPr>
        <w:spacing w:after="200" w:line="360" w:lineRule="auto"/>
        <w:jc w:val="center"/>
        <w:rPr>
          <w:rFonts w:ascii="Times New Roman" w:hAnsi="Times New Roman" w:cs="Times New Roman"/>
          <w:bCs/>
          <w:color w:val="000000"/>
          <w:sz w:val="32"/>
          <w:szCs w:val="32"/>
          <w:lang w:val="ru-RU"/>
        </w:rPr>
      </w:pPr>
    </w:p>
    <w:p w:rsidR="001C2F62" w:rsidRDefault="001C2F62" w:rsidP="00BC0378">
      <w:pPr>
        <w:spacing w:after="200" w:line="360" w:lineRule="auto"/>
        <w:jc w:val="center"/>
        <w:rPr>
          <w:rFonts w:ascii="Times New Roman" w:hAnsi="Times New Roman" w:cs="Times New Roman"/>
          <w:bCs/>
          <w:color w:val="000000"/>
          <w:sz w:val="32"/>
          <w:szCs w:val="32"/>
          <w:lang w:val="ru-RU"/>
        </w:rPr>
      </w:pPr>
    </w:p>
    <w:p w:rsidR="001C2F62" w:rsidRDefault="001C2F62" w:rsidP="00BC0378">
      <w:pPr>
        <w:spacing w:after="200" w:line="360" w:lineRule="auto"/>
        <w:jc w:val="center"/>
        <w:rPr>
          <w:rFonts w:ascii="Times New Roman" w:hAnsi="Times New Roman" w:cs="Times New Roman"/>
          <w:bCs/>
          <w:color w:val="000000"/>
          <w:sz w:val="32"/>
          <w:szCs w:val="32"/>
          <w:lang w:val="ru-RU"/>
        </w:rPr>
      </w:pPr>
    </w:p>
    <w:p w:rsidR="001C2F62" w:rsidRDefault="001C2F62" w:rsidP="00BC0378">
      <w:pPr>
        <w:spacing w:after="200" w:line="360" w:lineRule="auto"/>
        <w:jc w:val="center"/>
        <w:rPr>
          <w:rFonts w:ascii="Times New Roman" w:hAnsi="Times New Roman" w:cs="Times New Roman"/>
          <w:bCs/>
          <w:color w:val="000000"/>
          <w:sz w:val="32"/>
          <w:szCs w:val="32"/>
          <w:lang w:val="ru-RU"/>
        </w:rPr>
      </w:pPr>
    </w:p>
    <w:p w:rsidR="001C2F62" w:rsidRDefault="001C2F62" w:rsidP="00BC0378">
      <w:pPr>
        <w:spacing w:after="200" w:line="360" w:lineRule="auto"/>
        <w:jc w:val="center"/>
        <w:rPr>
          <w:rFonts w:ascii="Times New Roman" w:hAnsi="Times New Roman" w:cs="Times New Roman"/>
          <w:bCs/>
          <w:color w:val="000000"/>
          <w:sz w:val="32"/>
          <w:szCs w:val="32"/>
          <w:lang w:val="ru-RU"/>
        </w:rPr>
      </w:pPr>
    </w:p>
    <w:p w:rsidR="001C2F62" w:rsidRDefault="001C2F62" w:rsidP="00BC0378">
      <w:pPr>
        <w:spacing w:after="200" w:line="360" w:lineRule="auto"/>
        <w:jc w:val="center"/>
        <w:rPr>
          <w:rFonts w:ascii="Times New Roman" w:hAnsi="Times New Roman" w:cs="Times New Roman"/>
          <w:bCs/>
          <w:color w:val="000000"/>
          <w:sz w:val="32"/>
          <w:szCs w:val="32"/>
          <w:lang w:val="ru-RU"/>
        </w:rPr>
      </w:pPr>
    </w:p>
    <w:p w:rsidR="00BC0378" w:rsidRDefault="00585513" w:rsidP="00BC0378">
      <w:pPr>
        <w:spacing w:after="200" w:line="360" w:lineRule="auto"/>
        <w:jc w:val="center"/>
        <w:rPr>
          <w:rFonts w:ascii="Times New Roman" w:hAnsi="Times New Roman" w:cs="Times New Roman"/>
          <w:bCs/>
          <w:color w:val="000000"/>
          <w:sz w:val="32"/>
          <w:szCs w:val="32"/>
          <w:lang w:val="ru-RU"/>
        </w:rPr>
      </w:pPr>
      <w:r>
        <w:rPr>
          <w:rFonts w:ascii="Times New Roman" w:hAnsi="Times New Roman" w:cs="Times New Roman"/>
          <w:bCs/>
          <w:color w:val="000000"/>
          <w:sz w:val="32"/>
          <w:szCs w:val="32"/>
          <w:lang w:val="ru-RU"/>
        </w:rPr>
        <w:lastRenderedPageBreak/>
        <w:t>П</w:t>
      </w:r>
      <w:r w:rsidR="00BC0378" w:rsidRPr="00BC0378">
        <w:rPr>
          <w:rFonts w:ascii="Times New Roman" w:hAnsi="Times New Roman" w:cs="Times New Roman"/>
          <w:bCs/>
          <w:color w:val="000000"/>
          <w:sz w:val="32"/>
          <w:szCs w:val="32"/>
          <w:lang w:val="ru-RU"/>
        </w:rPr>
        <w:t>роцессы разработки</w:t>
      </w:r>
      <w:r w:rsidR="00BC0378">
        <w:rPr>
          <w:rFonts w:ascii="Times New Roman" w:hAnsi="Times New Roman" w:cs="Times New Roman"/>
          <w:bCs/>
          <w:color w:val="000000"/>
          <w:sz w:val="32"/>
          <w:szCs w:val="32"/>
          <w:lang w:val="ru-RU"/>
        </w:rPr>
        <w:t xml:space="preserve"> документов для планирования территории</w:t>
      </w:r>
    </w:p>
    <w:p w:rsidR="00585513" w:rsidRDefault="00585513" w:rsidP="00585513">
      <w:pPr>
        <w:pStyle w:val="a4"/>
        <w:numPr>
          <w:ilvl w:val="0"/>
          <w:numId w:val="7"/>
        </w:numPr>
        <w:spacing w:after="20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85513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Разработка проекта внесения изменений в генеральный план поселения / городского округа.</w:t>
      </w:r>
    </w:p>
    <w:p w:rsidR="00585513" w:rsidRPr="00585513" w:rsidRDefault="00585513" w:rsidP="00585513">
      <w:pPr>
        <w:pStyle w:val="a4"/>
        <w:spacing w:after="20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Генплан содержит:</w:t>
      </w:r>
    </w:p>
    <w:p w:rsidR="00585513" w:rsidRPr="00585513" w:rsidRDefault="00585513" w:rsidP="00585513">
      <w:pPr>
        <w:pStyle w:val="a4"/>
        <w:numPr>
          <w:ilvl w:val="0"/>
          <w:numId w:val="8"/>
        </w:numPr>
        <w:spacing w:after="20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85513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положение о территориальном планировании;</w:t>
      </w:r>
    </w:p>
    <w:p w:rsidR="00585513" w:rsidRPr="00585513" w:rsidRDefault="00585513" w:rsidP="00585513">
      <w:pPr>
        <w:pStyle w:val="a4"/>
        <w:numPr>
          <w:ilvl w:val="0"/>
          <w:numId w:val="8"/>
        </w:numPr>
        <w:spacing w:after="20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85513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карту границ населенных пунктов (в том числе границ образуемых населенных пунктов), входящих в состав поселения;</w:t>
      </w:r>
    </w:p>
    <w:p w:rsidR="00585513" w:rsidRPr="00585513" w:rsidRDefault="00585513" w:rsidP="00585513">
      <w:pPr>
        <w:pStyle w:val="a4"/>
        <w:numPr>
          <w:ilvl w:val="0"/>
          <w:numId w:val="8"/>
        </w:numPr>
        <w:spacing w:after="20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85513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карту планируемого размещения объектов местного значения;</w:t>
      </w:r>
    </w:p>
    <w:p w:rsidR="00585513" w:rsidRPr="00585513" w:rsidRDefault="00585513" w:rsidP="00585513">
      <w:pPr>
        <w:pStyle w:val="a4"/>
        <w:numPr>
          <w:ilvl w:val="0"/>
          <w:numId w:val="8"/>
        </w:numPr>
        <w:spacing w:after="20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85513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карту функциональных зон.</w:t>
      </w:r>
    </w:p>
    <w:p w:rsidR="00BE0E88" w:rsidRPr="00BE0E88" w:rsidRDefault="00BE0E88" w:rsidP="00383389">
      <w:pPr>
        <w:spacing w:after="200" w:line="360" w:lineRule="auto"/>
        <w:ind w:left="708" w:firstLine="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E0E88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Положение о территориальном планировании, содержащееся в генеральном плане, включает в себя:</w:t>
      </w:r>
    </w:p>
    <w:p w:rsidR="00BE0E88" w:rsidRPr="00BE0E88" w:rsidRDefault="00BE0E88" w:rsidP="005F282F">
      <w:pPr>
        <w:spacing w:after="200" w:line="360" w:lineRule="auto"/>
        <w:ind w:left="1416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E0E88">
        <w:rPr>
          <w:rFonts w:ascii="Times New Roman" w:hAnsi="Times New Roman" w:cs="Times New Roman"/>
          <w:color w:val="000000"/>
          <w:sz w:val="28"/>
          <w:szCs w:val="28"/>
          <w:lang w:val="ru-RU"/>
        </w:rPr>
        <w:t>1) сведения о видах, назначении и наименованиях планируемых для размещения объектов местного значения поселения, городского округа, их основные характеристики, а также характеристики зон с особыми условиями использования территорий (далее – ЗОУИТ) в случае, если установление таких зон требуется в связи с размещением данных объектов;</w:t>
      </w:r>
    </w:p>
    <w:p w:rsidR="00B709F8" w:rsidRPr="005F282F" w:rsidRDefault="00BE0E88" w:rsidP="005F282F">
      <w:pPr>
        <w:spacing w:after="200" w:line="360" w:lineRule="auto"/>
        <w:ind w:left="1416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E0E88">
        <w:rPr>
          <w:rFonts w:ascii="Times New Roman" w:hAnsi="Times New Roman" w:cs="Times New Roman"/>
          <w:color w:val="000000"/>
          <w:sz w:val="28"/>
          <w:szCs w:val="28"/>
          <w:lang w:val="ru-RU"/>
        </w:rPr>
        <w:t>2) параметры функциональных зон, а также сведения о планируемых для размещения в них объектах федерального, регионального и местного значения, за исключением линейных объектов.</w:t>
      </w:r>
    </w:p>
    <w:p w:rsidR="005F282F" w:rsidRPr="005F282F" w:rsidRDefault="005F282F" w:rsidP="00383389">
      <w:pPr>
        <w:spacing w:after="200" w:line="360" w:lineRule="auto"/>
        <w:ind w:left="708"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F282F">
        <w:rPr>
          <w:rFonts w:ascii="Times New Roman" w:hAnsi="Times New Roman" w:cs="Times New Roman"/>
          <w:color w:val="000000"/>
          <w:sz w:val="28"/>
          <w:szCs w:val="28"/>
          <w:lang w:val="ru-RU"/>
        </w:rPr>
        <w:t>Сведения о границах населенных пунктов являются обязательным приложением к генеральному плану и должны содержать графическое описание местоположения границ населенных пунктов, перечень координат характерных точек этих границ.</w:t>
      </w:r>
    </w:p>
    <w:p w:rsidR="005F282F" w:rsidRPr="00383389" w:rsidRDefault="005F282F" w:rsidP="00D702DC">
      <w:pPr>
        <w:spacing w:after="200" w:line="360" w:lineRule="auto"/>
        <w:ind w:left="708"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F282F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Органы местного самоуправления поселения, городского округа также вправе подготовить текстовое описание местоположения границ населенных пунктов.</w:t>
      </w:r>
    </w:p>
    <w:p w:rsidR="00B7101A" w:rsidRPr="00B7101A" w:rsidRDefault="00B7101A" w:rsidP="00383389">
      <w:pPr>
        <w:spacing w:after="20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7101A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 карте планируемого размещения объектов отображаются:</w:t>
      </w:r>
    </w:p>
    <w:p w:rsidR="00B7101A" w:rsidRPr="00B7101A" w:rsidRDefault="00B7101A" w:rsidP="00383389">
      <w:pPr>
        <w:spacing w:after="200" w:line="360" w:lineRule="auto"/>
        <w:ind w:left="1416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7101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1)  планируемые для размещения объекты местного </w:t>
      </w:r>
      <w:proofErr w:type="gramStart"/>
      <w:r w:rsidRPr="00B7101A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значения</w:t>
      </w:r>
      <w:proofErr w:type="gramEnd"/>
      <w:r w:rsidRPr="00B7101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относящиеся к следующим областям:</w:t>
      </w:r>
    </w:p>
    <w:p w:rsidR="00B7101A" w:rsidRPr="00B7101A" w:rsidRDefault="00B7101A" w:rsidP="00B7101A">
      <w:pPr>
        <w:pStyle w:val="a4"/>
        <w:numPr>
          <w:ilvl w:val="0"/>
          <w:numId w:val="9"/>
        </w:numPr>
        <w:spacing w:after="20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7101A">
        <w:rPr>
          <w:rFonts w:ascii="Times New Roman" w:hAnsi="Times New Roman" w:cs="Times New Roman"/>
          <w:color w:val="000000"/>
          <w:sz w:val="28"/>
          <w:szCs w:val="28"/>
          <w:lang w:val="ru-RU"/>
        </w:rPr>
        <w:t>электро-, тепл</w:t>
      </w:r>
      <w:proofErr w:type="gramStart"/>
      <w:r w:rsidRPr="00B7101A">
        <w:rPr>
          <w:rFonts w:ascii="Times New Roman" w:hAnsi="Times New Roman" w:cs="Times New Roman"/>
          <w:color w:val="000000"/>
          <w:sz w:val="28"/>
          <w:szCs w:val="28"/>
          <w:lang w:val="ru-RU"/>
        </w:rPr>
        <w:t>о-</w:t>
      </w:r>
      <w:proofErr w:type="gramEnd"/>
      <w:r w:rsidRPr="00B7101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газо- и водоснабжение населения, </w:t>
      </w:r>
      <w:r w:rsidR="00383389" w:rsidRPr="0038338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</w:t>
      </w:r>
      <w:r w:rsidRPr="00B7101A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водоотведение;</w:t>
      </w:r>
    </w:p>
    <w:p w:rsidR="00B7101A" w:rsidRPr="00055211" w:rsidRDefault="00B7101A" w:rsidP="00055211">
      <w:pPr>
        <w:pStyle w:val="a4"/>
        <w:numPr>
          <w:ilvl w:val="0"/>
          <w:numId w:val="9"/>
        </w:numPr>
        <w:spacing w:after="20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55211">
        <w:rPr>
          <w:rFonts w:ascii="Times New Roman" w:hAnsi="Times New Roman" w:cs="Times New Roman"/>
          <w:color w:val="000000"/>
          <w:sz w:val="28"/>
          <w:szCs w:val="28"/>
          <w:lang w:val="ru-RU"/>
        </w:rPr>
        <w:t>автомобильные дороги местного значения;</w:t>
      </w:r>
    </w:p>
    <w:p w:rsidR="00B7101A" w:rsidRPr="00EF7150" w:rsidRDefault="00B7101A" w:rsidP="00EF7150">
      <w:pPr>
        <w:pStyle w:val="a4"/>
        <w:numPr>
          <w:ilvl w:val="0"/>
          <w:numId w:val="9"/>
        </w:numPr>
        <w:spacing w:after="20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F7150">
        <w:rPr>
          <w:rFonts w:ascii="Times New Roman" w:hAnsi="Times New Roman" w:cs="Times New Roman"/>
          <w:color w:val="000000"/>
          <w:sz w:val="28"/>
          <w:szCs w:val="28"/>
          <w:lang w:val="ru-RU"/>
        </w:rPr>
        <w:t>физическая культура и массовый спорт, образование, здравоохранение, обработка, утилизация, обезвреживание, размещение твердых коммунальных отходов в случае подготовки генерального плана городского округа;</w:t>
      </w:r>
    </w:p>
    <w:p w:rsidR="00B7101A" w:rsidRPr="00137CF9" w:rsidRDefault="00B7101A" w:rsidP="00383389">
      <w:pPr>
        <w:spacing w:after="200" w:line="360" w:lineRule="auto"/>
        <w:ind w:left="1416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7101A">
        <w:rPr>
          <w:rFonts w:ascii="Times New Roman" w:hAnsi="Times New Roman" w:cs="Times New Roman"/>
          <w:color w:val="000000"/>
          <w:sz w:val="28"/>
          <w:szCs w:val="28"/>
          <w:lang w:val="ru-RU"/>
        </w:rPr>
        <w:t>2)  границы населенных пунктов (в том числе границы образуемых населенных пунктов), входящих в состав п</w:t>
      </w:r>
      <w:r w:rsidR="00137CF9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оселения или городского округа;</w:t>
      </w:r>
    </w:p>
    <w:p w:rsidR="00B7101A" w:rsidRPr="00383389" w:rsidRDefault="00B7101A" w:rsidP="00383389">
      <w:pPr>
        <w:spacing w:after="200" w:line="360" w:lineRule="auto"/>
        <w:ind w:left="1416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7101A">
        <w:rPr>
          <w:rFonts w:ascii="Times New Roman" w:hAnsi="Times New Roman" w:cs="Times New Roman"/>
          <w:color w:val="000000"/>
          <w:sz w:val="28"/>
          <w:szCs w:val="28"/>
          <w:lang w:val="ru-RU"/>
        </w:rPr>
        <w:t>3)  границы и описание функциональных зон с указанием планируемых для размещения в них объектов федерального, регионального и местного значения.</w:t>
      </w:r>
    </w:p>
    <w:p w:rsidR="007132C0" w:rsidRPr="007132C0" w:rsidRDefault="007132C0" w:rsidP="00383389">
      <w:pPr>
        <w:spacing w:after="200" w:line="360" w:lineRule="auto"/>
        <w:ind w:left="708"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132C0">
        <w:rPr>
          <w:rFonts w:ascii="Times New Roman" w:hAnsi="Times New Roman" w:cs="Times New Roman"/>
          <w:color w:val="000000"/>
          <w:sz w:val="28"/>
          <w:szCs w:val="28"/>
          <w:lang w:val="ru-RU"/>
        </w:rPr>
        <w:t>К генеральному плану прилагаются материалы по его обоснованию в текстовой форме и в виде карт. Которые содержат:</w:t>
      </w:r>
    </w:p>
    <w:p w:rsidR="007132C0" w:rsidRPr="007132C0" w:rsidRDefault="007132C0" w:rsidP="00D702DC">
      <w:pPr>
        <w:spacing w:after="200" w:line="360" w:lineRule="auto"/>
        <w:ind w:left="1416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132C0">
        <w:rPr>
          <w:rFonts w:ascii="Times New Roman" w:hAnsi="Times New Roman" w:cs="Times New Roman"/>
          <w:color w:val="000000"/>
          <w:sz w:val="28"/>
          <w:szCs w:val="28"/>
          <w:lang w:val="ru-RU"/>
        </w:rPr>
        <w:t>1) сведения о планах и программах комплексного социально-экономического развития МО (при их наличии), для реализации которых осуществляется создание объектов местного значения поселения, городского округа;</w:t>
      </w:r>
    </w:p>
    <w:p w:rsidR="007132C0" w:rsidRPr="007132C0" w:rsidRDefault="007132C0" w:rsidP="00D702DC">
      <w:pPr>
        <w:spacing w:after="200" w:line="360" w:lineRule="auto"/>
        <w:ind w:left="1416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132C0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2) обоснование выбранного варианта размещения объектов местного значения поселения, городского округа;</w:t>
      </w:r>
    </w:p>
    <w:p w:rsidR="007132C0" w:rsidRPr="007132C0" w:rsidRDefault="007132C0" w:rsidP="00D702DC">
      <w:pPr>
        <w:spacing w:after="200" w:line="360" w:lineRule="auto"/>
        <w:ind w:left="1416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132C0">
        <w:rPr>
          <w:rFonts w:ascii="Times New Roman" w:hAnsi="Times New Roman" w:cs="Times New Roman"/>
          <w:color w:val="000000"/>
          <w:sz w:val="28"/>
          <w:szCs w:val="28"/>
          <w:lang w:val="ru-RU"/>
        </w:rPr>
        <w:t>3) оценку возможного влияния планируемых для размещения объектов местного значения поселения, городского округа на комплексное развитие этих территорий;</w:t>
      </w:r>
    </w:p>
    <w:p w:rsidR="007132C0" w:rsidRPr="007132C0" w:rsidRDefault="007132C0" w:rsidP="00383389">
      <w:pPr>
        <w:spacing w:after="200" w:line="360" w:lineRule="auto"/>
        <w:ind w:left="1416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 w:rsidRPr="007132C0">
        <w:rPr>
          <w:rFonts w:ascii="Times New Roman" w:hAnsi="Times New Roman" w:cs="Times New Roman"/>
          <w:color w:val="000000"/>
          <w:sz w:val="28"/>
          <w:szCs w:val="28"/>
          <w:lang w:val="ru-RU"/>
        </w:rPr>
        <w:t>4) утвержденные документами территориального планирования РФ сведения о видах, назначении и наименованиях планируемых для размещения на территориях поселения, городского округа объектов федерального, регионального и местного значения, их основные характеристики, местоположение, характеристики ЗОУИТ в случае, если установление таких зон требуется в связи с размещением данных объектов, реквизиты указанных документов территориального планирования, а также обоснование выбранного варианта размещения данных объектов;</w:t>
      </w:r>
      <w:proofErr w:type="gramEnd"/>
    </w:p>
    <w:p w:rsidR="007132C0" w:rsidRPr="007132C0" w:rsidRDefault="007132C0" w:rsidP="00383389">
      <w:pPr>
        <w:spacing w:after="200" w:line="360" w:lineRule="auto"/>
        <w:ind w:left="1416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132C0">
        <w:rPr>
          <w:rFonts w:ascii="Times New Roman" w:hAnsi="Times New Roman" w:cs="Times New Roman"/>
          <w:color w:val="000000"/>
          <w:sz w:val="28"/>
          <w:szCs w:val="28"/>
          <w:lang w:val="ru-RU"/>
        </w:rPr>
        <w:t>5) перечень и характеристику основных факторов риска возникновения чрезвычайных ситуаций природного и техногенного характера;</w:t>
      </w:r>
    </w:p>
    <w:p w:rsidR="007132C0" w:rsidRPr="007132C0" w:rsidRDefault="007132C0" w:rsidP="00383389">
      <w:pPr>
        <w:spacing w:after="200" w:line="360" w:lineRule="auto"/>
        <w:ind w:left="1416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132C0">
        <w:rPr>
          <w:rFonts w:ascii="Times New Roman" w:hAnsi="Times New Roman" w:cs="Times New Roman"/>
          <w:color w:val="000000"/>
          <w:sz w:val="28"/>
          <w:szCs w:val="28"/>
          <w:lang w:val="ru-RU"/>
        </w:rPr>
        <w:t>6) перечень земельных участков, которые включаются в границы населенных пунктов, входящих в состав поселения, городского округа, или исключаются из их границ, с указанием категорий земель, к которым планируется отнести эти земельные участки, и целей их планируемого использования;</w:t>
      </w:r>
    </w:p>
    <w:p w:rsidR="007132C0" w:rsidRPr="007132C0" w:rsidRDefault="007132C0" w:rsidP="00383389">
      <w:pPr>
        <w:spacing w:after="200" w:line="360" w:lineRule="auto"/>
        <w:ind w:left="1416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132C0">
        <w:rPr>
          <w:rFonts w:ascii="Times New Roman" w:hAnsi="Times New Roman" w:cs="Times New Roman"/>
          <w:color w:val="000000"/>
          <w:sz w:val="28"/>
          <w:szCs w:val="28"/>
          <w:lang w:val="ru-RU"/>
        </w:rPr>
        <w:t>7) сведения об утвержденных предметах охраны и границах территорий исторических поселений федерального значения и исторических поселений регионального значения.</w:t>
      </w:r>
    </w:p>
    <w:p w:rsidR="007132C0" w:rsidRPr="007132C0" w:rsidRDefault="007132C0" w:rsidP="00383389">
      <w:pPr>
        <w:spacing w:after="200" w:line="360" w:lineRule="auto"/>
        <w:ind w:left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132C0">
        <w:rPr>
          <w:rFonts w:ascii="Times New Roman" w:hAnsi="Times New Roman" w:cs="Times New Roman"/>
          <w:color w:val="000000"/>
          <w:sz w:val="28"/>
          <w:szCs w:val="28"/>
          <w:lang w:val="ru-RU"/>
        </w:rPr>
        <w:t>Материалы по обоснованию генерального плана в виде карт отображают:</w:t>
      </w:r>
    </w:p>
    <w:p w:rsidR="007132C0" w:rsidRPr="00AC2196" w:rsidRDefault="007132C0" w:rsidP="00AC2196">
      <w:pPr>
        <w:pStyle w:val="a4"/>
        <w:numPr>
          <w:ilvl w:val="0"/>
          <w:numId w:val="11"/>
        </w:numPr>
        <w:spacing w:after="20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C2196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границы поселения, городского округа, существующих населенных пунктов, входящих в состав поселения, городского округа</w:t>
      </w:r>
      <w:proofErr w:type="gramStart"/>
      <w:r w:rsidRPr="00AC2196">
        <w:rPr>
          <w:rFonts w:ascii="Times New Roman" w:hAnsi="Times New Roman" w:cs="Times New Roman"/>
          <w:color w:val="000000"/>
          <w:sz w:val="28"/>
          <w:szCs w:val="28"/>
          <w:lang w:val="ru-RU"/>
        </w:rPr>
        <w:t>;;</w:t>
      </w:r>
      <w:proofErr w:type="gramEnd"/>
    </w:p>
    <w:p w:rsidR="007132C0" w:rsidRPr="00AC2196" w:rsidRDefault="007132C0" w:rsidP="00AC2196">
      <w:pPr>
        <w:pStyle w:val="a4"/>
        <w:numPr>
          <w:ilvl w:val="0"/>
          <w:numId w:val="11"/>
        </w:numPr>
        <w:spacing w:after="20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C2196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местоположение существующих и строящихся объектов местного значения поселения, городского округа;</w:t>
      </w:r>
    </w:p>
    <w:p w:rsidR="007132C0" w:rsidRPr="00AC2196" w:rsidRDefault="007132C0" w:rsidP="00AC2196">
      <w:pPr>
        <w:pStyle w:val="a4"/>
        <w:numPr>
          <w:ilvl w:val="0"/>
          <w:numId w:val="11"/>
        </w:numPr>
        <w:spacing w:after="20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C2196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особые экономические зоны;</w:t>
      </w:r>
    </w:p>
    <w:p w:rsidR="007132C0" w:rsidRPr="00AC2196" w:rsidRDefault="007132C0" w:rsidP="00AC2196">
      <w:pPr>
        <w:pStyle w:val="a4"/>
        <w:numPr>
          <w:ilvl w:val="0"/>
          <w:numId w:val="11"/>
        </w:numPr>
        <w:spacing w:after="20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C2196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особо охраняемые природные территории;</w:t>
      </w:r>
    </w:p>
    <w:p w:rsidR="007132C0" w:rsidRPr="00AC2196" w:rsidRDefault="007132C0" w:rsidP="00AC2196">
      <w:pPr>
        <w:pStyle w:val="a4"/>
        <w:numPr>
          <w:ilvl w:val="0"/>
          <w:numId w:val="11"/>
        </w:numPr>
        <w:spacing w:after="20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C2196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территории объектов культурного наследия;</w:t>
      </w:r>
    </w:p>
    <w:p w:rsidR="007132C0" w:rsidRPr="00AC2196" w:rsidRDefault="007132C0" w:rsidP="00AC2196">
      <w:pPr>
        <w:pStyle w:val="a4"/>
        <w:numPr>
          <w:ilvl w:val="0"/>
          <w:numId w:val="11"/>
        </w:numPr>
        <w:spacing w:after="20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C2196">
        <w:rPr>
          <w:rFonts w:ascii="Times New Roman" w:hAnsi="Times New Roman" w:cs="Times New Roman"/>
          <w:color w:val="000000"/>
          <w:sz w:val="28"/>
          <w:szCs w:val="28"/>
          <w:lang w:val="ru-RU"/>
        </w:rPr>
        <w:t>зоны с особыми условиями использования территорий;</w:t>
      </w:r>
    </w:p>
    <w:p w:rsidR="007132C0" w:rsidRPr="00AC2196" w:rsidRDefault="007132C0" w:rsidP="00AC2196">
      <w:pPr>
        <w:pStyle w:val="a4"/>
        <w:numPr>
          <w:ilvl w:val="0"/>
          <w:numId w:val="11"/>
        </w:numPr>
        <w:spacing w:after="20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C2196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территории, подверженные риску возникновения чрезвычайных ситуаций природного и техногенного характера;</w:t>
      </w:r>
    </w:p>
    <w:p w:rsidR="007132C0" w:rsidRPr="00784C37" w:rsidRDefault="007132C0" w:rsidP="00EE7B10">
      <w:pPr>
        <w:pStyle w:val="a4"/>
        <w:numPr>
          <w:ilvl w:val="0"/>
          <w:numId w:val="11"/>
        </w:numPr>
        <w:spacing w:after="20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E7B10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иные объекты, иные территории и (или) зоны, которые оказали влияние на установление функциональных зон и (или) планируемое размещение объектов местного значения поселения, городского округа или объектов федерального, регионального и местного значения.</w:t>
      </w:r>
    </w:p>
    <w:p w:rsidR="00784C37" w:rsidRPr="00784C37" w:rsidRDefault="00784C37" w:rsidP="00ED1027">
      <w:pPr>
        <w:spacing w:after="200" w:line="360" w:lineRule="auto"/>
        <w:ind w:left="708" w:firstLine="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84C3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соответствии с положениями </w:t>
      </w:r>
      <w:proofErr w:type="spellStart"/>
      <w:r w:rsidRPr="00784C37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ГрК</w:t>
      </w:r>
      <w:proofErr w:type="spellEnd"/>
      <w:r w:rsidRPr="00784C3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РФ внесение изменений в генеральные планы, утверждаются соответственно представительным органом местного самоуправления поселения, представительным органом местного самоуправления городского округа.</w:t>
      </w:r>
    </w:p>
    <w:p w:rsidR="00784C37" w:rsidRPr="00784C37" w:rsidRDefault="00784C37" w:rsidP="00ED1027">
      <w:pPr>
        <w:spacing w:after="200" w:line="360" w:lineRule="auto"/>
        <w:ind w:left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84C3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Решение о подготовке проекта генерального плана, а также решения о подготовке предложений о внесении в генплан изменений принимаются соответственно главой местной администрации поселения, местной администрации городского округа. Подготовка проекта генерального плана осуществляется в соответствии с требованиями статьи 9 </w:t>
      </w:r>
      <w:proofErr w:type="spellStart"/>
      <w:r w:rsidRPr="00784C37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ГрК</w:t>
      </w:r>
      <w:proofErr w:type="spellEnd"/>
      <w:r w:rsidRPr="00784C3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РФ и с учетом региональных и местных нормативов градостроительного проектирования, заключения о результатах общественных обсуждений или публичных слушаний по </w:t>
      </w:r>
      <w:r w:rsidRPr="00784C37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проекту генерального плана, а также с учетом предложений заинтересованных лиц.</w:t>
      </w:r>
    </w:p>
    <w:p w:rsidR="00784C37" w:rsidRPr="00ED1027" w:rsidRDefault="00784C37" w:rsidP="00E13FCC">
      <w:pPr>
        <w:spacing w:after="200" w:line="360" w:lineRule="auto"/>
        <w:ind w:left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84C3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Проект генерального плана до его утверждения подлежит в соответствии со статьей 25 </w:t>
      </w:r>
      <w:proofErr w:type="spellStart"/>
      <w:r w:rsidRPr="00784C37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ГрК</w:t>
      </w:r>
      <w:proofErr w:type="spellEnd"/>
      <w:r w:rsidRPr="00784C3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РФ обязательному согласованию в порядке, установленном уполномоченным Правительством РФ федеральным органом исполнительной власти.</w:t>
      </w:r>
    </w:p>
    <w:p w:rsidR="00383389" w:rsidRPr="00E13FCC" w:rsidRDefault="00ED1027" w:rsidP="00ED1027">
      <w:pPr>
        <w:spacing w:after="20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D102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2) </w:t>
      </w:r>
      <w:r w:rsidR="00383389" w:rsidRPr="00ED1027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Разработка проекта внесения изменений в генеральный план поселения / городского округа</w:t>
      </w:r>
    </w:p>
    <w:p w:rsidR="00276E71" w:rsidRPr="00276E71" w:rsidRDefault="00276E71" w:rsidP="00276E71">
      <w:pPr>
        <w:spacing w:after="200" w:line="360" w:lineRule="auto"/>
        <w:ind w:left="708"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76E71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соответствии с положениями Градостроительного Кодекса РФ подготовка генерального плана поселения, генерального плана городского округа осуществляется применительно ко всей территории такого поселения или такого городского округа.</w:t>
      </w:r>
    </w:p>
    <w:p w:rsidR="00276E71" w:rsidRPr="00276E71" w:rsidRDefault="00276E71" w:rsidP="00276E71">
      <w:pPr>
        <w:spacing w:after="200" w:line="360" w:lineRule="auto"/>
        <w:ind w:left="708"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76E71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Подготовка генерального плана может осуществляться применительно к отдельным населенным пунктам, входящим в состав поселения, городского округа, с последующим внесением в генплан изменений, относящихся к другим частям территорий поселения, городского округа. Подготовка генерального плана и внесение в генплан изменений в части установления или изменения границы населенного пункта также могут осуществляться применительно к отдельным населенным пунктам, входящим в состав поселения, городского округа.</w:t>
      </w:r>
    </w:p>
    <w:p w:rsidR="000D6A52" w:rsidRDefault="00F9302E" w:rsidP="00337E7A">
      <w:pPr>
        <w:spacing w:after="20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517E4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3) Разработка проекта планировки территории и проекта межевания территории</w:t>
      </w:r>
    </w:p>
    <w:p w:rsidR="00337E7A" w:rsidRPr="00337E7A" w:rsidRDefault="00337E7A" w:rsidP="0030637F">
      <w:pPr>
        <w:spacing w:after="200" w:line="360" w:lineRule="auto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337E7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Подготовка документации по планировке территории осуществляется в целях обеспечения устойчивого развития территорий, выделения элементов планировочной структуры (кварталов, микрорайонов, иных элементов), установления границ земельных </w:t>
      </w:r>
      <w:r w:rsidRPr="00337E7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>участков, на которых расположены объекты капитального строительства, границ земельных участков, предназначенных для строительства и размещения линейных объектов.</w:t>
      </w:r>
    </w:p>
    <w:p w:rsidR="00337E7A" w:rsidRDefault="00337E7A" w:rsidP="00DB62B6">
      <w:pPr>
        <w:spacing w:after="200" w:line="360" w:lineRule="auto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337E7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Подготовка документации по планировке территории осуществляется в отношении застроенных или подлежащих застройке территорий.</w:t>
      </w:r>
    </w:p>
    <w:p w:rsidR="00DB62B6" w:rsidRPr="00DB62B6" w:rsidRDefault="00DB62B6" w:rsidP="00DB62B6">
      <w:pPr>
        <w:spacing w:after="200" w:line="360" w:lineRule="auto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DB62B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Подготовка ППТ осуществляется для выделения элементов планировочной структуры, установления параметров планируемого развития элементов планировочной структуры, зон планируемого размещения объектов федерального значения, объектов регионального значения, объектов местного значения.</w:t>
      </w:r>
    </w:p>
    <w:p w:rsidR="003C4BBD" w:rsidRDefault="00DB62B6" w:rsidP="00CD2A68">
      <w:pPr>
        <w:spacing w:after="200" w:line="360" w:lineRule="auto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DB62B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Подготовка ППТ осуществляется для выделения элементов планировочной структуры, установления границ территорий общего пользования, границ зон планируемого размещения объектов капитального строительства, определения характеристик и очередности планируемого развития территории.</w:t>
      </w:r>
    </w:p>
    <w:p w:rsidR="003C4BBD" w:rsidRPr="00270375" w:rsidRDefault="003C4BBD" w:rsidP="00CD2A68">
      <w:pPr>
        <w:spacing w:after="20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4) </w:t>
      </w:r>
      <w:r w:rsidRPr="003C4BB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Разработка проекта нормативов градостроительного проектирования</w:t>
      </w:r>
      <w:r w:rsidR="00123C1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270375" w:rsidRPr="00270375" w:rsidRDefault="00270375" w:rsidP="00CD2A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2414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270375">
        <w:rPr>
          <w:rFonts w:ascii="Times New Roman" w:hAnsi="Times New Roman" w:cs="Times New Roman"/>
          <w:sz w:val="28"/>
          <w:szCs w:val="28"/>
          <w:lang w:val="ru-RU"/>
        </w:rPr>
        <w:t xml:space="preserve">Нормативы градостроительного проектирования подразделяются </w:t>
      </w:r>
      <w:proofErr w:type="gramStart"/>
      <w:r w:rsidRPr="00270375">
        <w:rPr>
          <w:rFonts w:ascii="Times New Roman" w:hAnsi="Times New Roman" w:cs="Times New Roman"/>
          <w:sz w:val="28"/>
          <w:szCs w:val="28"/>
          <w:lang w:val="ru-RU"/>
        </w:rPr>
        <w:t>на</w:t>
      </w:r>
      <w:proofErr w:type="gramEnd"/>
      <w:r w:rsidRPr="00270375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270375" w:rsidRPr="00270375" w:rsidRDefault="00270375" w:rsidP="00CD2A68">
      <w:pPr>
        <w:pStyle w:val="a4"/>
        <w:numPr>
          <w:ilvl w:val="0"/>
          <w:numId w:val="14"/>
        </w:numPr>
        <w:spacing w:after="20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0375">
        <w:rPr>
          <w:rFonts w:ascii="Times New Roman" w:hAnsi="Times New Roman" w:cs="Times New Roman"/>
          <w:sz w:val="28"/>
          <w:szCs w:val="28"/>
          <w:lang w:val="ru-RU"/>
        </w:rPr>
        <w:t>региональные нормативы градостроительного проектирования</w:t>
      </w:r>
    </w:p>
    <w:p w:rsidR="00270375" w:rsidRPr="00270375" w:rsidRDefault="00270375" w:rsidP="00CD2A68">
      <w:pPr>
        <w:pStyle w:val="a4"/>
        <w:numPr>
          <w:ilvl w:val="0"/>
          <w:numId w:val="14"/>
        </w:numPr>
        <w:spacing w:after="20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270375">
        <w:rPr>
          <w:rFonts w:ascii="Times New Roman" w:hAnsi="Times New Roman" w:cs="Times New Roman"/>
          <w:sz w:val="28"/>
          <w:szCs w:val="28"/>
          <w:lang w:val="ru-RU"/>
        </w:rPr>
        <w:t>местные нормативы градостроительного проектирования, которые включают в себя</w:t>
      </w:r>
    </w:p>
    <w:p w:rsidR="00270375" w:rsidRPr="008C185E" w:rsidRDefault="00270375" w:rsidP="00CD2A68">
      <w:pPr>
        <w:pStyle w:val="a4"/>
        <w:numPr>
          <w:ilvl w:val="1"/>
          <w:numId w:val="14"/>
        </w:numPr>
        <w:spacing w:after="20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270375">
        <w:rPr>
          <w:rFonts w:ascii="Times New Roman" w:hAnsi="Times New Roman" w:cs="Times New Roman"/>
          <w:sz w:val="28"/>
          <w:szCs w:val="28"/>
          <w:lang w:val="ru-RU"/>
        </w:rPr>
        <w:t xml:space="preserve"> нормативы градостроительного проектирования муниципального района</w:t>
      </w:r>
    </w:p>
    <w:p w:rsidR="008C185E" w:rsidRPr="00557195" w:rsidRDefault="008C185E" w:rsidP="00CD2A68">
      <w:pPr>
        <w:pStyle w:val="a4"/>
        <w:numPr>
          <w:ilvl w:val="1"/>
          <w:numId w:val="14"/>
        </w:numPr>
        <w:spacing w:after="20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70375">
        <w:rPr>
          <w:rFonts w:ascii="Times New Roman" w:hAnsi="Times New Roman" w:cs="Times New Roman"/>
          <w:sz w:val="28"/>
          <w:szCs w:val="28"/>
          <w:lang w:val="ru-RU"/>
        </w:rPr>
        <w:t>нормативы градостроительного проектирования поселения</w:t>
      </w:r>
    </w:p>
    <w:p w:rsidR="00557195" w:rsidRPr="00DB02EE" w:rsidRDefault="00557195" w:rsidP="00CD2A68">
      <w:pPr>
        <w:pStyle w:val="a4"/>
        <w:numPr>
          <w:ilvl w:val="1"/>
          <w:numId w:val="14"/>
        </w:numPr>
        <w:spacing w:after="20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DB02E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70375">
        <w:rPr>
          <w:rFonts w:ascii="Times New Roman" w:hAnsi="Times New Roman" w:cs="Times New Roman"/>
          <w:sz w:val="28"/>
          <w:szCs w:val="28"/>
          <w:lang w:val="ru-RU"/>
        </w:rPr>
        <w:t>нормативы градостроительного проектирования городского округа</w:t>
      </w:r>
    </w:p>
    <w:p w:rsidR="00DB02EE" w:rsidRPr="00E24144" w:rsidRDefault="00DB02EE" w:rsidP="00CD2A68">
      <w:pPr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B02EE">
        <w:rPr>
          <w:rFonts w:ascii="Times New Roman" w:hAnsi="Times New Roman" w:cs="Times New Roman"/>
          <w:sz w:val="28"/>
          <w:szCs w:val="28"/>
          <w:lang w:val="ru-RU"/>
        </w:rPr>
        <w:lastRenderedPageBreak/>
        <w:t>Органы исполнительной власти субъектов РФ  обеспечивают систематизацию нормативов градостроительного проектирования по видам объектов регионального значения и объектов местного значения в порядке, установленном законами субъектов РФ.</w:t>
      </w:r>
    </w:p>
    <w:p w:rsidR="00314861" w:rsidRPr="00E24144" w:rsidRDefault="00314861" w:rsidP="00CD2A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14861">
        <w:rPr>
          <w:rFonts w:ascii="Times New Roman" w:hAnsi="Times New Roman" w:cs="Times New Roman"/>
          <w:sz w:val="28"/>
          <w:szCs w:val="28"/>
          <w:lang w:val="ru-RU"/>
        </w:rPr>
        <w:t>5) Разработка проекта межевания территории</w:t>
      </w:r>
    </w:p>
    <w:p w:rsidR="00394231" w:rsidRPr="00394231" w:rsidRDefault="00394231" w:rsidP="00CD2A68">
      <w:pPr>
        <w:spacing w:line="36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94231">
        <w:rPr>
          <w:rFonts w:ascii="Times New Roman" w:hAnsi="Times New Roman" w:cs="Times New Roman"/>
          <w:sz w:val="28"/>
          <w:szCs w:val="28"/>
          <w:lang w:val="ru-RU"/>
        </w:rPr>
        <w:t>Подготовка ПМТ осуществляется применительно к застроенным и подлежащим застройке территориям, расположенным в границах элементов планировочной структуры.</w:t>
      </w:r>
    </w:p>
    <w:p w:rsidR="00394231" w:rsidRPr="00394231" w:rsidRDefault="00394231" w:rsidP="00CD2A68">
      <w:pPr>
        <w:spacing w:line="36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94231">
        <w:rPr>
          <w:rFonts w:ascii="Times New Roman" w:hAnsi="Times New Roman" w:cs="Times New Roman"/>
          <w:sz w:val="28"/>
          <w:szCs w:val="28"/>
          <w:lang w:val="ru-RU"/>
        </w:rPr>
        <w:t>Подготовка проектов межевания застроенных территорий осуществляется в целях установления границ застроенных земельных участков и границ незастроенных земельных участков. Подготовка проектов межевания подлежащих застройке территорий осуществляется в целях установления границ незастроенных земельных участков, планируемых для предоставления физическим и юридическим лицам для строительства, а также границ земельных участков, предназначенных для размещения объектов капитального строительства федерального, регионального или местного значения.</w:t>
      </w:r>
    </w:p>
    <w:p w:rsidR="00314861" w:rsidRPr="00E24144" w:rsidRDefault="00F15564" w:rsidP="00CD2A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5564">
        <w:rPr>
          <w:rFonts w:ascii="Times New Roman" w:hAnsi="Times New Roman" w:cs="Times New Roman"/>
          <w:sz w:val="28"/>
          <w:szCs w:val="28"/>
          <w:lang w:val="ru-RU"/>
        </w:rPr>
        <w:t>6) Размещение документов территориального планирования</w:t>
      </w:r>
    </w:p>
    <w:p w:rsidR="005E3B6E" w:rsidRPr="00762F7C" w:rsidRDefault="005E3B6E" w:rsidP="00762F7C">
      <w:pPr>
        <w:spacing w:line="36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E3B6E">
        <w:rPr>
          <w:rFonts w:ascii="Times New Roman" w:hAnsi="Times New Roman" w:cs="Times New Roman"/>
          <w:sz w:val="28"/>
          <w:szCs w:val="28"/>
          <w:lang w:val="ru-RU"/>
        </w:rPr>
        <w:t>Осуществляется размещение документации в Федеральной государственной информационной системе территориального</w:t>
      </w:r>
      <w:r w:rsidR="00762F7C">
        <w:rPr>
          <w:rFonts w:ascii="Times New Roman" w:hAnsi="Times New Roman" w:cs="Times New Roman"/>
          <w:sz w:val="28"/>
          <w:szCs w:val="28"/>
          <w:lang w:val="ru-RU"/>
        </w:rPr>
        <w:t xml:space="preserve"> планирования (далее – ФГИС ТП)</w:t>
      </w:r>
      <w:r w:rsidR="00D8037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E5EA4" w:rsidRPr="00E24144" w:rsidRDefault="00FE5EA4" w:rsidP="00FE5EA4">
      <w:pPr>
        <w:spacing w:line="36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E5EA4">
        <w:rPr>
          <w:rFonts w:ascii="Times New Roman" w:hAnsi="Times New Roman" w:cs="Times New Roman"/>
          <w:sz w:val="28"/>
          <w:szCs w:val="28"/>
          <w:lang w:val="ru-RU"/>
        </w:rPr>
        <w:t xml:space="preserve">Размещение утвержденных нормативов градостроительного проектирования в муниципальных информационных системах, возможно в случае, если такое размещение предусмотрено нормативными правовыми актами, регламентирующими статус соответствующих систем. Размещение утвержденных нормативов градостроительного проектирования в Информационной системе обеспечения градостроительной деятельности (ИСОГД) </w:t>
      </w:r>
      <w:r w:rsidRPr="00FE5EA4">
        <w:rPr>
          <w:rFonts w:ascii="Times New Roman" w:hAnsi="Times New Roman" w:cs="Times New Roman"/>
          <w:sz w:val="28"/>
          <w:szCs w:val="28"/>
          <w:lang w:val="ru-RU"/>
        </w:rPr>
        <w:lastRenderedPageBreak/>
        <w:t>осуществляется при наличии дополнительного раздела, предназначенного для размещения таких нормативов.</w:t>
      </w:r>
    </w:p>
    <w:p w:rsidR="00193C12" w:rsidRDefault="008C2221" w:rsidP="00FE5EA4">
      <w:pPr>
        <w:spacing w:line="36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2221">
        <w:rPr>
          <w:rFonts w:ascii="Times New Roman" w:hAnsi="Times New Roman" w:cs="Times New Roman"/>
          <w:sz w:val="28"/>
          <w:szCs w:val="28"/>
          <w:lang w:val="ru-RU"/>
        </w:rPr>
        <w:t xml:space="preserve">Доступ к информации, размещенной в муниципальных информационных системах, обладателей информации, обеспечивается путем подключения этих информационных систем к ФГИС ТП в соответствии с утвержденными </w:t>
      </w:r>
      <w:proofErr w:type="spellStart"/>
      <w:r w:rsidRPr="008C2221">
        <w:rPr>
          <w:rFonts w:ascii="Times New Roman" w:hAnsi="Times New Roman" w:cs="Times New Roman"/>
          <w:sz w:val="28"/>
          <w:szCs w:val="28"/>
          <w:lang w:val="ru-RU"/>
        </w:rPr>
        <w:t>Минрегионом</w:t>
      </w:r>
      <w:proofErr w:type="spellEnd"/>
      <w:r w:rsidRPr="008C2221">
        <w:rPr>
          <w:rFonts w:ascii="Times New Roman" w:hAnsi="Times New Roman" w:cs="Times New Roman"/>
          <w:sz w:val="28"/>
          <w:szCs w:val="28"/>
          <w:lang w:val="ru-RU"/>
        </w:rPr>
        <w:t xml:space="preserve"> России технико-технологическими требованиями обеспечения взаимодействия ФГИС ТП с другими информационными системами.</w:t>
      </w:r>
    </w:p>
    <w:p w:rsidR="00D702DC" w:rsidRDefault="00D702DC">
      <w:pPr>
        <w:spacing w:after="200"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br w:type="page"/>
      </w:r>
    </w:p>
    <w:p w:rsidR="00895B5E" w:rsidRDefault="00F82E09" w:rsidP="00895B5E">
      <w:pPr>
        <w:spacing w:after="200" w:line="240" w:lineRule="auto"/>
        <w:ind w:firstLine="709"/>
        <w:jc w:val="center"/>
        <w:rPr>
          <w:rFonts w:ascii="Times New Roman" w:hAnsi="Times New Roman" w:cs="Times New Roman"/>
          <w:bCs/>
          <w:color w:val="000000"/>
          <w:sz w:val="32"/>
          <w:szCs w:val="32"/>
          <w:lang w:val="ru-RU"/>
        </w:rPr>
      </w:pPr>
      <w:r>
        <w:rPr>
          <w:rFonts w:ascii="Times New Roman" w:hAnsi="Times New Roman" w:cs="Times New Roman"/>
          <w:bCs/>
          <w:color w:val="000000"/>
          <w:sz w:val="32"/>
          <w:szCs w:val="32"/>
          <w:lang w:val="ru-RU"/>
        </w:rPr>
        <w:lastRenderedPageBreak/>
        <w:t xml:space="preserve">Как планируемые объекты влияют </w:t>
      </w:r>
    </w:p>
    <w:p w:rsidR="00895B5E" w:rsidRDefault="00895B5E" w:rsidP="00895B5E">
      <w:pPr>
        <w:spacing w:after="200" w:line="240" w:lineRule="auto"/>
        <w:ind w:firstLine="709"/>
        <w:jc w:val="center"/>
        <w:rPr>
          <w:rFonts w:ascii="Times New Roman" w:hAnsi="Times New Roman" w:cs="Times New Roman"/>
          <w:bCs/>
          <w:color w:val="000000"/>
          <w:sz w:val="32"/>
          <w:szCs w:val="32"/>
          <w:lang w:val="ru-RU"/>
        </w:rPr>
      </w:pPr>
      <w:r>
        <w:rPr>
          <w:rFonts w:ascii="Times New Roman" w:hAnsi="Times New Roman" w:cs="Times New Roman"/>
          <w:bCs/>
          <w:color w:val="000000"/>
          <w:sz w:val="32"/>
          <w:szCs w:val="32"/>
          <w:lang w:val="ru-RU"/>
        </w:rPr>
        <w:t xml:space="preserve">на </w:t>
      </w:r>
      <w:r w:rsidR="00F82E09">
        <w:rPr>
          <w:rFonts w:ascii="Times New Roman" w:hAnsi="Times New Roman" w:cs="Times New Roman"/>
          <w:bCs/>
          <w:color w:val="000000"/>
          <w:sz w:val="32"/>
          <w:szCs w:val="32"/>
          <w:lang w:val="ru-RU"/>
        </w:rPr>
        <w:t>развитие территории</w:t>
      </w:r>
    </w:p>
    <w:p w:rsidR="00C03B72" w:rsidRDefault="00E27846" w:rsidP="00E27846">
      <w:pPr>
        <w:spacing w:after="200"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E27846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Размещение планируемых объектов может оказать положительное или негативное влияние на комплексное развитие территории. В зависимости от вида объекта это влияние может касаться всей или части территории субъекта Российской Федерации. Обычно влияние планируемых объектов может рассматриваться с точки зрения социально-экономической, экономич</w:t>
      </w:r>
      <w:r w:rsidR="001D0E87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еской </w:t>
      </w:r>
      <w:r w:rsidRPr="00E27846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эффективности и с точки зрения влияния планируемого объекта на устойчивое развитие территории.</w:t>
      </w:r>
    </w:p>
    <w:p w:rsidR="001D0E87" w:rsidRDefault="001D0E87" w:rsidP="00E27846">
      <w:pPr>
        <w:spacing w:after="200"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1D0E87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Социально-экономическая эффективность создания объект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ов обосновывается в стратегиях </w:t>
      </w:r>
      <w:r w:rsidRPr="001D0E87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социально-экономического развития, в целевых программах, других специализированных документах. Экономическая эффективность обосновывается (рассматривается) в схемах размещения отраслей (видов деятельности), а также в инвестиционных программах и в конкретных технико-экономических обоснованиях размещения коммуникационных объектов</w:t>
      </w:r>
    </w:p>
    <w:p w:rsidR="008875AD" w:rsidRDefault="008875AD" w:rsidP="00E27846">
      <w:pPr>
        <w:spacing w:after="200"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8875AD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Критериями </w:t>
      </w:r>
      <w:proofErr w:type="gramStart"/>
      <w:r w:rsidRPr="008875AD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оптимальности выбранного варианта размещения объекта регионального значения</w:t>
      </w:r>
      <w:proofErr w:type="gramEnd"/>
      <w:r w:rsidRPr="008875AD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являются: </w:t>
      </w:r>
    </w:p>
    <w:p w:rsidR="008875AD" w:rsidRDefault="008875AD" w:rsidP="008875AD">
      <w:pPr>
        <w:pStyle w:val="a4"/>
        <w:numPr>
          <w:ilvl w:val="0"/>
          <w:numId w:val="15"/>
        </w:numPr>
        <w:spacing w:after="20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proofErr w:type="spellStart"/>
      <w:r w:rsidRPr="008875AD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непротиворечие</w:t>
      </w:r>
      <w:proofErr w:type="spellEnd"/>
      <w:r w:rsidRPr="008875AD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формируемому планировочному каркасу планируемой территории</w:t>
      </w:r>
    </w:p>
    <w:p w:rsidR="008875AD" w:rsidRPr="008875AD" w:rsidRDefault="008875AD" w:rsidP="008875AD">
      <w:pPr>
        <w:pStyle w:val="a4"/>
        <w:numPr>
          <w:ilvl w:val="0"/>
          <w:numId w:val="15"/>
        </w:numPr>
        <w:spacing w:after="20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8875AD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соблюдение принципов устойчивого развития территории и положительное влияние объекта на комплексное развитие территории субъекта Российской Федерации.</w:t>
      </w:r>
    </w:p>
    <w:p w:rsidR="008875AD" w:rsidRPr="0033203F" w:rsidRDefault="008875AD" w:rsidP="0033203F">
      <w:pPr>
        <w:spacing w:after="200" w:line="360" w:lineRule="auto"/>
        <w:ind w:left="1068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</w:p>
    <w:p w:rsidR="008875AD" w:rsidRDefault="008875AD" w:rsidP="00E27846">
      <w:pPr>
        <w:spacing w:after="200"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</w:p>
    <w:p w:rsidR="008875AD" w:rsidRPr="008875AD" w:rsidRDefault="008875AD" w:rsidP="00E27846">
      <w:pPr>
        <w:spacing w:after="200"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8875AD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, </w:t>
      </w:r>
    </w:p>
    <w:p w:rsidR="0047080F" w:rsidRDefault="0047080F" w:rsidP="00BF0AF8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47080F" w:rsidRDefault="0047080F" w:rsidP="00171089">
      <w:pPr>
        <w:spacing w:after="200" w:line="276" w:lineRule="auto"/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 w:rsidRPr="0047080F">
        <w:rPr>
          <w:rFonts w:ascii="Times New Roman" w:hAnsi="Times New Roman" w:cs="Times New Roman"/>
          <w:sz w:val="32"/>
          <w:szCs w:val="32"/>
          <w:lang w:val="ru-RU"/>
        </w:rPr>
        <w:t>Вывод</w:t>
      </w:r>
    </w:p>
    <w:p w:rsidR="0047080F" w:rsidRPr="0047080F" w:rsidRDefault="00DF1EDA" w:rsidP="00171089">
      <w:pPr>
        <w:spacing w:after="20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Подводя итог хоч</w:t>
      </w:r>
      <w:r w:rsidR="0047080F">
        <w:rPr>
          <w:rFonts w:ascii="Times New Roman" w:hAnsi="Times New Roman" w:cs="Times New Roman"/>
          <w:sz w:val="28"/>
          <w:szCs w:val="28"/>
          <w:lang w:val="ru-RU"/>
        </w:rPr>
        <w:t xml:space="preserve">ется сказать, что без знаний планирование города и территории в </w:t>
      </w:r>
      <w:proofErr w:type="gramStart"/>
      <w:r w:rsidR="0047080F">
        <w:rPr>
          <w:rFonts w:ascii="Times New Roman" w:hAnsi="Times New Roman" w:cs="Times New Roman"/>
          <w:sz w:val="28"/>
          <w:szCs w:val="28"/>
          <w:lang w:val="ru-RU"/>
        </w:rPr>
        <w:t>общем</w:t>
      </w:r>
      <w:proofErr w:type="gramEnd"/>
      <w:r w:rsidR="0047080F">
        <w:rPr>
          <w:rFonts w:ascii="Times New Roman" w:hAnsi="Times New Roman" w:cs="Times New Roman"/>
          <w:sz w:val="28"/>
          <w:szCs w:val="28"/>
          <w:lang w:val="ru-RU"/>
        </w:rPr>
        <w:t xml:space="preserve"> просто бессмысленно: неправильное расположение строений может привести к неблагоприятным последствиям, поэтому планирование территории (населенного пункта, его районов) доверяют профессионалам, так как они имеют знания, чтобы правильно расположить строения в городе</w:t>
      </w:r>
      <w:r w:rsidR="0047080F" w:rsidRPr="0047080F">
        <w:rPr>
          <w:rFonts w:ascii="Times New Roman" w:hAnsi="Times New Roman" w:cs="Times New Roman"/>
          <w:sz w:val="32"/>
          <w:szCs w:val="32"/>
          <w:lang w:val="ru-RU"/>
        </w:rPr>
        <w:br w:type="page"/>
      </w:r>
    </w:p>
    <w:p w:rsidR="00534BB1" w:rsidRPr="00BF0AF8" w:rsidRDefault="00534BB1" w:rsidP="00BF0AF8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B009EA" w:rsidRPr="00895B5E" w:rsidRDefault="00B009EA" w:rsidP="00B009EA">
      <w:pPr>
        <w:pStyle w:val="a3"/>
        <w:shd w:val="clear" w:color="auto" w:fill="FFFFFF"/>
        <w:jc w:val="center"/>
        <w:rPr>
          <w:bCs/>
          <w:color w:val="000000"/>
          <w:sz w:val="32"/>
          <w:szCs w:val="32"/>
          <w:lang w:val="ru-RU"/>
        </w:rPr>
      </w:pPr>
      <w:r>
        <w:rPr>
          <w:bCs/>
          <w:color w:val="000000"/>
          <w:sz w:val="32"/>
          <w:szCs w:val="32"/>
          <w:lang w:val="ru-RU"/>
        </w:rPr>
        <w:t>Список источников</w:t>
      </w:r>
    </w:p>
    <w:p w:rsidR="00C13133" w:rsidRDefault="00C37B30" w:rsidP="00BF171F">
      <w:pPr>
        <w:pStyle w:val="a3"/>
        <w:shd w:val="clear" w:color="auto" w:fill="FFFFFF"/>
        <w:jc w:val="both"/>
        <w:rPr>
          <w:rStyle w:val="a5"/>
          <w:sz w:val="28"/>
          <w:szCs w:val="28"/>
          <w:lang w:val="ru-RU"/>
        </w:rPr>
      </w:pPr>
      <w:hyperlink r:id="rId9" w:history="1">
        <w:r w:rsidR="00BF171F" w:rsidRPr="00BF0C0C">
          <w:rPr>
            <w:rStyle w:val="a5"/>
            <w:sz w:val="28"/>
            <w:szCs w:val="28"/>
            <w:lang w:val="ru-RU"/>
          </w:rPr>
          <w:t>https://rkc56.ru/articles/4085</w:t>
        </w:r>
      </w:hyperlink>
    </w:p>
    <w:p w:rsidR="00835B34" w:rsidRDefault="00C37B30" w:rsidP="00835B34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  <w:lang w:val="ru-RU"/>
        </w:rPr>
      </w:pPr>
      <w:hyperlink r:id="rId10" w:history="1">
        <w:r w:rsidR="00835B34" w:rsidRPr="00B85E8C">
          <w:rPr>
            <w:rStyle w:val="a5"/>
            <w:sz w:val="28"/>
            <w:szCs w:val="28"/>
            <w:lang w:val="ru-RU"/>
          </w:rPr>
          <w:t>https://sudact.ru/law/prikaz-minregiona-rossii-ot-19042013-n-169/metodicheskie-rekomendatsii-po-podgotovke-proektov/4/4.8/</w:t>
        </w:r>
      </w:hyperlink>
    </w:p>
    <w:p w:rsidR="00835B34" w:rsidRPr="00835B34" w:rsidRDefault="00835B34" w:rsidP="00835B34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  <w:lang w:val="ru-RU"/>
        </w:rPr>
      </w:pPr>
    </w:p>
    <w:p w:rsidR="00BF171F" w:rsidRPr="00895B5E" w:rsidRDefault="00BF171F" w:rsidP="00BF171F">
      <w:pPr>
        <w:pStyle w:val="a3"/>
        <w:shd w:val="clear" w:color="auto" w:fill="FFFFFF"/>
        <w:jc w:val="both"/>
        <w:rPr>
          <w:color w:val="000000"/>
          <w:sz w:val="28"/>
          <w:szCs w:val="28"/>
          <w:lang w:val="ru-RU"/>
        </w:rPr>
      </w:pPr>
    </w:p>
    <w:p w:rsidR="00534BB1" w:rsidRPr="00623B4C" w:rsidRDefault="00534BB1" w:rsidP="00534BB1">
      <w:pPr>
        <w:pStyle w:val="a3"/>
        <w:shd w:val="clear" w:color="auto" w:fill="FFFFFF"/>
        <w:jc w:val="center"/>
        <w:rPr>
          <w:color w:val="000000"/>
          <w:sz w:val="32"/>
          <w:szCs w:val="32"/>
          <w:lang w:val="ru-RU"/>
        </w:rPr>
      </w:pPr>
    </w:p>
    <w:p w:rsidR="00E87316" w:rsidRPr="00270375" w:rsidRDefault="00C37B30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A58AC" w:rsidRPr="00270375" w:rsidRDefault="003A58AC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3A58AC" w:rsidRPr="00270375" w:rsidSect="0041454A">
      <w:foot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B30" w:rsidRDefault="00C37B30" w:rsidP="0041454A">
      <w:pPr>
        <w:spacing w:after="0" w:line="240" w:lineRule="auto"/>
      </w:pPr>
      <w:r>
        <w:separator/>
      </w:r>
    </w:p>
  </w:endnote>
  <w:endnote w:type="continuationSeparator" w:id="0">
    <w:p w:rsidR="00C37B30" w:rsidRDefault="00C37B30" w:rsidP="004145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8732894"/>
      <w:docPartObj>
        <w:docPartGallery w:val="Page Numbers (Bottom of Page)"/>
        <w:docPartUnique/>
      </w:docPartObj>
    </w:sdtPr>
    <w:sdtEndPr/>
    <w:sdtContent>
      <w:p w:rsidR="0041454A" w:rsidRDefault="0041454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3AD3" w:rsidRPr="00EF3AD3">
          <w:rPr>
            <w:noProof/>
            <w:lang w:val="ru-RU"/>
          </w:rPr>
          <w:t>2</w:t>
        </w:r>
        <w:r>
          <w:fldChar w:fldCharType="end"/>
        </w:r>
      </w:p>
    </w:sdtContent>
  </w:sdt>
  <w:p w:rsidR="0041454A" w:rsidRDefault="0041454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B30" w:rsidRDefault="00C37B30" w:rsidP="0041454A">
      <w:pPr>
        <w:spacing w:after="0" w:line="240" w:lineRule="auto"/>
      </w:pPr>
      <w:r>
        <w:separator/>
      </w:r>
    </w:p>
  </w:footnote>
  <w:footnote w:type="continuationSeparator" w:id="0">
    <w:p w:rsidR="00C37B30" w:rsidRDefault="00C37B30" w:rsidP="004145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F1304"/>
    <w:multiLevelType w:val="multilevel"/>
    <w:tmpl w:val="BF22F9EE"/>
    <w:styleLink w:val="1"/>
    <w:lvl w:ilvl="0">
      <w:start w:val="1"/>
      <w:numFmt w:val="decimal"/>
      <w:lvlText w:val="%1"/>
      <w:lvlJc w:val="left"/>
      <w:pPr>
        <w:ind w:left="1429" w:hanging="360"/>
      </w:pPr>
      <w:rPr>
        <w:rFonts w:ascii="Times New Roman" w:hAnsi="Times New Roman" w:hint="default"/>
        <w:color w:val="auto"/>
      </w:rPr>
    </w:lvl>
    <w:lvl w:ilvl="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73240B3"/>
    <w:multiLevelType w:val="hybridMultilevel"/>
    <w:tmpl w:val="71122A7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BC582D"/>
    <w:multiLevelType w:val="hybridMultilevel"/>
    <w:tmpl w:val="D878260A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Marlett" w:hAnsi="Marlett" w:hint="default"/>
      </w:rPr>
    </w:lvl>
  </w:abstractNum>
  <w:abstractNum w:abstractNumId="3">
    <w:nsid w:val="0A214173"/>
    <w:multiLevelType w:val="multilevel"/>
    <w:tmpl w:val="0419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4">
    <w:nsid w:val="15201D1B"/>
    <w:multiLevelType w:val="multilevel"/>
    <w:tmpl w:val="0419001F"/>
    <w:lvl w:ilvl="0">
      <w:start w:val="1"/>
      <w:numFmt w:val="decimal"/>
      <w:lvlText w:val="%1."/>
      <w:lvlJc w:val="left"/>
      <w:pPr>
        <w:ind w:left="1776" w:hanging="360"/>
      </w:pPr>
    </w:lvl>
    <w:lvl w:ilvl="1">
      <w:start w:val="1"/>
      <w:numFmt w:val="decimal"/>
      <w:lvlText w:val="%1.%2."/>
      <w:lvlJc w:val="left"/>
      <w:pPr>
        <w:ind w:left="2208" w:hanging="432"/>
      </w:pPr>
    </w:lvl>
    <w:lvl w:ilvl="2">
      <w:start w:val="1"/>
      <w:numFmt w:val="decimal"/>
      <w:lvlText w:val="%1.%2.%3."/>
      <w:lvlJc w:val="left"/>
      <w:pPr>
        <w:ind w:left="2640" w:hanging="504"/>
      </w:pPr>
    </w:lvl>
    <w:lvl w:ilvl="3">
      <w:start w:val="1"/>
      <w:numFmt w:val="decimal"/>
      <w:lvlText w:val="%1.%2.%3.%4."/>
      <w:lvlJc w:val="left"/>
      <w:pPr>
        <w:ind w:left="3144" w:hanging="648"/>
      </w:pPr>
    </w:lvl>
    <w:lvl w:ilvl="4">
      <w:start w:val="1"/>
      <w:numFmt w:val="decimal"/>
      <w:lvlText w:val="%1.%2.%3.%4.%5."/>
      <w:lvlJc w:val="left"/>
      <w:pPr>
        <w:ind w:left="3648" w:hanging="792"/>
      </w:pPr>
    </w:lvl>
    <w:lvl w:ilvl="5">
      <w:start w:val="1"/>
      <w:numFmt w:val="decimal"/>
      <w:lvlText w:val="%1.%2.%3.%4.%5.%6."/>
      <w:lvlJc w:val="left"/>
      <w:pPr>
        <w:ind w:left="4152" w:hanging="936"/>
      </w:pPr>
    </w:lvl>
    <w:lvl w:ilvl="6">
      <w:start w:val="1"/>
      <w:numFmt w:val="decimal"/>
      <w:lvlText w:val="%1.%2.%3.%4.%5.%6.%7."/>
      <w:lvlJc w:val="left"/>
      <w:pPr>
        <w:ind w:left="4656" w:hanging="1080"/>
      </w:pPr>
    </w:lvl>
    <w:lvl w:ilvl="7">
      <w:start w:val="1"/>
      <w:numFmt w:val="decimal"/>
      <w:lvlText w:val="%1.%2.%3.%4.%5.%6.%7.%8."/>
      <w:lvlJc w:val="left"/>
      <w:pPr>
        <w:ind w:left="5160" w:hanging="1224"/>
      </w:pPr>
    </w:lvl>
    <w:lvl w:ilvl="8">
      <w:start w:val="1"/>
      <w:numFmt w:val="decimal"/>
      <w:lvlText w:val="%1.%2.%3.%4.%5.%6.%7.%8.%9."/>
      <w:lvlJc w:val="left"/>
      <w:pPr>
        <w:ind w:left="5736" w:hanging="1440"/>
      </w:pPr>
    </w:lvl>
  </w:abstractNum>
  <w:abstractNum w:abstractNumId="5">
    <w:nsid w:val="19045ED5"/>
    <w:multiLevelType w:val="hybridMultilevel"/>
    <w:tmpl w:val="9342C3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DD0D97"/>
    <w:multiLevelType w:val="hybridMultilevel"/>
    <w:tmpl w:val="6AFE07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7">
    <w:nsid w:val="2ED31C2A"/>
    <w:multiLevelType w:val="hybridMultilevel"/>
    <w:tmpl w:val="41361B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A504389C">
      <w:start w:val="1"/>
      <w:numFmt w:val="decimal"/>
      <w:lvlText w:val="%2.1"/>
      <w:lvlJc w:val="left"/>
      <w:pPr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460EB9"/>
    <w:multiLevelType w:val="hybridMultilevel"/>
    <w:tmpl w:val="247632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9">
    <w:nsid w:val="36B33CBA"/>
    <w:multiLevelType w:val="multilevel"/>
    <w:tmpl w:val="BF22F9EE"/>
    <w:numStyleLink w:val="1"/>
  </w:abstractNum>
  <w:abstractNum w:abstractNumId="10">
    <w:nsid w:val="44315EB8"/>
    <w:multiLevelType w:val="hybridMultilevel"/>
    <w:tmpl w:val="EDFEB3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Marlett" w:hAnsi="Marlett" w:hint="default"/>
      </w:rPr>
    </w:lvl>
  </w:abstractNum>
  <w:abstractNum w:abstractNumId="11">
    <w:nsid w:val="4AA01BAA"/>
    <w:multiLevelType w:val="hybridMultilevel"/>
    <w:tmpl w:val="871CA8B6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Marlett" w:hAnsi="Marlett" w:hint="default"/>
      </w:rPr>
    </w:lvl>
  </w:abstractNum>
  <w:abstractNum w:abstractNumId="12">
    <w:nsid w:val="592B1AA6"/>
    <w:multiLevelType w:val="hybridMultilevel"/>
    <w:tmpl w:val="23A6E896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Marlett" w:hAnsi="Marlett" w:hint="default"/>
      </w:rPr>
    </w:lvl>
  </w:abstractNum>
  <w:abstractNum w:abstractNumId="13">
    <w:nsid w:val="5B70215E"/>
    <w:multiLevelType w:val="hybridMultilevel"/>
    <w:tmpl w:val="941CA18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Marlett" w:hAnsi="Marlett" w:hint="default"/>
      </w:rPr>
    </w:lvl>
  </w:abstractNum>
  <w:abstractNum w:abstractNumId="14">
    <w:nsid w:val="6C0B2980"/>
    <w:multiLevelType w:val="hybridMultilevel"/>
    <w:tmpl w:val="B9081C8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Marlett" w:hAnsi="Marlett" w:hint="default"/>
      </w:r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6"/>
  </w:num>
  <w:num w:numId="7">
    <w:abstractNumId w:val="7"/>
  </w:num>
  <w:num w:numId="8">
    <w:abstractNumId w:val="14"/>
  </w:num>
  <w:num w:numId="9">
    <w:abstractNumId w:val="11"/>
  </w:num>
  <w:num w:numId="10">
    <w:abstractNumId w:val="12"/>
  </w:num>
  <w:num w:numId="11">
    <w:abstractNumId w:val="2"/>
  </w:num>
  <w:num w:numId="12">
    <w:abstractNumId w:val="1"/>
  </w:num>
  <w:num w:numId="13">
    <w:abstractNumId w:val="4"/>
  </w:num>
  <w:num w:numId="14">
    <w:abstractNumId w:val="3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8BC"/>
    <w:rsid w:val="0001497B"/>
    <w:rsid w:val="00025BBD"/>
    <w:rsid w:val="00032EE4"/>
    <w:rsid w:val="00043704"/>
    <w:rsid w:val="00055211"/>
    <w:rsid w:val="000945D7"/>
    <w:rsid w:val="00096704"/>
    <w:rsid w:val="000A462E"/>
    <w:rsid w:val="000D6A52"/>
    <w:rsid w:val="001200B7"/>
    <w:rsid w:val="00123C13"/>
    <w:rsid w:val="00137CF9"/>
    <w:rsid w:val="00171089"/>
    <w:rsid w:val="00182F7E"/>
    <w:rsid w:val="00193C12"/>
    <w:rsid w:val="001C2F62"/>
    <w:rsid w:val="001D0E87"/>
    <w:rsid w:val="00270375"/>
    <w:rsid w:val="00276E71"/>
    <w:rsid w:val="00280051"/>
    <w:rsid w:val="002D03E2"/>
    <w:rsid w:val="002D5141"/>
    <w:rsid w:val="002D6A2F"/>
    <w:rsid w:val="002F0DBF"/>
    <w:rsid w:val="0030637F"/>
    <w:rsid w:val="00314861"/>
    <w:rsid w:val="0033203F"/>
    <w:rsid w:val="00337E7A"/>
    <w:rsid w:val="00383389"/>
    <w:rsid w:val="00394231"/>
    <w:rsid w:val="003A58AC"/>
    <w:rsid w:val="003A7EF7"/>
    <w:rsid w:val="003B5923"/>
    <w:rsid w:val="003C4BBD"/>
    <w:rsid w:val="003F154F"/>
    <w:rsid w:val="004079CB"/>
    <w:rsid w:val="0041454A"/>
    <w:rsid w:val="0043088D"/>
    <w:rsid w:val="00451702"/>
    <w:rsid w:val="00463CCC"/>
    <w:rsid w:val="00463D47"/>
    <w:rsid w:val="0047080F"/>
    <w:rsid w:val="00495516"/>
    <w:rsid w:val="004D4FD0"/>
    <w:rsid w:val="00517E4F"/>
    <w:rsid w:val="00534BB1"/>
    <w:rsid w:val="00543473"/>
    <w:rsid w:val="005450F0"/>
    <w:rsid w:val="00546471"/>
    <w:rsid w:val="00557195"/>
    <w:rsid w:val="005809D2"/>
    <w:rsid w:val="00585513"/>
    <w:rsid w:val="005A7EAD"/>
    <w:rsid w:val="005D60A3"/>
    <w:rsid w:val="005E3B6E"/>
    <w:rsid w:val="005E65E6"/>
    <w:rsid w:val="005F282F"/>
    <w:rsid w:val="006529E6"/>
    <w:rsid w:val="00655E92"/>
    <w:rsid w:val="00656F99"/>
    <w:rsid w:val="00674049"/>
    <w:rsid w:val="00692103"/>
    <w:rsid w:val="006968FD"/>
    <w:rsid w:val="006C043F"/>
    <w:rsid w:val="007132C0"/>
    <w:rsid w:val="007355E5"/>
    <w:rsid w:val="00761EC6"/>
    <w:rsid w:val="00762F7C"/>
    <w:rsid w:val="00763EE4"/>
    <w:rsid w:val="00766D87"/>
    <w:rsid w:val="007717E4"/>
    <w:rsid w:val="00784C37"/>
    <w:rsid w:val="007D64ED"/>
    <w:rsid w:val="007F0C98"/>
    <w:rsid w:val="0081473D"/>
    <w:rsid w:val="0083465D"/>
    <w:rsid w:val="00835B34"/>
    <w:rsid w:val="00855C97"/>
    <w:rsid w:val="008566D0"/>
    <w:rsid w:val="008801A7"/>
    <w:rsid w:val="008875AD"/>
    <w:rsid w:val="00895B5E"/>
    <w:rsid w:val="008A7F4E"/>
    <w:rsid w:val="008C185E"/>
    <w:rsid w:val="008C2221"/>
    <w:rsid w:val="008C57D2"/>
    <w:rsid w:val="008E5BAC"/>
    <w:rsid w:val="008F3773"/>
    <w:rsid w:val="00922AA2"/>
    <w:rsid w:val="00965260"/>
    <w:rsid w:val="009852AD"/>
    <w:rsid w:val="00994692"/>
    <w:rsid w:val="009D4956"/>
    <w:rsid w:val="00A04295"/>
    <w:rsid w:val="00A05E39"/>
    <w:rsid w:val="00A42E37"/>
    <w:rsid w:val="00A524DA"/>
    <w:rsid w:val="00AC2196"/>
    <w:rsid w:val="00AF0BF0"/>
    <w:rsid w:val="00AF7631"/>
    <w:rsid w:val="00B009EA"/>
    <w:rsid w:val="00B06DB6"/>
    <w:rsid w:val="00B14244"/>
    <w:rsid w:val="00B235AA"/>
    <w:rsid w:val="00B329D6"/>
    <w:rsid w:val="00B3519B"/>
    <w:rsid w:val="00B508AA"/>
    <w:rsid w:val="00B614C6"/>
    <w:rsid w:val="00B709F8"/>
    <w:rsid w:val="00B7101A"/>
    <w:rsid w:val="00B81965"/>
    <w:rsid w:val="00B878BC"/>
    <w:rsid w:val="00BC0378"/>
    <w:rsid w:val="00BC24D5"/>
    <w:rsid w:val="00BE0E88"/>
    <w:rsid w:val="00BE2570"/>
    <w:rsid w:val="00BF0AF8"/>
    <w:rsid w:val="00BF171F"/>
    <w:rsid w:val="00C03B72"/>
    <w:rsid w:val="00C13133"/>
    <w:rsid w:val="00C37B30"/>
    <w:rsid w:val="00C4226E"/>
    <w:rsid w:val="00C458D9"/>
    <w:rsid w:val="00C61215"/>
    <w:rsid w:val="00C76B5A"/>
    <w:rsid w:val="00CD178D"/>
    <w:rsid w:val="00CD2A68"/>
    <w:rsid w:val="00D00882"/>
    <w:rsid w:val="00D05403"/>
    <w:rsid w:val="00D50286"/>
    <w:rsid w:val="00D51CD9"/>
    <w:rsid w:val="00D702DC"/>
    <w:rsid w:val="00D7363D"/>
    <w:rsid w:val="00D80375"/>
    <w:rsid w:val="00D87A10"/>
    <w:rsid w:val="00D92F66"/>
    <w:rsid w:val="00DB02EE"/>
    <w:rsid w:val="00DB62B6"/>
    <w:rsid w:val="00DB637F"/>
    <w:rsid w:val="00DD2E32"/>
    <w:rsid w:val="00DF1EDA"/>
    <w:rsid w:val="00DF4CB5"/>
    <w:rsid w:val="00E13FCC"/>
    <w:rsid w:val="00E24144"/>
    <w:rsid w:val="00E27846"/>
    <w:rsid w:val="00E3623E"/>
    <w:rsid w:val="00E3655A"/>
    <w:rsid w:val="00E62083"/>
    <w:rsid w:val="00E86350"/>
    <w:rsid w:val="00ED1027"/>
    <w:rsid w:val="00EE7B10"/>
    <w:rsid w:val="00EF3AD3"/>
    <w:rsid w:val="00EF7150"/>
    <w:rsid w:val="00F15564"/>
    <w:rsid w:val="00F36AA6"/>
    <w:rsid w:val="00F41670"/>
    <w:rsid w:val="00F54DE0"/>
    <w:rsid w:val="00F82E09"/>
    <w:rsid w:val="00F9302E"/>
    <w:rsid w:val="00FB10D1"/>
    <w:rsid w:val="00FE1B7E"/>
    <w:rsid w:val="00FE5EA4"/>
    <w:rsid w:val="00FE7E07"/>
    <w:rsid w:val="00FF2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F7E"/>
    <w:pPr>
      <w:spacing w:after="160" w:line="259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4B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D87A10"/>
    <w:pPr>
      <w:ind w:left="720"/>
      <w:contextualSpacing/>
    </w:pPr>
  </w:style>
  <w:style w:type="numbering" w:customStyle="1" w:styleId="1">
    <w:name w:val="Стиль1"/>
    <w:uiPriority w:val="99"/>
    <w:rsid w:val="00D87A10"/>
    <w:pPr>
      <w:numPr>
        <w:numId w:val="2"/>
      </w:numPr>
    </w:pPr>
  </w:style>
  <w:style w:type="character" w:styleId="a5">
    <w:name w:val="Hyperlink"/>
    <w:basedOn w:val="a0"/>
    <w:uiPriority w:val="99"/>
    <w:unhideWhenUsed/>
    <w:rsid w:val="00BF171F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4145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1454A"/>
    <w:rPr>
      <w:lang w:val="en-US"/>
    </w:rPr>
  </w:style>
  <w:style w:type="paragraph" w:styleId="a8">
    <w:name w:val="footer"/>
    <w:basedOn w:val="a"/>
    <w:link w:val="a9"/>
    <w:uiPriority w:val="99"/>
    <w:unhideWhenUsed/>
    <w:rsid w:val="004145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1454A"/>
    <w:rPr>
      <w:lang w:val="en-US"/>
    </w:rPr>
  </w:style>
  <w:style w:type="character" w:styleId="aa">
    <w:name w:val="FollowedHyperlink"/>
    <w:basedOn w:val="a0"/>
    <w:uiPriority w:val="99"/>
    <w:semiHidden/>
    <w:unhideWhenUsed/>
    <w:rsid w:val="00835B3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F7E"/>
    <w:pPr>
      <w:spacing w:after="160" w:line="259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4B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D87A10"/>
    <w:pPr>
      <w:ind w:left="720"/>
      <w:contextualSpacing/>
    </w:pPr>
  </w:style>
  <w:style w:type="numbering" w:customStyle="1" w:styleId="1">
    <w:name w:val="Стиль1"/>
    <w:uiPriority w:val="99"/>
    <w:rsid w:val="00D87A10"/>
    <w:pPr>
      <w:numPr>
        <w:numId w:val="2"/>
      </w:numPr>
    </w:pPr>
  </w:style>
  <w:style w:type="character" w:styleId="a5">
    <w:name w:val="Hyperlink"/>
    <w:basedOn w:val="a0"/>
    <w:uiPriority w:val="99"/>
    <w:unhideWhenUsed/>
    <w:rsid w:val="00BF171F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4145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1454A"/>
    <w:rPr>
      <w:lang w:val="en-US"/>
    </w:rPr>
  </w:style>
  <w:style w:type="paragraph" w:styleId="a8">
    <w:name w:val="footer"/>
    <w:basedOn w:val="a"/>
    <w:link w:val="a9"/>
    <w:uiPriority w:val="99"/>
    <w:unhideWhenUsed/>
    <w:rsid w:val="004145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1454A"/>
    <w:rPr>
      <w:lang w:val="en-US"/>
    </w:rPr>
  </w:style>
  <w:style w:type="character" w:styleId="aa">
    <w:name w:val="FollowedHyperlink"/>
    <w:basedOn w:val="a0"/>
    <w:uiPriority w:val="99"/>
    <w:semiHidden/>
    <w:unhideWhenUsed/>
    <w:rsid w:val="00835B3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5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7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sudact.ru/law/prikaz-minregiona-rossii-ot-19042013-n-169/metodicheskie-rekomendatsii-po-podgotovke-proektov/4/4.8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kc56.ru/articles/408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B88C99-9716-4445-BAC7-E21667822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485</TotalTime>
  <Pages>20</Pages>
  <Words>2874</Words>
  <Characters>16388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172</cp:revision>
  <dcterms:created xsi:type="dcterms:W3CDTF">2022-10-05T05:29:00Z</dcterms:created>
  <dcterms:modified xsi:type="dcterms:W3CDTF">2022-10-12T11:44:00Z</dcterms:modified>
</cp:coreProperties>
</file>