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решили открыть собственный магазин и даже успели определиться с ассортиментом, но один вопрос так и остался нерешенным. А именно – где он будет расположен? Конечно, можно арендовать помещение. Но ведь это слишком дорого. Каждый месяц часть вашей выручки придется отдавать за аренду. Кроме того, если однажды хозяин помещения захочет</w:t>
      </w:r>
      <w:r w:rsidR="006A5191">
        <w:rPr>
          <w:rFonts w:ascii="Times New Roman" w:hAnsi="Times New Roman" w:cs="Times New Roman"/>
          <w:sz w:val="28"/>
          <w:szCs w:val="28"/>
        </w:rPr>
        <w:t xml:space="preserve"> сдавать</w:t>
      </w:r>
      <w:r>
        <w:rPr>
          <w:rFonts w:ascii="Times New Roman" w:hAnsi="Times New Roman" w:cs="Times New Roman"/>
          <w:sz w:val="28"/>
          <w:szCs w:val="28"/>
        </w:rPr>
        <w:t xml:space="preserve"> его кому-то другому или откроет собственный бизнес, нужно будет икать новое.</w:t>
      </w:r>
    </w:p>
    <w:p w:rsidR="006A39A0" w:rsidRDefault="006A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выход есть. Вы може</w:t>
      </w:r>
      <w:r w:rsidR="006A51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купить торговый павильон. Возможно, он стоит немного дороже, чем аренда, но он куда надежнее. </w:t>
      </w:r>
      <w:r w:rsidR="006A5191">
        <w:rPr>
          <w:rFonts w:ascii="Times New Roman" w:hAnsi="Times New Roman" w:cs="Times New Roman"/>
          <w:sz w:val="28"/>
          <w:szCs w:val="28"/>
        </w:rPr>
        <w:t>Ведь владельцем павильона будете вы и только вы. Вам не придется вдруг срываться с места и искать что-то новое. Заплатив чуть больше один раз, вы уже не будете платить никогда. Просто поинтересуйтесь, сколько стоит аренда помещения. А потом умножьте эту цифру на 10, 12. И поймете разницу.</w:t>
      </w:r>
    </w:p>
    <w:p w:rsidR="006A5191" w:rsidRDefault="006A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вы найдете самые лучшие торговые павильоны по выгодным ценам. Любой размер – большие, средние, маленькие. Разные цвета, широчайший выбор материала. Как выглядит будущий павильон – решаете только вы. Ведь каждый </w:t>
      </w:r>
      <w:r w:rsidR="00155C05">
        <w:rPr>
          <w:rFonts w:ascii="Times New Roman" w:hAnsi="Times New Roman" w:cs="Times New Roman"/>
          <w:sz w:val="28"/>
          <w:szCs w:val="28"/>
        </w:rPr>
        <w:t>проект делается на основе ваших пожеланий. Если захотите, можете предоставить макет павильона, который желаете видеть. И наши строители сделают все в кратчайшие сроки. Благодаря сэндвич-панелям сборка проходит намного быстрее. Немного времени – и у вас уже есть шикарный современный торговый павильон высокого качества.</w:t>
      </w:r>
    </w:p>
    <w:p w:rsidR="00155C05" w:rsidRDefault="0015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уверенны в качестве нашей продукции, потому что все производим сами, а не заказываем на стороне. Это обеспечивает и низкие цены. Помимо всего, на ларьки и торговые точки мы предоставим </w:t>
      </w:r>
      <w:r w:rsidR="00A2151B">
        <w:rPr>
          <w:rFonts w:ascii="Times New Roman" w:hAnsi="Times New Roman" w:cs="Times New Roman"/>
          <w:sz w:val="28"/>
          <w:szCs w:val="28"/>
        </w:rPr>
        <w:t>гарантию.</w:t>
      </w:r>
    </w:p>
    <w:p w:rsidR="00A2151B" w:rsidRDefault="00A21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желаете прямо сейчас купить современный торговый павильон, просто позвоните по указанному номеру или оставьте заявку на сайте. С вами свяжется специалист, предложит все возможные варианты, и лишь после того, как вы утвердите проект, мы приступим к сборке. Спустя некоторое время ваш магазинчик сможет заработать.</w:t>
      </w:r>
    </w:p>
    <w:p w:rsidR="00A2151B" w:rsidRDefault="00A21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установки павильонов, можно заказать также оформление интерьера, рекламные конструкции, фрезеровку композитных панелей.</w:t>
      </w:r>
    </w:p>
    <w:p w:rsidR="00A2151B" w:rsidRPr="006A39A0" w:rsidRDefault="00A21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2500 наших постоянных клиентов рекомендуют. </w:t>
      </w:r>
    </w:p>
    <w:sectPr w:rsidR="00A2151B" w:rsidRPr="006A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39A0"/>
    <w:rsid w:val="00155C05"/>
    <w:rsid w:val="006A39A0"/>
    <w:rsid w:val="006A5191"/>
    <w:rsid w:val="00A2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2022-04-14T09:49:00Z</dcterms:created>
  <dcterms:modified xsi:type="dcterms:W3CDTF">2022-04-14T10:27:00Z</dcterms:modified>
</cp:coreProperties>
</file>