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0"/>
        <w:ind w:left="113" w:right="115" w:firstLine="566"/>
        <w:jc w:val="both"/>
        <w:rPr>
          <w:i/>
          <w:sz w:val="22"/>
        </w:rPr>
      </w:pPr>
      <w:r>
        <w:rPr/>
        <w:pict>
          <v:shape style="position:absolute;margin-left:56.664001pt;margin-top:23.50952pt;width:311.95pt;height:1.85pt;mso-position-horizontal-relative:page;mso-position-vertical-relative:paragraph;z-index:-15775744" coordorigin="1133,470" coordsize="6239,37" path="m7372,494l1133,494,1133,506,7372,506,7372,494xm7372,470l1133,470,1133,482,7372,482,7372,470xe" filled="true" fillcolor="#edebe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.664001pt;margin-top:36.109520pt;width:311.95pt;height:1.8pt;mso-position-horizontal-relative:page;mso-position-vertical-relative:paragraph;z-index:-15775232" coordorigin="1133,722" coordsize="6239,36" path="m7372,746l1133,746,1133,758,7372,758,7372,746xm7372,722l1133,722,1133,734,7372,734,7372,722xe" filled="true" fillcolor="#edebe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.664001pt;margin-top:48.829521pt;width:311.95pt;height:1.8pt;mso-position-horizontal-relative:page;mso-position-vertical-relative:paragraph;z-index:-15774720" coordorigin="1133,977" coordsize="6239,36" path="m7372,1001l1133,1001,1133,1013,7372,1013,7372,1001xm7372,977l1133,977,1133,989,7372,989,7372,977xe" filled="true" fillcolor="#edebe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.664001pt;margin-top:61.42952pt;width:311.95pt;height:1.8pt;mso-position-horizontal-relative:page;mso-position-vertical-relative:paragraph;z-index:-15774208" coordorigin="1133,1229" coordsize="6239,36" path="m7372,1253l1133,1253,1133,1265,7372,1265,7372,1253xm7372,1229l1133,1229,1133,1241,7372,1241,7372,1229xe" filled="true" fillcolor="#edebe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.664001pt;margin-top:74.149521pt;width:311.95pt;height:1.8pt;mso-position-horizontal-relative:page;mso-position-vertical-relative:paragraph;z-index:-15773696" coordorigin="1133,1483" coordsize="6239,36" path="m7372,1507l1133,1507,1133,1519,7372,1519,7372,1507xm7372,1483l1133,1483,1133,1495,7372,1495,7372,1483xe" filled="true" fillcolor="#edebe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.664001pt;margin-top:86.750519pt;width:311.95pt;height:1.8pt;mso-position-horizontal-relative:page;mso-position-vertical-relative:paragraph;z-index:-15773184" coordorigin="1133,1735" coordsize="6239,36" path="m7372,1759l1133,1759,1133,1771,7372,1771,7372,1759xm7372,1735l1133,1735,1133,1747,7372,1747,7372,1735xe" filled="true" fillcolor="#edebe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.664001pt;margin-top:99.349525pt;width:311.95pt;height:1.8pt;mso-position-horizontal-relative:page;mso-position-vertical-relative:paragraph;z-index:-15772672" coordorigin="1133,1987" coordsize="6239,36" path="m7372,2011l1133,2011,1133,2023,7372,2023,7372,2011xm7372,1987l1133,1987,1133,1999,7372,1999,7372,1987xe" filled="true" fillcolor="#edebe0" stroked="false">
            <v:path arrowok="t"/>
            <v:fill type="solid"/>
            <w10:wrap type="none"/>
          </v:shape>
        </w:pict>
      </w:r>
      <w:r>
        <w:rPr>
          <w:i/>
          <w:dstrike/>
          <w:color w:val="EDEBE0"/>
          <w:sz w:val="22"/>
        </w:rPr>
        <w:t>Аннотация: Среди всех угроз экономической безопасности,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которые могут нанести существенный ущерб отдельно взятому</w:t>
      </w:r>
      <w:r>
        <w:rPr>
          <w:i/>
          <w:strike w:val="0"/>
          <w:color w:val="EDEBE0"/>
          <w:spacing w:val="-52"/>
          <w:sz w:val="22"/>
        </w:rPr>
        <w:t> </w:t>
      </w:r>
      <w:r>
        <w:rPr>
          <w:i/>
          <w:strike w:val="0"/>
          <w:color w:val="EDEBE0"/>
          <w:sz w:val="22"/>
        </w:rPr>
        <w:t>предприятию,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региону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или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государству,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коррупция</w:t>
      </w:r>
      <w:r>
        <w:rPr>
          <w:i/>
          <w:strike w:val="0"/>
          <w:color w:val="EDEBE0"/>
          <w:spacing w:val="55"/>
          <w:sz w:val="22"/>
        </w:rPr>
        <w:t> </w:t>
      </w:r>
      <w:r>
        <w:rPr>
          <w:i/>
          <w:strike w:val="0"/>
          <w:color w:val="EDEBE0"/>
          <w:sz w:val="22"/>
        </w:rPr>
        <w:t>занимает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одно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из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лидирующих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мест.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Коррупция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пронизывает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все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слои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общества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вне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зависимости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от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страны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и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ее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экономики.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Актуальность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выбранной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темы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заключается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в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том,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что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общество,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поднимая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вопрос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коррупции,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ошибочно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игнорирует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психологию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человека,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как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причину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совершения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коррупционного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dstrike/>
          <w:color w:val="EDEBE0"/>
          <w:sz w:val="22"/>
        </w:rPr>
        <w:t>деяния.</w:t>
      </w:r>
    </w:p>
    <w:p>
      <w:pPr>
        <w:spacing w:before="203"/>
        <w:ind w:left="113" w:right="116" w:firstLine="566"/>
        <w:jc w:val="both"/>
        <w:rPr>
          <w:i/>
          <w:sz w:val="22"/>
        </w:rPr>
      </w:pPr>
      <w:r>
        <w:rPr/>
        <w:pict>
          <v:shape style="position:absolute;margin-left:56.664001pt;margin-top:29.539503pt;width:311.95pt;height:1.8pt;mso-position-horizontal-relative:page;mso-position-vertical-relative:paragraph;z-index:-15772160" coordorigin="1133,591" coordsize="6239,36" path="m7372,615l1133,615,1133,627,7372,627,7372,615xm7372,591l1133,591,1133,603,7372,603,7372,591xe" filled="true" fillcolor="#edebe0" stroked="false">
            <v:path arrowok="t"/>
            <v:fill type="solid"/>
            <w10:wrap type="none"/>
          </v:shape>
        </w:pict>
      </w:r>
      <w:r>
        <w:rPr>
          <w:i/>
          <w:dstrike/>
          <w:color w:val="EDEBE0"/>
          <w:sz w:val="22"/>
        </w:rPr>
        <w:t>Ключевые</w:t>
      </w:r>
      <w:r>
        <w:rPr>
          <w:i/>
          <w:dstrike/>
          <w:color w:val="EDEBE0"/>
          <w:spacing w:val="1"/>
          <w:sz w:val="22"/>
        </w:rPr>
        <w:t> </w:t>
      </w:r>
      <w:r>
        <w:rPr>
          <w:i/>
          <w:dstrike/>
          <w:color w:val="EDEBE0"/>
          <w:sz w:val="22"/>
        </w:rPr>
        <w:t>слова:</w:t>
      </w:r>
      <w:r>
        <w:rPr>
          <w:i/>
          <w:dstrike/>
          <w:color w:val="EDEBE0"/>
          <w:spacing w:val="1"/>
          <w:sz w:val="22"/>
        </w:rPr>
        <w:t> </w:t>
      </w:r>
      <w:r>
        <w:rPr>
          <w:i/>
          <w:dstrike/>
          <w:color w:val="EDEBE0"/>
          <w:sz w:val="22"/>
        </w:rPr>
        <w:t>коррупция,</w:t>
      </w:r>
      <w:r>
        <w:rPr>
          <w:i/>
          <w:dstrike/>
          <w:color w:val="EDEBE0"/>
          <w:spacing w:val="1"/>
          <w:sz w:val="22"/>
        </w:rPr>
        <w:t> </w:t>
      </w:r>
      <w:r>
        <w:rPr>
          <w:i/>
          <w:dstrike/>
          <w:color w:val="EDEBE0"/>
          <w:sz w:val="22"/>
        </w:rPr>
        <w:t>психологические</w:t>
      </w:r>
      <w:r>
        <w:rPr>
          <w:i/>
          <w:dstrike/>
          <w:color w:val="EDEBE0"/>
          <w:spacing w:val="1"/>
          <w:sz w:val="22"/>
        </w:rPr>
        <w:t> </w:t>
      </w:r>
      <w:r>
        <w:rPr>
          <w:i/>
          <w:dstrike/>
          <w:color w:val="EDEBE0"/>
          <w:sz w:val="22"/>
        </w:rPr>
        <w:t>факторы,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личностные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факторы,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влияние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коллектива,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отношение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к</w:t>
      </w:r>
      <w:r>
        <w:rPr>
          <w:i/>
          <w:strike w:val="0"/>
          <w:color w:val="EDEBE0"/>
          <w:spacing w:val="-52"/>
          <w:sz w:val="22"/>
        </w:rPr>
        <w:t> </w:t>
      </w:r>
      <w:r>
        <w:rPr>
          <w:i/>
          <w:dstrike/>
          <w:color w:val="EDEBE0"/>
          <w:sz w:val="22"/>
        </w:rPr>
        <w:t>коррупции.</w:t>
      </w:r>
    </w:p>
    <w:p>
      <w:pPr>
        <w:pStyle w:val="BodyText"/>
        <w:spacing w:before="199"/>
        <w:ind w:right="112"/>
      </w:pPr>
      <w:r>
        <w:rPr/>
        <w:t>Коррупция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социально-правовое</w:t>
      </w:r>
      <w:r>
        <w:rPr>
          <w:spacing w:val="1"/>
        </w:rPr>
        <w:t> </w:t>
      </w:r>
      <w:r>
        <w:rPr/>
        <w:t>явление</w:t>
      </w:r>
      <w:r>
        <w:rPr>
          <w:spacing w:val="1"/>
        </w:rPr>
        <w:t> </w:t>
      </w:r>
      <w:r>
        <w:rPr/>
        <w:t>[1],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должностное</w:t>
      </w:r>
      <w:r>
        <w:rPr>
          <w:spacing w:val="1"/>
        </w:rPr>
        <w:t> </w:t>
      </w:r>
      <w:r>
        <w:rPr/>
        <w:t>лицо,</w:t>
      </w:r>
      <w:r>
        <w:rPr>
          <w:spacing w:val="1"/>
        </w:rPr>
        <w:t> </w:t>
      </w:r>
      <w:r>
        <w:rPr/>
        <w:t>пользуясь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служебным</w:t>
      </w:r>
      <w:r>
        <w:rPr>
          <w:spacing w:val="-52"/>
        </w:rPr>
        <w:t> </w:t>
      </w:r>
      <w:r>
        <w:rPr/>
        <w:t>положением,</w:t>
      </w:r>
      <w:r>
        <w:rPr>
          <w:spacing w:val="1"/>
        </w:rPr>
        <w:t> </w:t>
      </w:r>
      <w:r>
        <w:rPr/>
        <w:t>получает</w:t>
      </w:r>
      <w:r>
        <w:rPr>
          <w:spacing w:val="1"/>
        </w:rPr>
        <w:t> </w:t>
      </w:r>
      <w:r>
        <w:rPr/>
        <w:t>выгоду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нарушает</w:t>
      </w:r>
      <w:r>
        <w:rPr>
          <w:spacing w:val="1"/>
        </w:rPr>
        <w:t> </w:t>
      </w:r>
      <w:r>
        <w:rPr/>
        <w:t>законодательство.</w:t>
      </w:r>
      <w:r>
        <w:rPr>
          <w:spacing w:val="1"/>
        </w:rPr>
        <w:t> </w:t>
      </w:r>
      <w:r>
        <w:rPr/>
        <w:t>Субъектами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стороны: должностное лицо, частное лицо и посредник. Если в</w:t>
      </w:r>
      <w:r>
        <w:rPr>
          <w:spacing w:val="1"/>
        </w:rPr>
        <w:t> </w:t>
      </w:r>
      <w:r>
        <w:rPr/>
        <w:t>коррупционном деянии участвует одна сторона, то этой стороной</w:t>
      </w:r>
      <w:r>
        <w:rPr>
          <w:spacing w:val="1"/>
        </w:rPr>
        <w:t> </w:t>
      </w:r>
      <w:r>
        <w:rPr/>
        <w:t>всегда будет являться должностное лицо. Объектом коррупции</w:t>
      </w:r>
      <w:r>
        <w:rPr>
          <w:spacing w:val="1"/>
        </w:rPr>
        <w:t> </w:t>
      </w:r>
      <w:r>
        <w:rPr/>
        <w:t>считаются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общественные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хозяйственные</w:t>
      </w:r>
      <w:r>
        <w:rPr>
          <w:spacing w:val="1"/>
        </w:rPr>
        <w:t> </w:t>
      </w:r>
      <w:r>
        <w:rPr/>
        <w:t>отношения.</w:t>
      </w:r>
      <w:r>
        <w:rPr>
          <w:spacing w:val="56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коррупция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влиять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любую</w:t>
      </w:r>
      <w:r>
        <w:rPr>
          <w:spacing w:val="1"/>
        </w:rPr>
        <w:t> </w:t>
      </w:r>
      <w:r>
        <w:rPr/>
        <w:t>сферу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данное</w:t>
      </w:r>
      <w:r>
        <w:rPr>
          <w:spacing w:val="1"/>
        </w:rPr>
        <w:t> </w:t>
      </w:r>
      <w:r>
        <w:rPr/>
        <w:t>явление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главных</w:t>
      </w:r>
      <w:r>
        <w:rPr>
          <w:spacing w:val="1"/>
        </w:rPr>
        <w:t> </w:t>
      </w:r>
      <w:r>
        <w:rPr/>
        <w:t>направления: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политика;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экономика; 3)</w:t>
      </w:r>
      <w:r>
        <w:rPr>
          <w:spacing w:val="-2"/>
        </w:rPr>
        <w:t> </w:t>
      </w:r>
      <w:r>
        <w:rPr/>
        <w:t>криминал.</w:t>
      </w:r>
    </w:p>
    <w:p>
      <w:pPr>
        <w:pStyle w:val="BodyText"/>
        <w:spacing w:before="200"/>
        <w:ind w:right="114"/>
      </w:pPr>
      <w:r>
        <w:rPr/>
        <w:t>Коррупция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проявиться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формах: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взяточничество;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растрата;</w:t>
      </w:r>
      <w:r>
        <w:rPr>
          <w:spacing w:val="1"/>
        </w:rPr>
        <w:t> </w:t>
      </w:r>
      <w:r>
        <w:rPr/>
        <w:t>3)</w:t>
      </w:r>
      <w:r>
        <w:rPr>
          <w:spacing w:val="1"/>
        </w:rPr>
        <w:t> </w:t>
      </w:r>
      <w:r>
        <w:rPr/>
        <w:t>вымогательство;</w:t>
      </w:r>
      <w:r>
        <w:rPr>
          <w:spacing w:val="1"/>
        </w:rPr>
        <w:t> </w:t>
      </w:r>
      <w:r>
        <w:rPr/>
        <w:t>4)</w:t>
      </w:r>
      <w:r>
        <w:rPr>
          <w:spacing w:val="1"/>
        </w:rPr>
        <w:t> </w:t>
      </w:r>
      <w:r>
        <w:rPr/>
        <w:t>мошенничество; 5) кумовство; 6) получение незаконных пособия,</w:t>
      </w:r>
      <w:r>
        <w:rPr>
          <w:spacing w:val="-52"/>
        </w:rPr>
        <w:t> </w:t>
      </w:r>
      <w:r>
        <w:rPr/>
        <w:t>льгот и пенсии; 7) злоупотребление служебным положением. [2]</w:t>
      </w:r>
      <w:r>
        <w:rPr>
          <w:spacing w:val="1"/>
        </w:rPr>
        <w:t> </w:t>
      </w:r>
      <w:r>
        <w:rPr/>
        <w:t>Сама</w:t>
      </w:r>
      <w:r>
        <w:rPr>
          <w:spacing w:val="1"/>
        </w:rPr>
        <w:t> </w:t>
      </w:r>
      <w:r>
        <w:rPr/>
        <w:t>коррупция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формы:</w:t>
      </w:r>
      <w:r>
        <w:rPr>
          <w:spacing w:val="1"/>
        </w:rPr>
        <w:t> </w:t>
      </w:r>
      <w:r>
        <w:rPr/>
        <w:t>индивидуальная,</w:t>
      </w:r>
      <w:r>
        <w:rPr>
          <w:spacing w:val="1"/>
        </w:rPr>
        <w:t> </w:t>
      </w:r>
      <w:r>
        <w:rPr/>
        <w:t>бюрократическая и политическая. Данные формы отличаются по</w:t>
      </w:r>
      <w:r>
        <w:rPr>
          <w:spacing w:val="1"/>
        </w:rPr>
        <w:t> </w:t>
      </w:r>
      <w:r>
        <w:rPr/>
        <w:t>масштабу</w:t>
      </w:r>
      <w:r>
        <w:rPr>
          <w:spacing w:val="1"/>
        </w:rPr>
        <w:t> </w:t>
      </w:r>
      <w:r>
        <w:rPr/>
        <w:t>вовлечения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коррупционных</w:t>
      </w:r>
      <w:r>
        <w:rPr>
          <w:spacing w:val="1"/>
        </w:rPr>
        <w:t> </w:t>
      </w:r>
      <w:r>
        <w:rPr/>
        <w:t>деяний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влияния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интересы</w:t>
      </w:r>
      <w:r>
        <w:rPr>
          <w:spacing w:val="-1"/>
        </w:rPr>
        <w:t> </w:t>
      </w:r>
      <w:r>
        <w:rPr/>
        <w:t>и отношения</w:t>
      </w:r>
      <w:r>
        <w:rPr>
          <w:spacing w:val="-2"/>
        </w:rPr>
        <w:t> </w:t>
      </w:r>
      <w:r>
        <w:rPr/>
        <w:t>общества.</w:t>
      </w:r>
    </w:p>
    <w:p>
      <w:pPr>
        <w:pStyle w:val="BodyText"/>
        <w:spacing w:before="201"/>
        <w:ind w:right="116"/>
      </w:pPr>
      <w:r>
        <w:rPr/>
        <w:t>Политика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антикоррупционного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многогранная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содержательна. На момент 2022 года на территории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22"/>
        </w:rPr>
        <w:t> </w:t>
      </w:r>
      <w:r>
        <w:rPr/>
        <w:t>действует</w:t>
      </w:r>
      <w:r>
        <w:rPr>
          <w:spacing w:val="22"/>
        </w:rPr>
        <w:t> </w:t>
      </w:r>
      <w:r>
        <w:rPr/>
        <w:t>порядка</w:t>
      </w:r>
      <w:r>
        <w:rPr>
          <w:spacing w:val="22"/>
        </w:rPr>
        <w:t> </w:t>
      </w:r>
      <w:r>
        <w:rPr/>
        <w:t>31</w:t>
      </w:r>
      <w:r>
        <w:rPr>
          <w:spacing w:val="22"/>
        </w:rPr>
        <w:t> </w:t>
      </w:r>
      <w:r>
        <w:rPr/>
        <w:t>правового</w:t>
      </w:r>
      <w:r>
        <w:rPr>
          <w:spacing w:val="22"/>
        </w:rPr>
        <w:t> </w:t>
      </w:r>
      <w:r>
        <w:rPr/>
        <w:t>акта,</w:t>
      </w:r>
      <w:r>
        <w:rPr>
          <w:spacing w:val="22"/>
        </w:rPr>
        <w:t> </w:t>
      </w:r>
      <w:r>
        <w:rPr/>
        <w:t>каждый</w:t>
      </w:r>
      <w:r>
        <w:rPr>
          <w:spacing w:val="21"/>
        </w:rPr>
        <w:t> </w:t>
      </w:r>
      <w:r>
        <w:rPr/>
        <w:t>из</w:t>
      </w:r>
    </w:p>
    <w:p>
      <w:pPr>
        <w:spacing w:after="0"/>
        <w:sectPr>
          <w:type w:val="continuous"/>
          <w:pgSz w:w="8400" w:h="11910"/>
          <w:pgMar w:top="1040" w:bottom="280" w:left="1020" w:right="900"/>
        </w:sectPr>
      </w:pPr>
    </w:p>
    <w:p>
      <w:pPr>
        <w:pStyle w:val="BodyText"/>
        <w:spacing w:before="80"/>
        <w:ind w:right="117" w:firstLine="0"/>
      </w:pPr>
      <w:r>
        <w:rPr/>
        <w:t>которых направлен на борьбу с коррупцией. Из них 5 правовыми</w:t>
      </w:r>
      <w:r>
        <w:rPr>
          <w:spacing w:val="1"/>
        </w:rPr>
        <w:t> </w:t>
      </w:r>
      <w:r>
        <w:rPr/>
        <w:t>актами являются Федеральные законы, 19 – указы президента, 7 –</w:t>
      </w:r>
      <w:r>
        <w:rPr>
          <w:spacing w:val="-52"/>
        </w:rPr>
        <w:t> </w:t>
      </w:r>
      <w:r>
        <w:rPr/>
        <w:t>постановления</w:t>
      </w:r>
      <w:r>
        <w:rPr>
          <w:spacing w:val="-3"/>
        </w:rPr>
        <w:t> </w:t>
      </w:r>
      <w:r>
        <w:rPr/>
        <w:t>Правительства…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spacing w:before="9"/>
        <w:ind w:left="0" w:firstLine="0"/>
        <w:jc w:val="left"/>
        <w:rPr>
          <w:sz w:val="24"/>
        </w:rPr>
      </w:pPr>
    </w:p>
    <w:p>
      <w:pPr>
        <w:pStyle w:val="Heading1"/>
        <w:ind w:left="2513"/>
      </w:pPr>
      <w:r>
        <w:rPr/>
        <w:t>Список</w:t>
      </w:r>
      <w:r>
        <w:rPr>
          <w:spacing w:val="-5"/>
        </w:rPr>
        <w:t> </w:t>
      </w:r>
      <w:r>
        <w:rPr/>
        <w:t>литературы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40" w:lineRule="auto" w:before="194" w:after="0"/>
        <w:ind w:left="113" w:right="115" w:firstLine="566"/>
        <w:jc w:val="both"/>
        <w:rPr>
          <w:sz w:val="22"/>
        </w:rPr>
      </w:pPr>
      <w:r>
        <w:rPr/>
        <w:pict>
          <v:shape style="position:absolute;margin-left:84.984001pt;margin-top:16.48951pt;width:283.650pt;height:1.8pt;mso-position-horizontal-relative:page;mso-position-vertical-relative:paragraph;z-index:-15771648" coordorigin="1700,330" coordsize="5673,36" path="m7372,354l1865,354,1700,354,1700,366,1865,366,7372,366,7372,354xm7372,330l1865,330,1700,330,1700,342,1865,342,7372,342,7372,330xe" filled="true" fillcolor="#edebe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.664001pt;margin-top:29.239511pt;width:311.95pt;height:1.8pt;mso-position-horizontal-relative:page;mso-position-vertical-relative:paragraph;z-index:-15771136" coordorigin="1133,585" coordsize="6239,36" path="m7372,609l1133,609,1133,621,7372,621,7372,609xm7372,585l1133,585,1133,597,7372,597,7372,585xe" filled="true" fillcolor="#edebe0" stroked="false">
            <v:path arrowok="t"/>
            <v:fill type="solid"/>
            <w10:wrap type="none"/>
          </v:shape>
        </w:pict>
      </w:r>
      <w:r>
        <w:rPr>
          <w:color w:val="EDEBE0"/>
          <w:sz w:val="22"/>
        </w:rPr>
        <w:t>Платов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Е.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В.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Коррупция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как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социальное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явление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в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обществе //Наука. Общество. Государство. – 2019. – Т. 7. – №. 2</w:t>
      </w:r>
      <w:r>
        <w:rPr>
          <w:color w:val="EDEBE0"/>
          <w:spacing w:val="1"/>
          <w:sz w:val="22"/>
        </w:rPr>
        <w:t> </w:t>
      </w:r>
      <w:r>
        <w:rPr>
          <w:dstrike/>
          <w:color w:val="EDEBE0"/>
          <w:sz w:val="22"/>
        </w:rPr>
        <w:t>(26).</w:t>
      </w:r>
      <w:r>
        <w:rPr>
          <w:dstrike/>
          <w:color w:val="EDEBE0"/>
          <w:spacing w:val="-2"/>
          <w:sz w:val="22"/>
        </w:rPr>
        <w:t> </w:t>
      </w:r>
      <w:r>
        <w:rPr>
          <w:dstrike/>
          <w:color w:val="EDEBE0"/>
          <w:sz w:val="22"/>
        </w:rPr>
        <w:t>–</w:t>
      </w:r>
      <w:r>
        <w:rPr>
          <w:dstrike/>
          <w:color w:val="EDEBE0"/>
          <w:spacing w:val="-1"/>
          <w:sz w:val="22"/>
        </w:rPr>
        <w:t> </w:t>
      </w:r>
      <w:r>
        <w:rPr>
          <w:dstrike/>
          <w:color w:val="EDEBE0"/>
          <w:sz w:val="22"/>
        </w:rPr>
        <w:t>С. 99-103.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40" w:lineRule="auto" w:before="2" w:after="0"/>
        <w:ind w:left="113" w:right="116" w:firstLine="566"/>
        <w:jc w:val="both"/>
        <w:rPr>
          <w:sz w:val="22"/>
        </w:rPr>
      </w:pPr>
      <w:r>
        <w:rPr/>
        <w:pict>
          <v:shape style="position:absolute;margin-left:84.984001pt;margin-top:6.890505pt;width:283.650pt;height:1.8pt;mso-position-horizontal-relative:page;mso-position-vertical-relative:paragraph;z-index:-15770624" coordorigin="1700,138" coordsize="5673,36" path="m7372,162l1865,162,1700,162,1700,174,1865,174,7372,174,7372,162xm7372,138l1865,138,1700,138,1700,150,1865,150,7372,150,7372,138xe" filled="true" fillcolor="#edebe0" stroked="false">
            <v:path arrowok="t"/>
            <v:fill type="solid"/>
            <w10:wrap type="none"/>
          </v:shape>
        </w:pict>
      </w:r>
      <w:r>
        <w:rPr>
          <w:color w:val="EDEBE0"/>
          <w:sz w:val="22"/>
        </w:rPr>
        <w:t>Оспанова А. М. ПРИЧИНЫ КОРРУПЦИИ, ЕЕ ВИДЫ И</w:t>
      </w:r>
      <w:r>
        <w:rPr>
          <w:color w:val="EDEBE0"/>
          <w:spacing w:val="1"/>
          <w:sz w:val="22"/>
        </w:rPr>
        <w:t> </w:t>
      </w:r>
      <w:r>
        <w:rPr>
          <w:dstrike/>
          <w:color w:val="EDEBE0"/>
          <w:sz w:val="22"/>
        </w:rPr>
        <w:t>ФОРМЫ.</w:t>
      </w:r>
      <w:r>
        <w:rPr>
          <w:dstrike/>
          <w:color w:val="EDEBE0"/>
          <w:spacing w:val="-1"/>
          <w:sz w:val="22"/>
        </w:rPr>
        <w:t> </w:t>
      </w:r>
      <w:r>
        <w:rPr>
          <w:dstrike/>
          <w:color w:val="EDEBE0"/>
          <w:sz w:val="22"/>
        </w:rPr>
        <w:t>– 2021.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  <w:tab w:pos="2836" w:val="left" w:leader="none"/>
          <w:tab w:pos="3690" w:val="left" w:leader="none"/>
          <w:tab w:pos="4546" w:val="left" w:leader="none"/>
        </w:tabs>
        <w:spacing w:line="240" w:lineRule="auto" w:before="0" w:after="0"/>
        <w:ind w:left="113" w:right="112" w:firstLine="566"/>
        <w:jc w:val="both"/>
        <w:rPr>
          <w:sz w:val="22"/>
        </w:rPr>
      </w:pPr>
      <w:r>
        <w:rPr/>
        <w:pict>
          <v:shape style="position:absolute;margin-left:84.984001pt;margin-top:6.789524pt;width:283.650pt;height:1.8pt;mso-position-horizontal-relative:page;mso-position-vertical-relative:paragraph;z-index:-15770112" coordorigin="1700,136" coordsize="5673,36" path="m7372,160l1865,160,1700,160,1700,172,1865,172,7372,172,7372,160xm7372,136l1865,136,1700,136,1700,148,1865,148,7372,148,7372,136xe" filled="true" fillcolor="#edebe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.664001pt;margin-top:19.510525pt;width:311.95pt;height:1.8pt;mso-position-horizontal-relative:page;mso-position-vertical-relative:paragraph;z-index:-15769600" coordorigin="1133,390" coordsize="6239,36" path="m7372,414l1133,414,1133,426,7372,426,7372,414xm7372,390l1133,390,1133,402,7372,402,7372,390xe" filled="true" fillcolor="#edebe0" stroked="false">
            <v:path arrowok="t"/>
            <v:fill type="solid"/>
            <w10:wrap type="none"/>
          </v:shape>
        </w:pict>
      </w:r>
      <w:r>
        <w:rPr>
          <w:color w:val="EDEBE0"/>
          <w:sz w:val="22"/>
        </w:rPr>
        <w:t>Колесникова</w:t>
        <w:tab/>
        <w:t>В.</w:t>
        <w:tab/>
        <w:t>В.</w:t>
        <w:tab/>
        <w:t>ИССЛЕДОВАНИЕ</w:t>
      </w:r>
      <w:r>
        <w:rPr>
          <w:color w:val="EDEBE0"/>
          <w:spacing w:val="-53"/>
          <w:sz w:val="22"/>
        </w:rPr>
        <w:t> </w:t>
      </w:r>
      <w:r>
        <w:rPr>
          <w:color w:val="EDEBE0"/>
          <w:sz w:val="22"/>
        </w:rPr>
        <w:t>ПСИХОЛОГИЧЕСКИХ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ПРОЯВЛЕНИЙ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ИНФАНТИЛИЗМА</w:t>
      </w:r>
      <w:r>
        <w:rPr>
          <w:color w:val="EDEBE0"/>
          <w:spacing w:val="1"/>
          <w:sz w:val="22"/>
        </w:rPr>
        <w:t> </w:t>
      </w:r>
      <w:r>
        <w:rPr>
          <w:dstrike/>
          <w:color w:val="EDEBE0"/>
          <w:sz w:val="22"/>
        </w:rPr>
        <w:t>ВЗРОСЛЫХ. – 2021.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40" w:lineRule="auto" w:before="0" w:after="0"/>
        <w:ind w:left="113" w:right="116" w:firstLine="566"/>
        <w:jc w:val="both"/>
        <w:rPr>
          <w:sz w:val="22"/>
        </w:rPr>
      </w:pPr>
      <w:r>
        <w:rPr/>
        <w:pict>
          <v:shape style="position:absolute;margin-left:84.984001pt;margin-top:6.789517pt;width:283.650pt;height:1.8pt;mso-position-horizontal-relative:page;mso-position-vertical-relative:paragraph;z-index:-15769088" coordorigin="1700,136" coordsize="5673,36" path="m7372,160l1865,160,1700,160,1700,172,1865,172,7372,172,7372,160xm7372,136l1865,136,1700,136,1700,148,1865,148,7372,148,7372,136xe" filled="true" fillcolor="#edebe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.664001pt;margin-top:19.390518pt;width:311.95pt;height:1.8pt;mso-position-horizontal-relative:page;mso-position-vertical-relative:paragraph;z-index:-15768576" coordorigin="1133,388" coordsize="6239,36" path="m7372,412l1133,412,1133,424,7372,424,7372,412xm7372,388l1133,388,1133,400,7372,400,7372,388xe" filled="true" fillcolor="#edebe0" stroked="false">
            <v:path arrowok="t"/>
            <v:fill type="solid"/>
            <w10:wrap type="none"/>
          </v:shape>
        </w:pict>
      </w:r>
      <w:r>
        <w:rPr>
          <w:color w:val="EDEBE0"/>
          <w:sz w:val="22"/>
        </w:rPr>
        <w:t>Дорошенко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О.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М.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Понятие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социализации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личности: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факторы,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механизмы,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этапы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//Психология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и</w:t>
      </w:r>
      <w:r>
        <w:rPr>
          <w:color w:val="EDEBE0"/>
          <w:spacing w:val="56"/>
          <w:sz w:val="22"/>
        </w:rPr>
        <w:t> </w:t>
      </w:r>
      <w:r>
        <w:rPr>
          <w:color w:val="EDEBE0"/>
          <w:sz w:val="22"/>
        </w:rPr>
        <w:t>педагогика</w:t>
      </w:r>
      <w:r>
        <w:rPr>
          <w:color w:val="EDEBE0"/>
          <w:spacing w:val="1"/>
          <w:sz w:val="22"/>
        </w:rPr>
        <w:t> </w:t>
      </w:r>
      <w:r>
        <w:rPr>
          <w:dstrike/>
          <w:color w:val="EDEBE0"/>
          <w:sz w:val="22"/>
        </w:rPr>
        <w:t>служебной</w:t>
      </w:r>
      <w:r>
        <w:rPr>
          <w:dstrike/>
          <w:color w:val="EDEBE0"/>
          <w:spacing w:val="-4"/>
          <w:sz w:val="22"/>
        </w:rPr>
        <w:t> </w:t>
      </w:r>
      <w:r>
        <w:rPr>
          <w:dstrike/>
          <w:color w:val="EDEBE0"/>
          <w:sz w:val="22"/>
        </w:rPr>
        <w:t>деятельности.</w:t>
      </w:r>
      <w:r>
        <w:rPr>
          <w:dstrike/>
          <w:color w:val="EDEBE0"/>
          <w:spacing w:val="-3"/>
          <w:sz w:val="22"/>
        </w:rPr>
        <w:t> </w:t>
      </w:r>
      <w:r>
        <w:rPr>
          <w:dstrike/>
          <w:color w:val="EDEBE0"/>
          <w:sz w:val="22"/>
        </w:rPr>
        <w:t>– 2020. –</w:t>
      </w:r>
      <w:r>
        <w:rPr>
          <w:dstrike/>
          <w:color w:val="EDEBE0"/>
          <w:spacing w:val="-2"/>
          <w:sz w:val="22"/>
        </w:rPr>
        <w:t> </w:t>
      </w:r>
      <w:r>
        <w:rPr>
          <w:dstrike/>
          <w:color w:val="EDEBE0"/>
          <w:sz w:val="22"/>
        </w:rPr>
        <w:t>№. 1. –</w:t>
      </w:r>
      <w:r>
        <w:rPr>
          <w:dstrike/>
          <w:color w:val="EDEBE0"/>
          <w:spacing w:val="-3"/>
          <w:sz w:val="22"/>
        </w:rPr>
        <w:t> </w:t>
      </w:r>
      <w:r>
        <w:rPr>
          <w:dstrike/>
          <w:color w:val="EDEBE0"/>
          <w:sz w:val="22"/>
        </w:rPr>
        <w:t>С. 12-16.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40" w:lineRule="auto" w:before="0" w:after="0"/>
        <w:ind w:left="113" w:right="113" w:firstLine="566"/>
        <w:jc w:val="both"/>
        <w:rPr>
          <w:sz w:val="22"/>
        </w:rPr>
      </w:pPr>
      <w:r>
        <w:rPr/>
        <w:pict>
          <v:shape style="position:absolute;margin-left:84.984001pt;margin-top:6.789517pt;width:283.650pt;height:1.8pt;mso-position-horizontal-relative:page;mso-position-vertical-relative:paragraph;z-index:-15768064" coordorigin="1700,136" coordsize="5673,36" path="m7372,160l1865,160,1700,160,1700,172,1865,172,7372,172,7372,160xm7372,136l1865,136,1700,136,1700,148,1865,148,7372,148,7372,136xe" filled="true" fillcolor="#edebe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.664001pt;margin-top:19.390518pt;width:311.95pt;height:1.8pt;mso-position-horizontal-relative:page;mso-position-vertical-relative:paragraph;z-index:-15767552" coordorigin="1133,388" coordsize="6239,36" path="m7372,412l1133,412,1133,424,7372,424,7372,412xm7372,388l1133,388,1133,400,7372,400,7372,388xe" filled="true" fillcolor="#edebe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.664001pt;margin-top:32.109520pt;width:311.95pt;height:1.8pt;mso-position-horizontal-relative:page;mso-position-vertical-relative:paragraph;z-index:-15767040" coordorigin="1133,642" coordsize="6239,36" path="m7372,666l1133,666,1133,678,7372,678,7372,666xm7372,642l1133,642,1133,654,7372,654,7372,642xe" filled="true" fillcolor="#edebe0" stroked="false">
            <v:path arrowok="t"/>
            <v:fill type="solid"/>
            <w10:wrap type="none"/>
          </v:shape>
        </w:pict>
      </w:r>
      <w:r>
        <w:rPr>
          <w:color w:val="EDEBE0"/>
          <w:sz w:val="22"/>
        </w:rPr>
        <w:t>Ермилова М. В. ПСИХОЛОГИЧЕСКИЙ ФУНДАМЕНТ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СЧАСТЬЯ //ТЕОРЕТИЧЕСКИЕ И ПРАКТИЧЕСКИЕ АСПЕКТЫ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ФОРМИРОВАНИЯ И РАЗВИТИЯ" НОВОЙ НАУКИ". – 2020. –</w:t>
      </w:r>
      <w:r>
        <w:rPr>
          <w:color w:val="EDEBE0"/>
          <w:spacing w:val="1"/>
          <w:sz w:val="22"/>
        </w:rPr>
        <w:t> </w:t>
      </w:r>
      <w:r>
        <w:rPr>
          <w:dstrike/>
          <w:color w:val="EDEBE0"/>
          <w:sz w:val="22"/>
        </w:rPr>
        <w:t>С.</w:t>
      </w:r>
      <w:r>
        <w:rPr>
          <w:dstrike/>
          <w:color w:val="EDEBE0"/>
          <w:spacing w:val="-1"/>
          <w:sz w:val="22"/>
        </w:rPr>
        <w:t> </w:t>
      </w:r>
      <w:r>
        <w:rPr>
          <w:dstrike/>
          <w:color w:val="EDEBE0"/>
          <w:sz w:val="22"/>
        </w:rPr>
        <w:t>175-177.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40" w:lineRule="auto" w:before="0" w:after="0"/>
        <w:ind w:left="113" w:right="114" w:firstLine="566"/>
        <w:jc w:val="both"/>
        <w:rPr>
          <w:sz w:val="22"/>
        </w:rPr>
      </w:pPr>
      <w:r>
        <w:rPr/>
        <w:pict>
          <v:shape style="position:absolute;margin-left:84.984001pt;margin-top:6.789515pt;width:283.650pt;height:1.8pt;mso-position-horizontal-relative:page;mso-position-vertical-relative:paragraph;z-index:-15766528" coordorigin="1700,136" coordsize="5673,36" path="m7372,160l1865,160,1700,160,1700,172,1865,172,7372,172,7372,160xm7372,136l1865,136,1700,136,1700,148,1865,148,7372,148,7372,136xe" filled="true" fillcolor="#edebe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.664001pt;margin-top:19.509516pt;width:311.95pt;height:1.8pt;mso-position-horizontal-relative:page;mso-position-vertical-relative:paragraph;z-index:-15766016" coordorigin="1133,390" coordsize="6239,36" path="m7372,414l1133,414,1133,426,7372,426,7372,414xm7372,390l1133,390,1133,402,7372,402,7372,390xe" filled="true" fillcolor="#edebe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.664001pt;margin-top:32.109516pt;width:311.95pt;height:1.8pt;mso-position-horizontal-relative:page;mso-position-vertical-relative:paragraph;z-index:-15765504" coordorigin="1133,642" coordsize="6239,36" path="m7372,666l1133,666,1133,678,7372,678,7372,666xm7372,642l1133,642,1133,654,7372,654,7372,642xe" filled="true" fillcolor="#edebe0" stroked="false">
            <v:path arrowok="t"/>
            <v:fill type="solid"/>
            <w10:wrap type="none"/>
          </v:shape>
        </w:pict>
      </w:r>
      <w:r>
        <w:rPr>
          <w:color w:val="EDEBE0"/>
          <w:sz w:val="22"/>
        </w:rPr>
        <w:t>ВЕТРОВА Е. В., НИКИШКИН А. В., ВАШКЕВИЧ А. В.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Личность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преступника-негативное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влияние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социальной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микросреды на еѐ формирование //Юридическая наука: история и</w:t>
      </w:r>
      <w:r>
        <w:rPr>
          <w:color w:val="EDEBE0"/>
          <w:spacing w:val="1"/>
          <w:sz w:val="22"/>
        </w:rPr>
        <w:t> </w:t>
      </w:r>
      <w:r>
        <w:rPr>
          <w:dstrike/>
          <w:color w:val="EDEBE0"/>
          <w:sz w:val="22"/>
        </w:rPr>
        <w:t>современность.</w:t>
      </w:r>
      <w:r>
        <w:rPr>
          <w:dstrike/>
          <w:color w:val="EDEBE0"/>
          <w:spacing w:val="-2"/>
          <w:sz w:val="22"/>
        </w:rPr>
        <w:t> </w:t>
      </w:r>
      <w:r>
        <w:rPr>
          <w:dstrike/>
          <w:color w:val="EDEBE0"/>
          <w:sz w:val="22"/>
        </w:rPr>
        <w:t>– 2019. –</w:t>
      </w:r>
      <w:r>
        <w:rPr>
          <w:dstrike/>
          <w:color w:val="EDEBE0"/>
          <w:spacing w:val="-3"/>
          <w:sz w:val="22"/>
        </w:rPr>
        <w:t> </w:t>
      </w:r>
      <w:r>
        <w:rPr>
          <w:dstrike/>
          <w:color w:val="EDEBE0"/>
          <w:sz w:val="22"/>
        </w:rPr>
        <w:t>№. 3. – С. 139-142.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40" w:lineRule="auto" w:before="0" w:after="0"/>
        <w:ind w:left="113" w:right="114" w:firstLine="566"/>
        <w:jc w:val="both"/>
        <w:rPr>
          <w:sz w:val="22"/>
        </w:rPr>
      </w:pPr>
      <w:r>
        <w:rPr/>
        <w:pict>
          <v:shape style="position:absolute;margin-left:84.984001pt;margin-top:6.790518pt;width:283.650pt;height:1.8pt;mso-position-horizontal-relative:page;mso-position-vertical-relative:paragraph;z-index:-15764992" coordorigin="1700,136" coordsize="5673,36" path="m7372,160l1865,160,1700,160,1700,172,1865,172,7372,172,7372,160xm7372,136l1865,136,1700,136,1700,148,1865,148,7372,148,7372,136xe" filled="true" fillcolor="#edebe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.664001pt;margin-top:19.389519pt;width:311.95pt;height:1.8pt;mso-position-horizontal-relative:page;mso-position-vertical-relative:paragraph;z-index:-15764480" coordorigin="1133,388" coordsize="6239,36" path="m7372,412l1133,412,1133,424,7372,424,7372,412xm7372,388l1133,388,1133,400,7372,400,7372,388xe" filled="true" fillcolor="#edebe0" stroked="false">
            <v:path arrowok="t"/>
            <v:fill type="solid"/>
            <w10:wrap type="none"/>
          </v:shape>
        </w:pict>
      </w:r>
      <w:r>
        <w:rPr>
          <w:color w:val="EDEBE0"/>
          <w:sz w:val="22"/>
        </w:rPr>
        <w:t>Index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C.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P.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Transparency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International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[Электронный</w:t>
      </w:r>
      <w:r>
        <w:rPr>
          <w:color w:val="EDEBE0"/>
          <w:spacing w:val="-52"/>
          <w:sz w:val="22"/>
        </w:rPr>
        <w:t> </w:t>
      </w:r>
      <w:r>
        <w:rPr>
          <w:color w:val="EDEBE0"/>
          <w:sz w:val="22"/>
        </w:rPr>
        <w:t>ресурс]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//Режим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доступа:</w:t>
      </w:r>
      <w:r>
        <w:rPr>
          <w:color w:val="EDEBE0"/>
          <w:spacing w:val="1"/>
          <w:sz w:val="22"/>
        </w:rPr>
        <w:t> </w:t>
      </w:r>
      <w:hyperlink r:id="rId5">
        <w:r>
          <w:rPr>
            <w:color w:val="EDEBE0"/>
            <w:sz w:val="22"/>
          </w:rPr>
          <w:t>http://www.</w:t>
        </w:r>
      </w:hyperlink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transparency.</w:t>
      </w:r>
      <w:r>
        <w:rPr>
          <w:color w:val="EDEBE0"/>
          <w:spacing w:val="1"/>
          <w:sz w:val="22"/>
        </w:rPr>
        <w:t> </w:t>
      </w:r>
      <w:r>
        <w:rPr>
          <w:dstrike/>
          <w:color w:val="EDEBE0"/>
          <w:sz w:val="22"/>
        </w:rPr>
        <w:t>org/policy_research/surveys_indices/cpi. – 2022.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40" w:lineRule="auto" w:before="0" w:after="0"/>
        <w:ind w:left="113" w:right="119" w:firstLine="566"/>
        <w:jc w:val="both"/>
        <w:rPr>
          <w:sz w:val="22"/>
        </w:rPr>
      </w:pPr>
      <w:r>
        <w:rPr/>
        <w:pict>
          <v:shape style="position:absolute;margin-left:84.984001pt;margin-top:6.790523pt;width:283.650pt;height:1.8pt;mso-position-horizontal-relative:page;mso-position-vertical-relative:paragraph;z-index:-15763968" coordorigin="1700,136" coordsize="5673,36" path="m7372,160l1865,160,1700,160,1700,172,1865,172,7372,172,7372,160xm7372,136l1865,136,1700,136,1700,148,1865,148,7372,148,7372,136xe" filled="true" fillcolor="#edebe0" stroked="false">
            <v:path arrowok="t"/>
            <v:fill type="solid"/>
            <w10:wrap type="none"/>
          </v:shape>
        </w:pict>
      </w:r>
      <w:r>
        <w:rPr>
          <w:color w:val="EDEBE0"/>
          <w:sz w:val="22"/>
        </w:rPr>
        <w:t>Росстат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[Электронный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ресурс]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//Режим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доступа:</w:t>
      </w:r>
      <w:r>
        <w:rPr>
          <w:color w:val="EDEBE0"/>
          <w:spacing w:val="1"/>
          <w:sz w:val="22"/>
        </w:rPr>
        <w:t> </w:t>
      </w:r>
      <w:hyperlink r:id="rId6">
        <w:r>
          <w:rPr>
            <w:dstrike/>
            <w:color w:val="EDEBE0"/>
            <w:sz w:val="22"/>
            <w:u w:val="single" w:color="EDEBE0"/>
          </w:rPr>
          <w:t>https://rosstat.gov.ru/</w:t>
        </w:r>
      </w:hyperlink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40" w:lineRule="auto" w:before="0" w:after="0"/>
        <w:ind w:left="113" w:right="115" w:firstLine="566"/>
        <w:jc w:val="both"/>
        <w:rPr>
          <w:sz w:val="22"/>
        </w:rPr>
      </w:pPr>
      <w:r>
        <w:rPr/>
        <w:pict>
          <v:shape style="position:absolute;margin-left:84.984001pt;margin-top:6.789525pt;width:283.650pt;height:1.8pt;mso-position-horizontal-relative:page;mso-position-vertical-relative:paragraph;z-index:-15763456" coordorigin="1700,136" coordsize="5673,36" path="m7372,160l1865,160,1700,160,1700,172,1865,172,7372,172,7372,160xm7372,136l1865,136,1700,136,1700,148,1865,148,7372,148,7372,136xe" filled="true" fillcolor="#edebe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.664001pt;margin-top:19.385525pt;width:311.95pt;height:1.8pt;mso-position-horizontal-relative:page;mso-position-vertical-relative:paragraph;z-index:-15762944" coordorigin="1133,388" coordsize="6239,36" path="m7372,412l1133,412,1133,424,7372,424,7372,412xm7372,388l1133,388,1133,400,7372,400,7372,388xe" filled="true" fillcolor="#edebe0" stroked="false">
            <v:path arrowok="t"/>
            <v:fill type="solid"/>
            <w10:wrap type="none"/>
          </v:shape>
        </w:pict>
      </w:r>
      <w:r>
        <w:rPr>
          <w:color w:val="EDEBE0"/>
          <w:sz w:val="22"/>
        </w:rPr>
        <w:t>Министерство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внутренних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дел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Российской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Федерации</w:t>
      </w:r>
      <w:r>
        <w:rPr>
          <w:color w:val="EDEBE0"/>
          <w:spacing w:val="-52"/>
          <w:sz w:val="22"/>
        </w:rPr>
        <w:t> </w:t>
      </w:r>
      <w:r>
        <w:rPr>
          <w:color w:val="EDEBE0"/>
          <w:sz w:val="22"/>
        </w:rPr>
        <w:t>[Электронный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ресурс]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//Режим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</w:rPr>
        <w:t>доступа:</w:t>
      </w:r>
      <w:r>
        <w:rPr>
          <w:color w:val="EDEBE0"/>
          <w:spacing w:val="1"/>
          <w:sz w:val="22"/>
        </w:rPr>
        <w:t> </w:t>
      </w:r>
      <w:r>
        <w:rPr>
          <w:color w:val="EDEBE0"/>
          <w:sz w:val="22"/>
          <w:u w:val="single" w:color="EDEBE0"/>
        </w:rPr>
        <w:t>https://xn--b1aew.xn--</w:t>
      </w:r>
      <w:r>
        <w:rPr>
          <w:color w:val="EDEBE0"/>
          <w:spacing w:val="1"/>
          <w:sz w:val="22"/>
        </w:rPr>
        <w:t> </w:t>
      </w:r>
      <w:r>
        <w:rPr>
          <w:dstrike/>
          <w:color w:val="EDEBE0"/>
          <w:sz w:val="22"/>
          <w:u w:val="single" w:color="EDEBE0"/>
        </w:rPr>
        <w:t>p1ai/anticorr/opros-anticorr</w:t>
      </w:r>
      <w:r>
        <w:rPr>
          <w:dstrike/>
          <w:color w:val="EDEBE0"/>
          <w:spacing w:val="-3"/>
          <w:sz w:val="22"/>
          <w:u w:val="single" w:color="EDEBE0"/>
        </w:rPr>
        <w:t> </w:t>
      </w:r>
      <w:r>
        <w:rPr>
          <w:dstrike/>
          <w:color w:val="EDEBE0"/>
          <w:sz w:val="22"/>
        </w:rPr>
        <w:t>– 2022.</w:t>
      </w:r>
    </w:p>
    <w:p>
      <w:pPr>
        <w:spacing w:after="0" w:line="240" w:lineRule="auto"/>
        <w:jc w:val="both"/>
        <w:rPr>
          <w:sz w:val="22"/>
        </w:rPr>
        <w:sectPr>
          <w:pgSz w:w="8400" w:h="11910"/>
          <w:pgMar w:top="1040" w:bottom="280" w:left="1020" w:right="900"/>
        </w:sectPr>
      </w:pPr>
    </w:p>
    <w:p>
      <w:pPr>
        <w:pStyle w:val="Heading1"/>
        <w:spacing w:before="65"/>
      </w:pPr>
      <w:r>
        <w:rPr>
          <w:dstrike/>
          <w:color w:val="EDEBE0"/>
        </w:rPr>
        <w:t>PSYCHOLOGICAL</w:t>
      </w:r>
      <w:r>
        <w:rPr>
          <w:dstrike/>
          <w:color w:val="EDEBE0"/>
          <w:spacing w:val="-6"/>
        </w:rPr>
        <w:t> </w:t>
      </w:r>
      <w:r>
        <w:rPr>
          <w:dstrike/>
          <w:color w:val="EDEBE0"/>
        </w:rPr>
        <w:t>FACTORS</w:t>
      </w:r>
      <w:r>
        <w:rPr>
          <w:dstrike/>
          <w:color w:val="EDEBE0"/>
          <w:spacing w:val="-2"/>
        </w:rPr>
        <w:t> </w:t>
      </w:r>
      <w:r>
        <w:rPr>
          <w:dstrike/>
          <w:color w:val="EDEBE0"/>
        </w:rPr>
        <w:t>OF</w:t>
      </w:r>
      <w:r>
        <w:rPr>
          <w:dstrike/>
          <w:color w:val="EDEBE0"/>
          <w:spacing w:val="-3"/>
        </w:rPr>
        <w:t> </w:t>
      </w:r>
      <w:r>
        <w:rPr>
          <w:dstrike/>
          <w:color w:val="EDEBE0"/>
        </w:rPr>
        <w:t>CORRUPTION</w:t>
      </w:r>
    </w:p>
    <w:p>
      <w:pPr>
        <w:spacing w:before="2"/>
        <w:ind w:left="1657" w:right="1287" w:firstLine="604"/>
        <w:jc w:val="left"/>
        <w:rPr>
          <w:b/>
          <w:sz w:val="22"/>
        </w:rPr>
      </w:pPr>
      <w:r>
        <w:rPr>
          <w:b/>
          <w:dstrike/>
          <w:color w:val="EDEBE0"/>
          <w:sz w:val="22"/>
        </w:rPr>
        <w:t>Klimov D.V., docent</w:t>
      </w:r>
      <w:r>
        <w:rPr>
          <w:b/>
          <w:strike w:val="0"/>
          <w:color w:val="EDEBE0"/>
          <w:spacing w:val="1"/>
          <w:sz w:val="22"/>
        </w:rPr>
        <w:t> </w:t>
      </w:r>
      <w:r>
        <w:rPr>
          <w:b/>
          <w:dstrike/>
          <w:color w:val="EDEBE0"/>
          <w:sz w:val="22"/>
        </w:rPr>
        <w:t>Chepkasov</w:t>
      </w:r>
      <w:r>
        <w:rPr>
          <w:b/>
          <w:dstrike/>
          <w:color w:val="EDEBE0"/>
          <w:spacing w:val="-4"/>
          <w:sz w:val="22"/>
        </w:rPr>
        <w:t> </w:t>
      </w:r>
      <w:r>
        <w:rPr>
          <w:b/>
          <w:dstrike/>
          <w:color w:val="EDEBE0"/>
          <w:sz w:val="22"/>
        </w:rPr>
        <w:t>A.S.,</w:t>
      </w:r>
      <w:r>
        <w:rPr>
          <w:b/>
          <w:dstrike/>
          <w:color w:val="EDEBE0"/>
          <w:spacing w:val="-3"/>
          <w:sz w:val="22"/>
        </w:rPr>
        <w:t> </w:t>
      </w:r>
      <w:r>
        <w:rPr>
          <w:b/>
          <w:dstrike/>
          <w:color w:val="EDEBE0"/>
          <w:sz w:val="22"/>
        </w:rPr>
        <w:t>5th</w:t>
      </w:r>
      <w:r>
        <w:rPr>
          <w:b/>
          <w:dstrike/>
          <w:color w:val="EDEBE0"/>
          <w:spacing w:val="-4"/>
          <w:sz w:val="22"/>
        </w:rPr>
        <w:t> </w:t>
      </w:r>
      <w:r>
        <w:rPr>
          <w:b/>
          <w:dstrike/>
          <w:color w:val="EDEBE0"/>
          <w:sz w:val="22"/>
        </w:rPr>
        <w:t>year</w:t>
      </w:r>
      <w:r>
        <w:rPr>
          <w:b/>
          <w:dstrike/>
          <w:color w:val="EDEBE0"/>
          <w:spacing w:val="-5"/>
          <w:sz w:val="22"/>
        </w:rPr>
        <w:t> </w:t>
      </w:r>
      <w:r>
        <w:rPr>
          <w:b/>
          <w:dstrike/>
          <w:color w:val="EDEBE0"/>
          <w:sz w:val="22"/>
        </w:rPr>
        <w:t>student</w:t>
      </w:r>
    </w:p>
    <w:p>
      <w:pPr>
        <w:pStyle w:val="BodyText"/>
        <w:spacing w:line="249" w:lineRule="exact"/>
        <w:ind w:left="850" w:firstLine="0"/>
        <w:jc w:val="left"/>
      </w:pPr>
      <w:r>
        <w:rPr>
          <w:dstrike/>
          <w:color w:val="EDEBE0"/>
        </w:rPr>
        <w:t>Perm</w:t>
      </w:r>
      <w:r>
        <w:rPr>
          <w:dstrike/>
          <w:color w:val="EDEBE0"/>
          <w:spacing w:val="-6"/>
        </w:rPr>
        <w:t> </w:t>
      </w:r>
      <w:r>
        <w:rPr>
          <w:dstrike/>
          <w:color w:val="EDEBE0"/>
        </w:rPr>
        <w:t>State</w:t>
      </w:r>
      <w:r>
        <w:rPr>
          <w:dstrike/>
          <w:color w:val="EDEBE0"/>
          <w:spacing w:val="-1"/>
        </w:rPr>
        <w:t> </w:t>
      </w:r>
      <w:r>
        <w:rPr>
          <w:dstrike/>
          <w:color w:val="EDEBE0"/>
        </w:rPr>
        <w:t>University,</w:t>
      </w:r>
      <w:r>
        <w:rPr>
          <w:dstrike/>
          <w:color w:val="EDEBE0"/>
          <w:spacing w:val="-1"/>
        </w:rPr>
        <w:t> </w:t>
      </w:r>
      <w:r>
        <w:rPr>
          <w:dstrike/>
          <w:color w:val="EDEBE0"/>
        </w:rPr>
        <w:t>614990</w:t>
      </w:r>
      <w:r>
        <w:rPr>
          <w:dstrike/>
          <w:color w:val="EDEBE0"/>
          <w:spacing w:val="-1"/>
        </w:rPr>
        <w:t> </w:t>
      </w:r>
      <w:r>
        <w:rPr>
          <w:dstrike/>
          <w:color w:val="EDEBE0"/>
        </w:rPr>
        <w:t>Perm,</w:t>
      </w:r>
      <w:r>
        <w:rPr>
          <w:dstrike/>
          <w:color w:val="EDEBE0"/>
          <w:spacing w:val="-1"/>
        </w:rPr>
        <w:t> </w:t>
      </w:r>
      <w:r>
        <w:rPr>
          <w:dstrike/>
          <w:color w:val="EDEBE0"/>
        </w:rPr>
        <w:t>st.</w:t>
      </w:r>
      <w:r>
        <w:rPr>
          <w:dstrike/>
          <w:color w:val="EDEBE0"/>
          <w:spacing w:val="-1"/>
        </w:rPr>
        <w:t> </w:t>
      </w:r>
      <w:r>
        <w:rPr>
          <w:dstrike/>
          <w:color w:val="EDEBE0"/>
        </w:rPr>
        <w:t>Bukireva,</w:t>
      </w:r>
      <w:r>
        <w:rPr>
          <w:dstrike/>
          <w:color w:val="EDEBE0"/>
          <w:spacing w:val="-1"/>
        </w:rPr>
        <w:t> </w:t>
      </w:r>
      <w:r>
        <w:rPr>
          <w:dstrike/>
          <w:color w:val="EDEBE0"/>
        </w:rPr>
        <w:t>15</w:t>
      </w:r>
    </w:p>
    <w:p>
      <w:pPr>
        <w:pStyle w:val="BodyText"/>
        <w:ind w:left="0" w:firstLine="0"/>
        <w:jc w:val="left"/>
        <w:rPr>
          <w:sz w:val="14"/>
        </w:rPr>
      </w:pPr>
    </w:p>
    <w:p>
      <w:pPr>
        <w:spacing w:line="240" w:lineRule="auto" w:before="92"/>
        <w:ind w:left="113" w:right="143" w:firstLine="566"/>
        <w:jc w:val="both"/>
        <w:rPr>
          <w:i/>
          <w:sz w:val="22"/>
        </w:rPr>
      </w:pPr>
      <w:r>
        <w:rPr/>
        <w:pict>
          <v:shape style="position:absolute;margin-left:56.664001pt;margin-top:23.990505pt;width:310.55pt;height:1.8pt;mso-position-horizontal-relative:page;mso-position-vertical-relative:paragraph;z-index:-15762432" coordorigin="1133,480" coordsize="6211,36" path="m7343,504l1133,504,1133,516,7343,516,7343,504xm7343,480l1133,480,1133,492,7343,492,7343,480xe" filled="true" fillcolor="#edebe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.664001pt;margin-top:36.589508pt;width:310.55pt;height:1.8pt;mso-position-horizontal-relative:page;mso-position-vertical-relative:paragraph;z-index:-15761920" coordorigin="1133,732" coordsize="6211,36" path="m7343,756l1133,756,1133,768,7343,768,7343,756xm7343,732l1133,732,1133,744,7343,744,7343,732xe" filled="true" fillcolor="#edebe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.664001pt;margin-top:49.309505pt;width:310.55pt;height:1.8pt;mso-position-horizontal-relative:page;mso-position-vertical-relative:paragraph;z-index:-15761408" coordorigin="1133,986" coordsize="6211,36" path="m7343,1010l1133,1010,1133,1022,7343,1022,7343,1010xm7343,986l1133,986,1133,998,7343,998,7343,986xe" filled="true" fillcolor="#edebe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.664001pt;margin-top:61.909508pt;width:310.55pt;height:1.8pt;mso-position-horizontal-relative:page;mso-position-vertical-relative:paragraph;z-index:-15760896" coordorigin="1133,1238" coordsize="6211,36" path="m7343,1262l1133,1262,1133,1274,7343,1274,7343,1262xm7343,1238l1133,1238,1133,1250,7343,1250,7343,1238xe" filled="true" fillcolor="#edebe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.664001pt;margin-top:74.660507pt;width:310.55pt;height:1.8pt;mso-position-horizontal-relative:page;mso-position-vertical-relative:paragraph;z-index:-15760384" coordorigin="1133,1493" coordsize="6211,36" path="m7343,1517l1133,1517,1133,1529,7343,1529,7343,1517xm7343,1493l1133,1493,1133,1505,7343,1505,7343,1493xe" filled="true" fillcolor="#edebe0" stroked="false">
            <v:path arrowok="t"/>
            <v:fill type="solid"/>
            <w10:wrap type="none"/>
          </v:shape>
        </w:pict>
      </w:r>
      <w:r>
        <w:rPr>
          <w:i/>
          <w:dstrike/>
          <w:color w:val="EDEBE0"/>
          <w:sz w:val="22"/>
        </w:rPr>
        <w:t>Abstract: Among all the threats to economic security that can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cause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significant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damage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to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a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single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enterprise,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region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or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state,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corruption occupies one of the leading places. Corruption permeates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all layers of society, regardless of the country and its economy. The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relevance of the chosen topic lies in the fact that society, raising the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issue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of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corruption,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mistakenly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ignores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human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psychology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as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strike w:val="0"/>
          <w:color w:val="EDEBE0"/>
          <w:sz w:val="22"/>
        </w:rPr>
        <w:t>the</w:t>
      </w:r>
      <w:r>
        <w:rPr>
          <w:i/>
          <w:strike w:val="0"/>
          <w:color w:val="EDEBE0"/>
          <w:spacing w:val="1"/>
          <w:sz w:val="22"/>
        </w:rPr>
        <w:t> </w:t>
      </w:r>
      <w:r>
        <w:rPr>
          <w:i/>
          <w:dstrike/>
          <w:color w:val="EDEBE0"/>
          <w:sz w:val="22"/>
        </w:rPr>
        <w:t>reason</w:t>
      </w:r>
      <w:r>
        <w:rPr>
          <w:i/>
          <w:dstrike/>
          <w:color w:val="EDEBE0"/>
          <w:spacing w:val="-3"/>
          <w:sz w:val="22"/>
        </w:rPr>
        <w:t> </w:t>
      </w:r>
      <w:r>
        <w:rPr>
          <w:i/>
          <w:dstrike/>
          <w:color w:val="EDEBE0"/>
          <w:sz w:val="22"/>
        </w:rPr>
        <w:t>for committing a</w:t>
      </w:r>
      <w:r>
        <w:rPr>
          <w:i/>
          <w:dstrike/>
          <w:color w:val="EDEBE0"/>
          <w:spacing w:val="-3"/>
          <w:sz w:val="22"/>
        </w:rPr>
        <w:t> </w:t>
      </w:r>
      <w:r>
        <w:rPr>
          <w:i/>
          <w:dstrike/>
          <w:color w:val="EDEBE0"/>
          <w:sz w:val="22"/>
        </w:rPr>
        <w:t>corrupt</w:t>
      </w:r>
      <w:r>
        <w:rPr>
          <w:i/>
          <w:dstrike/>
          <w:color w:val="EDEBE0"/>
          <w:spacing w:val="1"/>
          <w:sz w:val="22"/>
        </w:rPr>
        <w:t> </w:t>
      </w:r>
      <w:r>
        <w:rPr>
          <w:i/>
          <w:dstrike/>
          <w:color w:val="EDEBE0"/>
          <w:sz w:val="22"/>
        </w:rPr>
        <w:t>act.</w:t>
      </w:r>
    </w:p>
    <w:p>
      <w:pPr>
        <w:spacing w:before="200"/>
        <w:ind w:left="113" w:right="146" w:firstLine="566"/>
        <w:jc w:val="both"/>
        <w:rPr>
          <w:i/>
          <w:sz w:val="22"/>
        </w:rPr>
      </w:pPr>
      <w:r>
        <w:rPr>
          <w:i/>
          <w:strike/>
          <w:color w:val="EDEBE0"/>
          <w:sz w:val="22"/>
        </w:rPr>
        <w:t>Key words: corruption, psychological factors, personal factors,</w:t>
      </w:r>
      <w:r>
        <w:rPr>
          <w:i/>
          <w:strike w:val="0"/>
          <w:color w:val="EDEBE0"/>
          <w:spacing w:val="-52"/>
          <w:sz w:val="22"/>
        </w:rPr>
        <w:t> </w:t>
      </w:r>
      <w:r>
        <w:rPr>
          <w:i/>
          <w:dstrike/>
          <w:color w:val="EDEBE0"/>
          <w:sz w:val="22"/>
        </w:rPr>
        <w:t>collective</w:t>
      </w:r>
      <w:r>
        <w:rPr>
          <w:i/>
          <w:dstrike/>
          <w:color w:val="EDEBE0"/>
          <w:spacing w:val="-1"/>
          <w:sz w:val="22"/>
        </w:rPr>
        <w:t> </w:t>
      </w:r>
      <w:r>
        <w:rPr>
          <w:i/>
          <w:dstrike/>
          <w:color w:val="EDEBE0"/>
          <w:sz w:val="22"/>
        </w:rPr>
        <w:t>influence, attitude to</w:t>
      </w:r>
      <w:r>
        <w:rPr>
          <w:i/>
          <w:dstrike/>
          <w:color w:val="EDEBE0"/>
          <w:spacing w:val="-1"/>
          <w:sz w:val="22"/>
        </w:rPr>
        <w:t> </w:t>
      </w:r>
      <w:r>
        <w:rPr>
          <w:i/>
          <w:dstrike/>
          <w:color w:val="EDEBE0"/>
          <w:sz w:val="22"/>
        </w:rPr>
        <w:t>corruption.</w:t>
      </w:r>
    </w:p>
    <w:sectPr>
      <w:pgSz w:w="8400" w:h="11910"/>
      <w:pgMar w:top="1060" w:bottom="280" w:left="10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3" w:hanging="286"/>
        <w:jc w:val="left"/>
      </w:pPr>
      <w:rPr>
        <w:rFonts w:hint="default" w:ascii="Times New Roman" w:hAnsi="Times New Roman" w:eastAsia="Times New Roman" w:cs="Times New Roman"/>
        <w:color w:val="EDEBE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5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90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60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5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30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65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00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3" w:firstLine="566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725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3" w:right="114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/" TargetMode="External"/><Relationship Id="rId6" Type="http://schemas.openxmlformats.org/officeDocument/2006/relationships/hyperlink" Target="https://rosstat.gov.ru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Чепкасов</dc:creator>
  <dcterms:created xsi:type="dcterms:W3CDTF">2022-10-30T14:23:38Z</dcterms:created>
  <dcterms:modified xsi:type="dcterms:W3CDTF">2022-10-30T14:23:38Z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2022-10-30T00:00:00Z</vt:filetime>
  </property>
</Properties>
</file>