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E34" w:rsidRPr="00296E34" w:rsidRDefault="00296E34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 w:rsidRPr="00296E34">
        <w:rPr>
          <w:rFonts w:ascii="Times New Roman" w:hAnsi="Times New Roman" w:cs="Times New Roman"/>
          <w:sz w:val="32"/>
          <w:szCs w:val="32"/>
          <w:lang w:val="uk-UA"/>
        </w:rPr>
        <w:t>Сім найкращих місць України</w:t>
      </w:r>
    </w:p>
    <w:p w:rsidR="00296E34" w:rsidRPr="00296E34" w:rsidRDefault="0061002B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E34">
        <w:rPr>
          <w:rFonts w:ascii="Times New Roman" w:hAnsi="Times New Roman" w:cs="Times New Roman"/>
          <w:color w:val="777777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</w:t>
      </w:r>
      <w:r w:rsidR="00296E34" w:rsidRPr="00296E34">
        <w:rPr>
          <w:rFonts w:ascii="Times New Roman" w:hAnsi="Times New Roman" w:cs="Times New Roman"/>
          <w:sz w:val="32"/>
          <w:szCs w:val="32"/>
        </w:rPr>
        <w:t>справді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Україна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дивовижна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296E34" w:rsidRPr="00296E34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а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багатим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туристичним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потенціалом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Тут є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подивитися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296E34">
        <w:rPr>
          <w:rFonts w:ascii="Times New Roman" w:hAnsi="Times New Roman" w:cs="Times New Roman"/>
          <w:sz w:val="32"/>
          <w:szCs w:val="32"/>
        </w:rPr>
        <w:t xml:space="preserve"> і гори, і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водоспади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і тепле море, і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безкраї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степи, і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зелен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ліси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>.</w:t>
      </w:r>
    </w:p>
    <w:p w:rsidR="00296E34" w:rsidRPr="00296E34" w:rsidRDefault="0061002B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Мало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знає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, а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є своя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пустеля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Сахара.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Олешківські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іски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Херсонській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однією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найбільших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пустель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Європі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Олешківські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піски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займають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величезну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площу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схід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Херсона. Вони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простягаються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тридцять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кілометрів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заходу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схід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і на сто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п'ятдесят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кілометрів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івночі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південь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Загалом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пустеля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займає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тисячу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шістсот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квадратних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кілометрі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296E34">
        <w:rPr>
          <w:rFonts w:ascii="Times New Roman" w:hAnsi="Times New Roman" w:cs="Times New Roman"/>
          <w:sz w:val="32"/>
          <w:szCs w:val="32"/>
        </w:rPr>
        <w:t>.</w:t>
      </w:r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Природа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тут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настільки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нетипов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296E34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відвідати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треба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обов'язково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Ну де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зможете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побачити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виїжджаючи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далеко </w:t>
      </w:r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правжні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дюни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озеро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лемурів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Райське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Мертве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море на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івдні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Херсонській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села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Григорівка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унікальне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рожеве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озеро</w:t>
      </w:r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свого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роду</w:t>
      </w:r>
      <w:r w:rsidRPr="00296E34">
        <w:rPr>
          <w:rFonts w:ascii="Times New Roman" w:hAnsi="Times New Roman" w:cs="Times New Roman"/>
          <w:sz w:val="32"/>
          <w:szCs w:val="32"/>
        </w:rPr>
        <w:t xml:space="preserve"> Солона яма, яка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березі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Сиваша.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унікальна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водойма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 водою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рожевого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кольору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Озеро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вважається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міжнародним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цілющим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курортом.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Сюди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приїздять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лікувати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хвороб,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проводити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проф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ілактику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загальне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оздоровлення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усієї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>, а й</w:t>
      </w:r>
      <w:r w:rsidRPr="00296E34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багат</w:t>
      </w:r>
      <w:r w:rsidR="00296E34" w:rsidRPr="00296E34">
        <w:rPr>
          <w:rFonts w:ascii="Times New Roman" w:hAnsi="Times New Roman" w:cs="Times New Roman"/>
          <w:sz w:val="32"/>
          <w:szCs w:val="32"/>
        </w:rPr>
        <w:t>ьох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6E34" w:rsidRPr="00296E34" w:rsidRDefault="00296E34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E34">
        <w:rPr>
          <w:rFonts w:ascii="Times New Roman" w:hAnsi="Times New Roman" w:cs="Times New Roman"/>
          <w:sz w:val="32"/>
          <w:szCs w:val="32"/>
        </w:rPr>
        <w:t xml:space="preserve">Озеро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Синевир</w:t>
      </w:r>
      <w:proofErr w:type="spellEnd"/>
      <w:r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Закарпатськ</w:t>
      </w:r>
      <w:r w:rsidRPr="00296E34">
        <w:rPr>
          <w:rFonts w:ascii="Times New Roman" w:hAnsi="Times New Roman" w:cs="Times New Roman"/>
          <w:sz w:val="32"/>
          <w:szCs w:val="32"/>
          <w:lang w:val="uk-UA"/>
        </w:rPr>
        <w:t>ій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област</w:t>
      </w:r>
      <w:proofErr w:type="spellEnd"/>
      <w:r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і -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природних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чудес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утворилося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внаслідок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002B" w:rsidRPr="00296E34">
        <w:rPr>
          <w:rFonts w:ascii="Times New Roman" w:hAnsi="Times New Roman" w:cs="Times New Roman"/>
          <w:sz w:val="32"/>
          <w:szCs w:val="32"/>
        </w:rPr>
        <w:t>потужного</w:t>
      </w:r>
      <w:proofErr w:type="gram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зсуву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викликаного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землетрусом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близько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десяти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тисяч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тому.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Синевир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r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 - саме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високогірн</w:t>
      </w:r>
      <w:proofErr w:type="spellEnd"/>
      <w:r w:rsidRPr="00296E34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озеро</w:t>
      </w:r>
      <w:r w:rsidRPr="00296E34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розташоване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висоті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дев'ятсот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вісімдесят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дев'ять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метрів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над </w:t>
      </w:r>
      <w:proofErr w:type="spellStart"/>
      <w:proofErr w:type="gramStart"/>
      <w:r w:rsidR="0061002B" w:rsidRPr="00296E3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61002B" w:rsidRPr="00296E34">
        <w:rPr>
          <w:rFonts w:ascii="Times New Roman" w:hAnsi="Times New Roman" w:cs="Times New Roman"/>
          <w:sz w:val="32"/>
          <w:szCs w:val="32"/>
        </w:rPr>
        <w:t>івнем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моря.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Краєвиди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навколо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озера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казкові</w:t>
      </w:r>
      <w:proofErr w:type="spellEnd"/>
      <w:r w:rsidRPr="00296E34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61002B" w:rsidRPr="00296E34">
        <w:rPr>
          <w:rFonts w:ascii="Times New Roman" w:hAnsi="Times New Roman" w:cs="Times New Roman"/>
          <w:sz w:val="32"/>
          <w:szCs w:val="32"/>
        </w:rPr>
        <w:t xml:space="preserve"> гори,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полонини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гірські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струмки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хвойні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ліси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. Словом, все,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1002B" w:rsidRPr="00296E34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урбаністичної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002B" w:rsidRPr="00296E34">
        <w:rPr>
          <w:rFonts w:ascii="Times New Roman" w:hAnsi="Times New Roman" w:cs="Times New Roman"/>
          <w:sz w:val="32"/>
          <w:szCs w:val="32"/>
        </w:rPr>
        <w:t>культури</w:t>
      </w:r>
      <w:proofErr w:type="spellEnd"/>
      <w:r w:rsidR="0061002B" w:rsidRPr="00296E3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96E34" w:rsidRPr="00296E34" w:rsidRDefault="0061002B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96E34">
        <w:rPr>
          <w:rFonts w:ascii="Times New Roman" w:hAnsi="Times New Roman" w:cs="Times New Roman"/>
          <w:sz w:val="32"/>
          <w:szCs w:val="32"/>
        </w:rPr>
        <w:t xml:space="preserve">Озеро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ітязь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Волинська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область.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входить до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групи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Шацьки</w:t>
      </w:r>
      <w:r w:rsidRPr="00296E34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озер.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більше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тридцяти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водойм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ітязь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вважається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найбільшим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найглибшим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озером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площа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двадцять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шість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і два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квадратних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кілометри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Максимальна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глибина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п'ятдесят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вісі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м</w:t>
      </w:r>
      <w:proofErr w:type="spellEnd"/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чотири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метри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Вода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озері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r w:rsidRPr="00296E34">
        <w:rPr>
          <w:rFonts w:ascii="Times New Roman" w:hAnsi="Times New Roman" w:cs="Times New Roman"/>
          <w:sz w:val="32"/>
          <w:szCs w:val="32"/>
        </w:rPr>
        <w:lastRenderedPageBreak/>
        <w:t xml:space="preserve">чиста,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сонячну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погоду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проглядаєтьс</w:t>
      </w:r>
      <w:r w:rsidRPr="00296E34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кілька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метрів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приблизно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центрі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озера є невеликий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острів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>.</w:t>
      </w:r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96E34">
        <w:rPr>
          <w:rFonts w:ascii="Times New Roman" w:hAnsi="Times New Roman" w:cs="Times New Roman"/>
          <w:color w:val="777777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популярним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відпочиваючих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березі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озера є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пляжі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хоча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деяких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ліс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ідступає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практично до води.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поблизу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озера є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безл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іч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котеджів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пансіонатів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</w:t>
      </w:r>
      <w:r w:rsidRPr="00296E34">
        <w:rPr>
          <w:rFonts w:ascii="Times New Roman" w:hAnsi="Times New Roman" w:cs="Times New Roman"/>
          <w:sz w:val="32"/>
          <w:szCs w:val="32"/>
        </w:rPr>
        <w:t>ідпочити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тут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знайдете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де. </w:t>
      </w:r>
    </w:p>
    <w:p w:rsidR="00296E34" w:rsidRPr="00296E34" w:rsidRDefault="0061002B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296E34">
        <w:rPr>
          <w:rFonts w:ascii="Times New Roman" w:hAnsi="Times New Roman" w:cs="Times New Roman"/>
          <w:sz w:val="32"/>
          <w:szCs w:val="32"/>
          <w:lang w:val="uk-UA"/>
        </w:rPr>
        <w:t>Кінбурнська</w:t>
      </w:r>
      <w:proofErr w:type="spellEnd"/>
      <w:r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 коса Завдяки своєму розташуванню з одного боку, воно омивається морською водою, з іншого прісними водами Дніпра має свій неповторний мікроклімат.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місцем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масової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зимі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лебедів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мартинів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куликів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птахів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Тому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зона є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заповідною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охороняється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законом.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Добиратися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не так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вже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й просто, а перш за все через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бездоріжжя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Проте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приїхати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сюди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варто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заради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історичної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цінності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цієї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так і для того,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насолодитися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безлюдною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га</w:t>
      </w:r>
      <w:r w:rsidRPr="00296E34">
        <w:rPr>
          <w:rFonts w:ascii="Times New Roman" w:hAnsi="Times New Roman" w:cs="Times New Roman"/>
          <w:sz w:val="32"/>
          <w:szCs w:val="32"/>
        </w:rPr>
        <w:t>рмонією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внутрішнім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відчуттям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умиротворення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викличе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у вас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побачений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пейзаж. </w:t>
      </w:r>
    </w:p>
    <w:p w:rsidR="00552EE8" w:rsidRPr="00296E34" w:rsidRDefault="0061002B" w:rsidP="00296E34">
      <w:pPr>
        <w:pStyle w:val="1"/>
        <w:tabs>
          <w:tab w:val="left" w:pos="0"/>
        </w:tabs>
        <w:spacing w:line="276" w:lineRule="auto"/>
        <w:ind w:firstLine="284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Тунель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кохання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Клевані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 xml:space="preserve"> -</w:t>
      </w:r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ботанічний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феномен.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вважається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одним з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найромантичніших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утворений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деревами і кущами,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сплелися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форм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r w:rsidRPr="00296E34">
        <w:rPr>
          <w:rFonts w:ascii="Times New Roman" w:hAnsi="Times New Roman" w:cs="Times New Roman"/>
          <w:sz w:val="32"/>
          <w:szCs w:val="32"/>
        </w:rPr>
        <w:t xml:space="preserve">арки і проходить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вздовж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залізничної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колії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селищами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Клевань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Оржів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Довжина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тунелю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чотири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кілометри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Тричі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день по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ньому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проходить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промисловий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поїзд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Найкрасивіше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за все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виглядає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вл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ітку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і на початку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осені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Сюди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приїжджають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закохані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па</w:t>
      </w:r>
      <w:r w:rsidRPr="00296E34">
        <w:rPr>
          <w:rFonts w:ascii="Times New Roman" w:hAnsi="Times New Roman" w:cs="Times New Roman"/>
          <w:sz w:val="32"/>
          <w:szCs w:val="32"/>
        </w:rPr>
        <w:t xml:space="preserve">ри, і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місцеве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повір'я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говорить,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будь яке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бажання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загадане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тунелі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збудеться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парі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справжня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Дністровський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каньйон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одразу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чотирьох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областях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найдовший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каньйон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Довжина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дві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ст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п'ятдесят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кілометрів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Усі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знають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йог</w:t>
      </w:r>
      <w:r w:rsidRPr="00296E34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в основному за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оглядовим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майданчиком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Заліщики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. Село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знаходиться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296E3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>івострові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по колу. </w:t>
      </w:r>
      <w:proofErr w:type="gramStart"/>
      <w:r w:rsidRPr="00296E34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трьох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сторін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омиває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Дністер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296E34" w:rsidRPr="00296E34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="00296E34"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96E34" w:rsidRPr="00296E34">
        <w:rPr>
          <w:rFonts w:ascii="Times New Roman" w:hAnsi="Times New Roman" w:cs="Times New Roman"/>
          <w:sz w:val="32"/>
          <w:szCs w:val="32"/>
        </w:rPr>
        <w:t>кр</w:t>
      </w:r>
      <w:r w:rsidR="00296E34" w:rsidRPr="00296E34">
        <w:rPr>
          <w:rFonts w:ascii="Times New Roman" w:hAnsi="Times New Roman" w:cs="Times New Roman"/>
          <w:sz w:val="32"/>
          <w:szCs w:val="32"/>
          <w:lang w:val="uk-UA"/>
        </w:rPr>
        <w:t>аєв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ид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часто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використовують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фільмах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туристів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приїжджають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сюди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зробити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6E34">
        <w:rPr>
          <w:rFonts w:ascii="Times New Roman" w:hAnsi="Times New Roman" w:cs="Times New Roman"/>
          <w:sz w:val="32"/>
          <w:szCs w:val="32"/>
        </w:rPr>
        <w:t>круті</w:t>
      </w:r>
      <w:proofErr w:type="spellEnd"/>
      <w:r w:rsidRPr="00296E34">
        <w:rPr>
          <w:rFonts w:ascii="Times New Roman" w:hAnsi="Times New Roman" w:cs="Times New Roman"/>
          <w:sz w:val="32"/>
          <w:szCs w:val="32"/>
        </w:rPr>
        <w:t xml:space="preserve"> </w:t>
      </w:r>
      <w:r w:rsidRPr="00296E34">
        <w:rPr>
          <w:rFonts w:ascii="Times New Roman" w:hAnsi="Times New Roman" w:cs="Times New Roman"/>
          <w:sz w:val="32"/>
          <w:szCs w:val="32"/>
        </w:rPr>
        <w:t xml:space="preserve">фото. </w:t>
      </w:r>
      <w:proofErr w:type="gramEnd"/>
    </w:p>
    <w:bookmarkEnd w:id="0"/>
    <w:p w:rsidR="00552EE8" w:rsidRDefault="00552EE8"/>
    <w:sectPr w:rsidR="00552EE8" w:rsidSect="00296E34">
      <w:pgSz w:w="12240" w:h="15840"/>
      <w:pgMar w:top="1440" w:right="75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EE8"/>
    <w:rsid w:val="00296E34"/>
    <w:rsid w:val="00552EE8"/>
    <w:rsid w:val="0061002B"/>
    <w:rsid w:val="00636FD5"/>
    <w:rsid w:val="00A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ru-RU" w:eastAsia="ru-RU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pPr>
      <w:spacing w:before="120" w:after="160"/>
      <w:contextualSpacing/>
      <w:outlineLvl w:val="2"/>
    </w:pPr>
    <w:rPr>
      <w:b/>
      <w:i/>
      <w:color w:val="666666"/>
    </w:rPr>
  </w:style>
  <w:style w:type="paragraph" w:styleId="4">
    <w:name w:val="heading 4"/>
    <w:basedOn w:val="a"/>
    <w:next w:val="a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5">
    <w:name w:val="heading 5"/>
    <w:basedOn w:val="a"/>
    <w:next w:val="a"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ru-RU" w:eastAsia="ru-RU" w:bidi="ar-SA"/>
      </w:rPr>
    </w:rPrDefault>
    <w:pPrDefault>
      <w:pPr>
        <w:spacing w:line="3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2">
    <w:name w:val="heading 2"/>
    <w:basedOn w:val="a"/>
    <w:next w:val="a"/>
    <w:pPr>
      <w:spacing w:before="120" w:after="160"/>
      <w:contextualSpacing/>
      <w:outlineLvl w:val="1"/>
    </w:pPr>
    <w:rPr>
      <w:b/>
      <w:sz w:val="26"/>
    </w:rPr>
  </w:style>
  <w:style w:type="paragraph" w:styleId="3">
    <w:name w:val="heading 3"/>
    <w:basedOn w:val="a"/>
    <w:next w:val="a"/>
    <w:pPr>
      <w:spacing w:before="120" w:after="160"/>
      <w:contextualSpacing/>
      <w:outlineLvl w:val="2"/>
    </w:pPr>
    <w:rPr>
      <w:b/>
      <w:i/>
      <w:color w:val="666666"/>
    </w:rPr>
  </w:style>
  <w:style w:type="paragraph" w:styleId="4">
    <w:name w:val="heading 4"/>
    <w:basedOn w:val="a"/>
    <w:next w:val="a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5">
    <w:name w:val="heading 5"/>
    <w:basedOn w:val="a"/>
    <w:next w:val="a"/>
    <w:pPr>
      <w:spacing w:before="120" w:after="12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contextualSpacing/>
    </w:pPr>
    <w:rPr>
      <w:rFonts w:ascii="Palatino" w:eastAsia="Palatino" w:hAnsi="Palatino" w:cs="Palatino"/>
      <w:sz w:val="60"/>
    </w:rPr>
  </w:style>
  <w:style w:type="paragraph" w:styleId="a4">
    <w:name w:val="Subtitle"/>
    <w:basedOn w:val="a"/>
    <w:next w:val="a"/>
    <w:pPr>
      <w:spacing w:before="60"/>
      <w:contextualSpacing/>
    </w:pPr>
    <w:rPr>
      <w:sz w:val="2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caracal.docx</vt:lpstr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User</dc:creator>
  <cp:lastModifiedBy>Пользователь Windows</cp:lastModifiedBy>
  <cp:revision>4</cp:revision>
  <dcterms:created xsi:type="dcterms:W3CDTF">2022-11-04T14:05:00Z</dcterms:created>
  <dcterms:modified xsi:type="dcterms:W3CDTF">2022-11-04T14:19:00Z</dcterms:modified>
</cp:coreProperties>
</file>