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6E3" w:rsidRPr="00917F1B" w:rsidRDefault="00536165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</w:rPr>
        <w:t>6. Контролю</w:t>
      </w:r>
      <w:r w:rsidRPr="00917F1B">
        <w:rPr>
          <w:rFonts w:ascii="Arial" w:hAnsi="Arial" w:cs="Arial"/>
          <w:sz w:val="24"/>
          <w:szCs w:val="24"/>
          <w:lang w:val="uk-UA"/>
        </w:rPr>
        <w:t xml:space="preserve">є ведення обліку програм </w:t>
      </w:r>
      <w:proofErr w:type="gramStart"/>
      <w:r w:rsidRPr="00917F1B">
        <w:rPr>
          <w:rFonts w:ascii="Arial" w:hAnsi="Arial" w:cs="Arial"/>
          <w:sz w:val="24"/>
          <w:szCs w:val="24"/>
          <w:lang w:val="uk-UA"/>
        </w:rPr>
        <w:t>що  вийшли</w:t>
      </w:r>
      <w:proofErr w:type="gramEnd"/>
      <w:r w:rsidRPr="00917F1B">
        <w:rPr>
          <w:rFonts w:ascii="Arial" w:hAnsi="Arial" w:cs="Arial"/>
          <w:sz w:val="24"/>
          <w:szCs w:val="24"/>
          <w:lang w:val="uk-UA"/>
        </w:rPr>
        <w:t xml:space="preserve"> в ефір.</w:t>
      </w:r>
    </w:p>
    <w:p w:rsidR="00536165" w:rsidRPr="00917F1B" w:rsidRDefault="00536165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7.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Відпов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за</w:t>
      </w:r>
      <w:r w:rsidR="00C200E7" w:rsidRPr="00917F1B">
        <w:rPr>
          <w:rFonts w:ascii="Arial" w:hAnsi="Arial" w:cs="Arial"/>
          <w:sz w:val="24"/>
          <w:szCs w:val="24"/>
          <w:lang w:val="uk-UA"/>
        </w:rPr>
        <w:t xml:space="preserve"> залучення до роботи кваліфікованих працівників, розподіляє … між ними.</w:t>
      </w:r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8. контролює дотр. працівниками правил і норм охорони праці</w:t>
      </w:r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Маркетолог </w:t>
      </w:r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1 орг.</w:t>
      </w:r>
      <w:r w:rsidR="00B97889">
        <w:rPr>
          <w:rFonts w:ascii="Arial" w:hAnsi="Arial" w:cs="Arial"/>
          <w:sz w:val="24"/>
          <w:szCs w:val="24"/>
          <w:lang w:val="uk-UA"/>
        </w:rPr>
        <w:t xml:space="preserve"> </w:t>
      </w:r>
      <w:r w:rsidR="00B97889" w:rsidRPr="00917F1B">
        <w:rPr>
          <w:rFonts w:ascii="Arial" w:hAnsi="Arial" w:cs="Arial"/>
          <w:sz w:val="24"/>
          <w:szCs w:val="24"/>
          <w:lang w:val="uk-UA"/>
        </w:rPr>
        <w:t>і</w:t>
      </w:r>
      <w:r w:rsidRPr="00917F1B">
        <w:rPr>
          <w:rFonts w:ascii="Arial" w:hAnsi="Arial" w:cs="Arial"/>
          <w:sz w:val="24"/>
          <w:szCs w:val="24"/>
          <w:lang w:val="uk-UA"/>
        </w:rPr>
        <w:t xml:space="preserve">  участь у проведенні комплексних досліджень з метою дотримання інф.</w:t>
      </w:r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2.вивч. …. …</w:t>
      </w:r>
      <w:bookmarkStart w:id="0" w:name="_GoBack"/>
      <w:bookmarkEnd w:id="0"/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3 ранжування  … по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возн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критеріями</w:t>
      </w:r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4.вивчення поведінки споживачів і способи впливу на неї</w:t>
      </w:r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5. удосконалення інф. забезпечення … діяльності менеджера по продажам.</w:t>
      </w:r>
    </w:p>
    <w:p w:rsidR="00C200E7" w:rsidRPr="00917F1B" w:rsidRDefault="00C200E7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   </w:t>
      </w:r>
      <w:r w:rsidR="00585308" w:rsidRPr="00917F1B">
        <w:rPr>
          <w:rFonts w:ascii="Arial" w:hAnsi="Arial" w:cs="Arial"/>
          <w:sz w:val="24"/>
          <w:szCs w:val="24"/>
          <w:lang w:val="uk-UA"/>
        </w:rPr>
        <w:t>… Секретар редакції</w:t>
      </w:r>
    </w:p>
    <w:p w:rsidR="00585308" w:rsidRPr="00917F1B" w:rsidRDefault="00585308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Орг. І контр.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вн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… роботи з планування, підгот. матеріалів до …</w:t>
      </w:r>
    </w:p>
    <w:p w:rsidR="00585308" w:rsidRPr="00917F1B" w:rsidRDefault="00585308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Добір матеріалів виконання графіка</w:t>
      </w:r>
    </w:p>
    <w:p w:rsidR="00585308" w:rsidRPr="00917F1B" w:rsidRDefault="00585308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Керує роботою успіх відділів …</w:t>
      </w:r>
    </w:p>
    <w:p w:rsidR="00D27A51" w:rsidRPr="00917F1B" w:rsidRDefault="00585308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Разом з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нед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відділів розробляє … перспективних планів</w:t>
      </w:r>
    </w:p>
    <w:p w:rsidR="00D27A51" w:rsidRPr="00917F1B" w:rsidRDefault="00D27A51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Орг. своєчасну і якісну підгот. і здачу з виробництва всього матеріалу</w:t>
      </w:r>
    </w:p>
    <w:p w:rsidR="00D27A51" w:rsidRPr="00917F1B" w:rsidRDefault="00D27A51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Керує підготовкою …-… …</w:t>
      </w:r>
    </w:p>
    <w:p w:rsidR="00D27A51" w:rsidRPr="00917F1B" w:rsidRDefault="00D27A51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Забезпечує дотр. стандартів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тех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умов</w:t>
      </w:r>
    </w:p>
    <w:p w:rsidR="00D27A51" w:rsidRPr="00917F1B" w:rsidRDefault="00D27A51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Виконання задачі матеріалу в наборі контролює продовж … і вносить перспективи  </w:t>
      </w:r>
    </w:p>
    <w:p w:rsidR="00D27A51" w:rsidRPr="00917F1B" w:rsidRDefault="00D27A51" w:rsidP="005853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Орг. роботу з розміщенням в газети оголошення і реклами</w:t>
      </w:r>
    </w:p>
    <w:p w:rsidR="00D27A51" w:rsidRPr="00917F1B" w:rsidRDefault="00D27A51" w:rsidP="00D27A5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Підготовлює договори й угоди з орг. авторами, … і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т.д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</w:t>
      </w:r>
    </w:p>
    <w:p w:rsidR="00D27A51" w:rsidRPr="00917F1B" w:rsidRDefault="00D27A51" w:rsidP="00D27A51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Продюсер</w:t>
      </w:r>
    </w:p>
    <w:p w:rsidR="00585308" w:rsidRPr="00917F1B" w:rsidRDefault="00D27A51" w:rsidP="00D27A5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Підбір кадрів координація та активізація дій усіх учасників </w:t>
      </w:r>
      <w:r w:rsidR="00A56578" w:rsidRPr="00917F1B">
        <w:rPr>
          <w:rFonts w:ascii="Arial" w:hAnsi="Arial" w:cs="Arial"/>
          <w:sz w:val="24"/>
          <w:szCs w:val="24"/>
          <w:lang w:val="uk-UA"/>
        </w:rPr>
        <w:t>… і просув. проекту чи продукції.</w:t>
      </w:r>
    </w:p>
    <w:p w:rsidR="00A56578" w:rsidRPr="00917F1B" w:rsidRDefault="00A56578" w:rsidP="00D27A5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знаходить спонсорські інвестиційні кошти</w:t>
      </w:r>
    </w:p>
    <w:p w:rsidR="00A56578" w:rsidRPr="00917F1B" w:rsidRDefault="00A56578" w:rsidP="00D27A5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орг. творчих і … управлінських подій.</w:t>
      </w:r>
    </w:p>
    <w:p w:rsidR="00A56578" w:rsidRPr="00917F1B" w:rsidRDefault="00A56578" w:rsidP="00D27A5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Надихає колектив і спільними зусиллями створт. продукт, який матиме номер. …</w:t>
      </w:r>
    </w:p>
    <w:p w:rsidR="00A56578" w:rsidRPr="00917F1B" w:rsidRDefault="00A56578" w:rsidP="00A5657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Зав. відділу</w:t>
      </w:r>
    </w:p>
    <w:p w:rsidR="00A56578" w:rsidRPr="00917F1B" w:rsidRDefault="00A56578" w:rsidP="00A56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Керує всіма видами діяльності ред</w:t>
      </w:r>
    </w:p>
    <w:p w:rsidR="00A56578" w:rsidRPr="00917F1B" w:rsidRDefault="00A56578" w:rsidP="00A56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Забезп. створ. … -… на високому худ. Рівні</w:t>
      </w:r>
    </w:p>
    <w:p w:rsidR="00A56578" w:rsidRPr="00917F1B" w:rsidRDefault="00A56578" w:rsidP="00A56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Бере участь у формув. … мовлення</w:t>
      </w:r>
    </w:p>
    <w:p w:rsidR="00A56578" w:rsidRPr="00917F1B" w:rsidRDefault="00A56578" w:rsidP="00A56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Прослуховує та приймає готові програми</w:t>
      </w:r>
    </w:p>
    <w:p w:rsidR="009E4F96" w:rsidRPr="00917F1B" w:rsidRDefault="00A56578" w:rsidP="00A565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Забезпечує раціон. використ.</w:t>
      </w:r>
      <w:r w:rsidR="009E4F96" w:rsidRPr="00917F1B">
        <w:rPr>
          <w:rFonts w:ascii="Arial" w:hAnsi="Arial" w:cs="Arial"/>
          <w:sz w:val="24"/>
          <w:szCs w:val="24"/>
          <w:lang w:val="uk-UA"/>
        </w:rPr>
        <w:t xml:space="preserve"> матер., фінанс. та техн. Ресурсів</w:t>
      </w:r>
    </w:p>
    <w:p w:rsidR="009E4F96" w:rsidRPr="00917F1B" w:rsidRDefault="009E4F96" w:rsidP="009E4F9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5) По пред’явленні посвідчення, перебувати в районі стихійного лиха, катастроф, в місцях аварій та масових безпорядків, мітингах і демонстраціях, місцях де оголошена надзвичайний стан.</w:t>
      </w:r>
    </w:p>
    <w:p w:rsidR="009E4F96" w:rsidRPr="00917F1B" w:rsidRDefault="009E4F96" w:rsidP="009E4F9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6) Звертатися до спеціалістів при перевірці державної інформації матеріалів.</w:t>
      </w:r>
    </w:p>
    <w:p w:rsidR="009E4F96" w:rsidRPr="00917F1B" w:rsidRDefault="009E4F96" w:rsidP="009E4F9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lastRenderedPageBreak/>
        <w:t>7) Поширювати власні матеріали під псевдонімом, або анонімно.</w:t>
      </w:r>
    </w:p>
    <w:p w:rsidR="00053192" w:rsidRPr="00917F1B" w:rsidRDefault="009E4F96" w:rsidP="009E4F9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8) Відмовитись від публікації матеріалу з підписом, якщо його зміст після </w:t>
      </w:r>
      <w:r w:rsidR="00053192" w:rsidRPr="00917F1B">
        <w:rPr>
          <w:rFonts w:ascii="Arial" w:hAnsi="Arial" w:cs="Arial"/>
          <w:sz w:val="24"/>
          <w:szCs w:val="24"/>
          <w:lang w:val="uk-UA"/>
        </w:rPr>
        <w:t>редакції суперечить власним переконанням автора.</w:t>
      </w:r>
    </w:p>
    <w:p w:rsidR="00053192" w:rsidRPr="00917F1B" w:rsidRDefault="00053192" w:rsidP="009E4F9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9) На збереження таємниці авторства, та джерел інформації, за винятком випадків, коли ці таємниці обнародуються за вимогою суду.</w:t>
      </w:r>
    </w:p>
    <w:p w:rsidR="00053192" w:rsidRPr="00917F1B" w:rsidRDefault="00053192" w:rsidP="009E4F9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Права і обов’язки журналіста</w:t>
      </w:r>
    </w:p>
    <w:p w:rsidR="00053192" w:rsidRPr="00917F1B" w:rsidRDefault="00053192" w:rsidP="009E4F9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Стаття 26. Закон України про інформації.</w:t>
      </w:r>
    </w:p>
    <w:p w:rsidR="00053192" w:rsidRPr="00917F1B" w:rsidRDefault="00053192" w:rsidP="00053192">
      <w:pPr>
        <w:ind w:left="2124" w:firstLine="708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Журналіст має право :  </w:t>
      </w:r>
      <w:r w:rsidR="009E4F96" w:rsidRPr="00917F1B">
        <w:rPr>
          <w:rFonts w:ascii="Arial" w:hAnsi="Arial" w:cs="Arial"/>
          <w:sz w:val="24"/>
          <w:szCs w:val="24"/>
          <w:lang w:val="uk-UA"/>
        </w:rPr>
        <w:t xml:space="preserve">    </w:t>
      </w:r>
      <w:r w:rsidR="00A56578" w:rsidRPr="00917F1B">
        <w:rPr>
          <w:rFonts w:ascii="Arial" w:hAnsi="Arial" w:cs="Arial"/>
          <w:sz w:val="24"/>
          <w:szCs w:val="24"/>
          <w:lang w:val="uk-UA"/>
        </w:rPr>
        <w:t xml:space="preserve">   </w:t>
      </w:r>
    </w:p>
    <w:p w:rsidR="00053192" w:rsidRPr="00917F1B" w:rsidRDefault="00053192" w:rsidP="0005319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на вільне одержання, використ. поширення та зберігання інформації.</w:t>
      </w:r>
    </w:p>
    <w:p w:rsidR="00053192" w:rsidRPr="00917F1B" w:rsidRDefault="00053192" w:rsidP="0005319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Відвідувати державні органи, органи місцевого самоврядування, підприємства, установи та організації, бути прийнятим їх посадовими особами.</w:t>
      </w:r>
    </w:p>
    <w:p w:rsidR="00053192" w:rsidRPr="00917F1B" w:rsidRDefault="00053192" w:rsidP="0005319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Відкрито здійснювати записи, в тому числі із застосуванням будь-яких технічних засобів, за винятком випадків, передбачуваних законом.</w:t>
      </w:r>
    </w:p>
    <w:p w:rsidR="00053192" w:rsidRPr="00917F1B" w:rsidRDefault="00053192" w:rsidP="0005319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На вільний доступ до … даних, архівних, біблійних і музичних фондів.</w:t>
      </w:r>
    </w:p>
    <w:p w:rsidR="00230A1D" w:rsidRPr="00917F1B" w:rsidRDefault="00053192" w:rsidP="0005319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Про доступ до публ. інформ. </w:t>
      </w:r>
      <w:r w:rsidR="00230A1D" w:rsidRPr="00917F1B">
        <w:rPr>
          <w:rFonts w:ascii="Arial" w:hAnsi="Arial" w:cs="Arial"/>
          <w:sz w:val="24"/>
          <w:szCs w:val="24"/>
          <w:lang w:val="uk-UA"/>
        </w:rPr>
        <w:t>відомості</w:t>
      </w:r>
    </w:p>
    <w:p w:rsidR="00D307B3" w:rsidRPr="00917F1B" w:rsidRDefault="00230A1D" w:rsidP="0005319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Закон встанов. правові основи збирання, зберігання, викор – те поширення інф. закріплює право ред. та …</w:t>
      </w:r>
      <w:r w:rsidR="00D307B3" w:rsidRPr="00917F1B">
        <w:rPr>
          <w:rFonts w:ascii="Arial" w:hAnsi="Arial" w:cs="Arial"/>
          <w:sz w:val="24"/>
          <w:szCs w:val="24"/>
          <w:lang w:val="uk-UA"/>
        </w:rPr>
        <w:t xml:space="preserve"> осіб на свободу інф. в усіх сферах життя та діяльності:</w:t>
      </w:r>
    </w:p>
    <w:p w:rsidR="00D307B3" w:rsidRPr="00917F1B" w:rsidRDefault="00D307B3" w:rsidP="0005319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особи, суспільства і держави.</w:t>
      </w:r>
    </w:p>
    <w:p w:rsidR="00D307B3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на 12:00 06.12 302 …</w:t>
      </w:r>
    </w:p>
    <w:p w:rsidR="00D307B3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1 година</w:t>
      </w:r>
    </w:p>
    <w:p w:rsidR="00D307B3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на напис заліку</w:t>
      </w:r>
    </w:p>
    <w:p w:rsidR="00D307B3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половина тести,</w:t>
      </w:r>
    </w:p>
    <w:p w:rsidR="00D307B3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половина розписне</w:t>
      </w:r>
    </w:p>
    <w:p w:rsidR="00D307B3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17 грудня на 12:10</w:t>
      </w:r>
    </w:p>
    <w:p w:rsidR="00D307B3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Перездача усно</w:t>
      </w:r>
    </w:p>
    <w:p w:rsidR="00A56578" w:rsidRPr="00917F1B" w:rsidRDefault="00D307B3" w:rsidP="00D307B3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20 …</w:t>
      </w:r>
    </w:p>
    <w:p w:rsidR="00C45282" w:rsidRPr="00917F1B" w:rsidRDefault="00C45282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чи релігійних об’єднань, їх посадових осіб чи працівників, а також власників у сферу проф. діяльності … не допускається.</w:t>
      </w:r>
    </w:p>
    <w:p w:rsidR="00C45282" w:rsidRPr="00917F1B" w:rsidRDefault="00C45282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Закон про інформацію</w:t>
      </w:r>
    </w:p>
    <w:p w:rsidR="00C45282" w:rsidRPr="00917F1B" w:rsidRDefault="00C45282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Цей закон регулює право громадян України іноземців, осіб без громадян, інших суб’єктів інформ. відносин на свободу інформ. …</w:t>
      </w:r>
    </w:p>
    <w:p w:rsidR="008F58D5" w:rsidRPr="00917F1B" w:rsidRDefault="00C45282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Інформацією за цим … вважається будь-які відомості … може буди поданий в … чи символ форми і збереження на зовн. по відношенню до людської</w:t>
      </w:r>
      <w:r w:rsidR="008F58D5" w:rsidRPr="00917F1B">
        <w:rPr>
          <w:rFonts w:ascii="Arial" w:hAnsi="Arial" w:cs="Arial"/>
          <w:sz w:val="24"/>
          <w:szCs w:val="24"/>
          <w:lang w:val="uk-UA"/>
        </w:rPr>
        <w:t xml:space="preserve"> свідомості матеріал носіях.</w:t>
      </w:r>
    </w:p>
    <w:p w:rsidR="008F58D5" w:rsidRPr="00917F1B" w:rsidRDefault="008F58D5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Публічною інф. за цим законом є … оф. інформ., яка становить суспільний інтерес, а також інші передбачені законом України.</w:t>
      </w:r>
    </w:p>
    <w:p w:rsidR="008F58D5" w:rsidRPr="00917F1B" w:rsidRDefault="008F58D5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lastRenderedPageBreak/>
        <w:t xml:space="preserve">8) Держава законодавчого визначає органи влад. які здійснюють реєстраційні та регулюючі функції у галузі телерадіомовлення і не допускає … нових чи надійних (?) державних органів тотожними або … повноваженнями щодо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аудіовіз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   ЗМІ.</w:t>
      </w:r>
    </w:p>
    <w:p w:rsidR="00027594" w:rsidRPr="00917F1B" w:rsidRDefault="008F58D5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9) Не допускається подвійне … на одного й того ж виду діяльності в </w:t>
      </w:r>
      <w:r w:rsidR="00027594" w:rsidRPr="00917F1B">
        <w:rPr>
          <w:rFonts w:ascii="Arial" w:hAnsi="Arial" w:cs="Arial"/>
          <w:sz w:val="24"/>
          <w:szCs w:val="24"/>
          <w:lang w:val="uk-UA"/>
        </w:rPr>
        <w:t>… ,ТБ …</w:t>
      </w:r>
    </w:p>
    <w:p w:rsidR="00027594" w:rsidRPr="00917F1B" w:rsidRDefault="00027594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Стаття 5 … свободи діяльності телеорганізацій</w:t>
      </w:r>
    </w:p>
    <w:p w:rsidR="00027594" w:rsidRPr="00917F1B" w:rsidRDefault="00027594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Центра інформ. діяльності телерадіоф. забороняється</w:t>
      </w:r>
    </w:p>
    <w:p w:rsidR="00631688" w:rsidRPr="00917F1B" w:rsidRDefault="00027594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Телерадіоф. є</w:t>
      </w:r>
      <w:r w:rsidR="00631688" w:rsidRPr="00917F1B">
        <w:rPr>
          <w:rFonts w:ascii="Arial" w:hAnsi="Arial" w:cs="Arial"/>
          <w:sz w:val="24"/>
          <w:szCs w:val="24"/>
          <w:lang w:val="uk-UA"/>
        </w:rPr>
        <w:t xml:space="preserve"> незалежною у визнач. змісту програми та передачі </w:t>
      </w:r>
    </w:p>
    <w:p w:rsidR="00631688" w:rsidRPr="00917F1B" w:rsidRDefault="00631688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Не вмотивоване законодавство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Укр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. втручання органів влади чи органів місцевого …  громадських </w:t>
      </w:r>
    </w:p>
    <w:p w:rsidR="00631688" w:rsidRPr="00917F1B" w:rsidRDefault="00631688" w:rsidP="00C45282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а також гарантує захист телерадіоорганізацій від </w:t>
      </w:r>
      <w:r w:rsidRPr="00917F1B">
        <w:rPr>
          <w:rFonts w:ascii="Arial" w:hAnsi="Arial" w:cs="Arial"/>
          <w:sz w:val="24"/>
          <w:szCs w:val="24"/>
          <w:lang w:val="uk-UA"/>
        </w:rPr>
        <w:tab/>
        <w:t>фінансового і політ. тиску з боку фінансово-політ груп.</w:t>
      </w:r>
    </w:p>
    <w:p w:rsidR="00631688" w:rsidRPr="00917F1B" w:rsidRDefault="00631688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6)     Держава гарантує реалізацію прав на інформ. чи вільне і відкрите обговорення суспільно важливих проблем із …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теле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 і радіо.</w:t>
      </w:r>
    </w:p>
    <w:p w:rsidR="009D6921" w:rsidRPr="00917F1B" w:rsidRDefault="00631688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7) Держава </w:t>
      </w:r>
      <w:r w:rsidR="00B64512" w:rsidRPr="00917F1B">
        <w:rPr>
          <w:rFonts w:ascii="Arial" w:hAnsi="Arial" w:cs="Arial"/>
          <w:sz w:val="24"/>
          <w:szCs w:val="24"/>
          <w:lang w:val="uk-UA"/>
        </w:rPr>
        <w:t xml:space="preserve">всіма можливими законними засобами не допускає в інформ. та інших … систематичного цілеспрямованого безпідставного загострення уваги на війні, насильстві, розпалювання расової, національної, і релігійної ворожнечі, а також забезпечує ідеологічний і політ. … у сфері аудіовізуальних ЗМІ. </w:t>
      </w:r>
    </w:p>
    <w:p w:rsidR="009D6921" w:rsidRPr="00917F1B" w:rsidRDefault="009D6921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вітчизняного виробництва</w:t>
      </w:r>
    </w:p>
    <w:p w:rsidR="009D6921" w:rsidRPr="00917F1B" w:rsidRDefault="009D6921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2) Держава створює умови для забезпечення телерадіомовлення культурних та інформ. потреб громадян України, а також потреб етнічних українців, які прожив за межами України.</w:t>
      </w:r>
    </w:p>
    <w:p w:rsidR="009D6921" w:rsidRPr="00917F1B" w:rsidRDefault="009D6921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3) Держава підтримує об’єднання суб’єктів інформ. діяльності в галузі телебачення і радіомовлення у самоврядні організації.</w:t>
      </w:r>
    </w:p>
    <w:p w:rsidR="00FE45D9" w:rsidRPr="00917F1B" w:rsidRDefault="009D6921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4) Держава </w:t>
      </w:r>
      <w:r w:rsidR="00FE45D9" w:rsidRPr="00917F1B">
        <w:rPr>
          <w:rFonts w:ascii="Arial" w:hAnsi="Arial" w:cs="Arial"/>
          <w:sz w:val="24"/>
          <w:szCs w:val="24"/>
          <w:lang w:val="uk-UA"/>
        </w:rPr>
        <w:t xml:space="preserve">не чинить … прямому прийому телевізійних та радіопрограм і передач з інших країн, які транслюються мовою нац. меншин або подібного до неї регіональною мовою </w:t>
      </w:r>
    </w:p>
    <w:p w:rsidR="003B30F4" w:rsidRPr="00917F1B" w:rsidRDefault="00FE45D9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5) Держава встанов. дієві обмеження щодо </w:t>
      </w:r>
      <w:r w:rsidR="00A243F9" w:rsidRPr="00917F1B">
        <w:rPr>
          <w:rFonts w:ascii="Arial" w:hAnsi="Arial" w:cs="Arial"/>
          <w:sz w:val="24"/>
          <w:szCs w:val="24"/>
          <w:lang w:val="uk-UA"/>
        </w:rPr>
        <w:t>монополізації телерадіоорганізацій промислово-фінансовими, політ. та іншими групами чи окремими особами</w:t>
      </w:r>
    </w:p>
    <w:p w:rsidR="003B30F4" w:rsidRPr="00917F1B" w:rsidRDefault="003B30F4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Закон про ТБ і радіомовлення </w:t>
      </w:r>
    </w:p>
    <w:p w:rsidR="003B30F4" w:rsidRPr="00917F1B" w:rsidRDefault="003B30F4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Цей закон відповідно до конституції України та закону України </w:t>
      </w:r>
      <w:r w:rsidRPr="00917F1B">
        <w:rPr>
          <w:rFonts w:ascii="Arial" w:hAnsi="Arial" w:cs="Arial"/>
          <w:sz w:val="24"/>
          <w:szCs w:val="24"/>
        </w:rPr>
        <w:t>“</w:t>
      </w:r>
      <w:r w:rsidRPr="00917F1B">
        <w:rPr>
          <w:rFonts w:ascii="Arial" w:hAnsi="Arial" w:cs="Arial"/>
          <w:sz w:val="24"/>
          <w:szCs w:val="24"/>
          <w:lang w:val="uk-UA"/>
        </w:rPr>
        <w:t>Про інформ</w:t>
      </w:r>
      <w:r w:rsidRPr="00917F1B">
        <w:rPr>
          <w:rFonts w:ascii="Arial" w:hAnsi="Arial" w:cs="Arial"/>
          <w:sz w:val="24"/>
          <w:szCs w:val="24"/>
        </w:rPr>
        <w:t>”</w:t>
      </w:r>
      <w:r w:rsidRPr="00917F1B">
        <w:rPr>
          <w:rFonts w:ascii="Arial" w:hAnsi="Arial" w:cs="Arial"/>
          <w:sz w:val="24"/>
          <w:szCs w:val="24"/>
          <w:lang w:val="uk-UA"/>
        </w:rPr>
        <w:t xml:space="preserve"> регулює відносини, що виникають у сфері телевізійного та радіомовлення на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терит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. України, визначає правові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правові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  економ., соціальні, організаційні умови їх функціонування, спрямовані на реалізацію свободи слова прав громадян на отримання певної достовірності та оперативної інформації, на відкрите і вільне обговорення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сусп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…</w:t>
      </w:r>
    </w:p>
    <w:p w:rsidR="003B30F4" w:rsidRPr="00917F1B" w:rsidRDefault="003B30F4" w:rsidP="00631688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Стаття 4 Основна принципу державної політики у сфері телебачення і радіомовлення.</w:t>
      </w:r>
    </w:p>
    <w:p w:rsidR="003B30F4" w:rsidRPr="00917F1B" w:rsidRDefault="003B30F4" w:rsidP="003B30F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Держава проводить політичну протекціонізму щодо розповсюдження програм і передач.</w:t>
      </w:r>
    </w:p>
    <w:p w:rsidR="003B30F4" w:rsidRPr="00917F1B" w:rsidRDefault="003B30F4" w:rsidP="003B30F4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lastRenderedPageBreak/>
        <w:t>та жорстокості.</w:t>
      </w:r>
    </w:p>
    <w:p w:rsidR="00FD4F36" w:rsidRPr="00917F1B" w:rsidRDefault="003B30F4" w:rsidP="003B30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розповсюдження расової, національної, </w:t>
      </w:r>
      <w:r w:rsidR="00FD4F36" w:rsidRPr="00917F1B">
        <w:rPr>
          <w:rFonts w:ascii="Arial" w:hAnsi="Arial" w:cs="Arial"/>
          <w:sz w:val="24"/>
          <w:szCs w:val="24"/>
          <w:lang w:val="uk-UA"/>
        </w:rPr>
        <w:t>релігійної ворожнечі.</w:t>
      </w:r>
    </w:p>
    <w:p w:rsidR="00FD4F36" w:rsidRPr="00917F1B" w:rsidRDefault="00FD4F36" w:rsidP="003B30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пропаганди … або …- моралістичних тоталітарних режимів та їхньої символіки.</w:t>
      </w:r>
    </w:p>
    <w:p w:rsidR="00FD4F36" w:rsidRPr="00917F1B" w:rsidRDefault="00FD4F36" w:rsidP="003B30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популяризації та пропаганди держави-агресора та її органів влади держави-агресора та її дій що створ. позитивний образ держ. агресора.</w:t>
      </w:r>
    </w:p>
    <w:p w:rsidR="00FD4F36" w:rsidRPr="00917F1B" w:rsidRDefault="00FD4F36" w:rsidP="003B30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втручання в особисті і сімейне життя особи, крім випадків передбачених законом</w:t>
      </w:r>
    </w:p>
    <w:p w:rsidR="00FD4F36" w:rsidRPr="00917F1B" w:rsidRDefault="00FD4F36" w:rsidP="003B30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заподіяння … чисті і гідності особи.</w:t>
      </w:r>
    </w:p>
    <w:p w:rsidR="00FD4F36" w:rsidRPr="00917F1B" w:rsidRDefault="00FD4F36" w:rsidP="00FD4F3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… будь-якої інформації, … може призвести до вказання на особу неповнолітнього правопорушення без його згоди і згоди його законного представника.</w:t>
      </w:r>
    </w:p>
    <w:p w:rsidR="00BB769F" w:rsidRPr="00917F1B" w:rsidRDefault="00FD4F36" w:rsidP="00FD4F3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Відповідно до Конституції України, </w:t>
      </w:r>
      <w:r w:rsidR="00BB769F" w:rsidRPr="00917F1B">
        <w:rPr>
          <w:rFonts w:ascii="Arial" w:hAnsi="Arial" w:cs="Arial"/>
          <w:sz w:val="24"/>
          <w:szCs w:val="24"/>
          <w:lang w:val="uk-UA"/>
        </w:rPr>
        <w:t xml:space="preserve">Закону України </w:t>
      </w:r>
      <w:r w:rsidR="00BB769F" w:rsidRPr="00917F1B">
        <w:rPr>
          <w:rFonts w:ascii="Arial" w:hAnsi="Arial" w:cs="Arial"/>
          <w:sz w:val="24"/>
          <w:szCs w:val="24"/>
        </w:rPr>
        <w:t>“</w:t>
      </w:r>
      <w:r w:rsidR="00BB769F" w:rsidRPr="00917F1B">
        <w:rPr>
          <w:rFonts w:ascii="Arial" w:hAnsi="Arial" w:cs="Arial"/>
          <w:sz w:val="24"/>
          <w:szCs w:val="24"/>
          <w:lang w:val="uk-UA"/>
        </w:rPr>
        <w:t>Про інформ.</w:t>
      </w:r>
      <w:r w:rsidR="00BB769F" w:rsidRPr="00917F1B">
        <w:rPr>
          <w:rFonts w:ascii="Arial" w:hAnsi="Arial" w:cs="Arial"/>
          <w:sz w:val="24"/>
          <w:szCs w:val="24"/>
        </w:rPr>
        <w:t>”</w:t>
      </w:r>
      <w:r w:rsidR="00BB769F" w:rsidRPr="00917F1B">
        <w:rPr>
          <w:rFonts w:ascii="Arial" w:hAnsi="Arial" w:cs="Arial"/>
          <w:sz w:val="24"/>
          <w:szCs w:val="24"/>
          <w:lang w:val="uk-UA"/>
        </w:rPr>
        <w:t xml:space="preserve"> та інших актів чинного законодавства, і визначених Україною міжнародно-правових документів.</w:t>
      </w:r>
    </w:p>
    <w:p w:rsidR="00BB769F" w:rsidRPr="00917F1B" w:rsidRDefault="00BB769F" w:rsidP="00FD4F3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Стаття 1 Друковані ЗМІ в Україні.</w:t>
      </w:r>
    </w:p>
    <w:p w:rsidR="000D581E" w:rsidRPr="00917F1B" w:rsidRDefault="00BB769F" w:rsidP="00FD4F3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в цьому законі під друкованими ЗМІ в Україні розуміються періодичні і такі, що продовжуються видання які виходить під постійною назвою, з періодичністю один і більше номерів протягом року на підставі свідоцтва про державну реєстрацію. …. до преси у вигляді видань газетного та журнального типу є … періодичними і такими, що продовжуються, друк</w:t>
      </w:r>
      <w:r w:rsidR="000D581E" w:rsidRPr="00917F1B">
        <w:rPr>
          <w:rFonts w:ascii="Arial" w:hAnsi="Arial" w:cs="Arial"/>
          <w:sz w:val="24"/>
          <w:szCs w:val="24"/>
          <w:lang w:val="uk-UA"/>
        </w:rPr>
        <w:t>ованими виданнями і підлягають реєстрації на реальних підставах.</w:t>
      </w:r>
    </w:p>
    <w:p w:rsidR="000D581E" w:rsidRPr="00917F1B" w:rsidRDefault="000D581E" w:rsidP="00FD4F3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Зазначені в частинах 1 і 2 цієї </w:t>
      </w:r>
    </w:p>
    <w:p w:rsidR="00F87766" w:rsidRPr="00917F1B" w:rsidRDefault="000D581E" w:rsidP="00FD4F3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… посадовий огляд, встановлений нормативними актами надбавки, доплати, автор. гонорарами, премії</w:t>
      </w:r>
    </w:p>
    <w:p w:rsidR="00F87766" w:rsidRPr="00917F1B" w:rsidRDefault="00F87766" w:rsidP="00FD4F3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Розмір зарплати визнач. галузевими та регіональними угодами з профспілками, колектив. договорами з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урахув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джерел фінансування на підставі законів, інших нормативно-правових актів України.</w:t>
      </w:r>
    </w:p>
    <w:p w:rsidR="00F87766" w:rsidRPr="00917F1B" w:rsidRDefault="00F87766" w:rsidP="00FD4F3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Журналісти державних та комунальних ЗМІ отримують надбавку, користуються пільгами, передбаченими для державних службовців відповідних категорій.</w:t>
      </w:r>
    </w:p>
    <w:p w:rsidR="00C45282" w:rsidRPr="00917F1B" w:rsidRDefault="00F87766" w:rsidP="00F87766">
      <w:pPr>
        <w:jc w:val="center"/>
        <w:rPr>
          <w:rFonts w:ascii="Arial" w:hAnsi="Arial" w:cs="Arial"/>
          <w:sz w:val="24"/>
          <w:szCs w:val="24"/>
          <w:u w:val="wave"/>
          <w:lang w:val="uk-UA"/>
        </w:rPr>
      </w:pPr>
      <w:r w:rsidRPr="00917F1B">
        <w:rPr>
          <w:rFonts w:ascii="Arial" w:hAnsi="Arial" w:cs="Arial"/>
          <w:sz w:val="24"/>
          <w:szCs w:val="24"/>
          <w:u w:val="wave"/>
          <w:lang w:val="uk-UA"/>
        </w:rPr>
        <w:t>Закон про пресу</w:t>
      </w:r>
    </w:p>
    <w:p w:rsidR="00F87766" w:rsidRPr="00917F1B" w:rsidRDefault="00F87766" w:rsidP="00F8776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Цей закон створ. правові основи діяльності друкованих ЗМІ в Україні, встановлює держ. гарантії їх свободи</w:t>
      </w:r>
    </w:p>
    <w:p w:rsidR="001B7E21" w:rsidRPr="00917F1B" w:rsidRDefault="001B7E21" w:rsidP="00F8776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здоров’ю при виконанні службових обов’язків та при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викон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. службових обов’язків , та права на відповідні … на підставі і за нормами Закону України . Про охорону праці при обов’язковому </w:t>
      </w:r>
      <w:r w:rsidRPr="00917F1B">
        <w:rPr>
          <w:rFonts w:ascii="Arial" w:hAnsi="Arial" w:cs="Arial"/>
          <w:sz w:val="24"/>
          <w:szCs w:val="24"/>
          <w:lang w:val="uk-UA"/>
        </w:rPr>
        <w:tab/>
        <w:t>врахуванні в колективних договорах особливих і специфічних рис. журнал. діяльності та запроваджуванні відповідних заходів</w:t>
      </w:r>
    </w:p>
    <w:p w:rsidR="001B7E21" w:rsidRPr="00917F1B" w:rsidRDefault="001B7E21" w:rsidP="00F8776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Журналісти мають право на щорічну відпустку тривалістю 36 календарних днів та санаторно-курортне лікування за рахунок власників ЗМІ. Відшкодування заохочення і … журналістами які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викон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>. … обов’язки в небезпечних для життя та здоров’я умовах, забезпеч. власниками ЗМІ.</w:t>
      </w:r>
    </w:p>
    <w:p w:rsidR="001B7E21" w:rsidRPr="00917F1B" w:rsidRDefault="001B7E21" w:rsidP="00F8776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Стаття 14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Заробітня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 плата До заробітної плати журналіста</w:t>
      </w:r>
    </w:p>
    <w:p w:rsidR="00A10EDF" w:rsidRPr="00917F1B" w:rsidRDefault="00A10EDF" w:rsidP="00F8776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lastRenderedPageBreak/>
        <w:t>в</w:t>
      </w:r>
      <w:r w:rsidR="001B7E21" w:rsidRPr="00917F1B">
        <w:rPr>
          <w:rFonts w:ascii="Arial" w:hAnsi="Arial" w:cs="Arial"/>
          <w:sz w:val="24"/>
          <w:szCs w:val="24"/>
          <w:lang w:val="uk-UA"/>
        </w:rPr>
        <w:t>ласни</w:t>
      </w:r>
      <w:r w:rsidRPr="00917F1B">
        <w:rPr>
          <w:rFonts w:ascii="Arial" w:hAnsi="Arial" w:cs="Arial"/>
          <w:sz w:val="24"/>
          <w:szCs w:val="24"/>
          <w:lang w:val="uk-UA"/>
        </w:rPr>
        <w:t>й творчий … нової потрібної інформації та її джерел, наявність об’єктивних і суб’єктивних труднощів та переклад у добуванні інформації</w:t>
      </w:r>
    </w:p>
    <w:p w:rsidR="00A10EDF" w:rsidRPr="00917F1B" w:rsidRDefault="00A10EDF" w:rsidP="00A10EDF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Стаття 13 Охорона праці</w:t>
      </w:r>
    </w:p>
    <w:p w:rsidR="00AA4B66" w:rsidRPr="00917F1B" w:rsidRDefault="00A10EDF" w:rsidP="00F8776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>Охорона праці</w:t>
      </w:r>
      <w:r w:rsidR="00AA4B66" w:rsidRPr="00917F1B">
        <w:rPr>
          <w:rFonts w:ascii="Arial" w:hAnsi="Arial" w:cs="Arial"/>
          <w:sz w:val="24"/>
          <w:szCs w:val="24"/>
          <w:lang w:val="uk-UA"/>
        </w:rPr>
        <w:t xml:space="preserve"> журналістів здійснюється за визначеними законодавством України правовими </w:t>
      </w:r>
      <w:proofErr w:type="spellStart"/>
      <w:r w:rsidR="00AA4B66" w:rsidRPr="00917F1B">
        <w:rPr>
          <w:rFonts w:ascii="Arial" w:hAnsi="Arial" w:cs="Arial"/>
          <w:sz w:val="24"/>
          <w:szCs w:val="24"/>
          <w:lang w:val="uk-UA"/>
        </w:rPr>
        <w:t>соц</w:t>
      </w:r>
      <w:proofErr w:type="spellEnd"/>
      <w:r w:rsidR="00AA4B66" w:rsidRPr="00917F1B">
        <w:rPr>
          <w:rFonts w:ascii="Arial" w:hAnsi="Arial" w:cs="Arial"/>
          <w:sz w:val="24"/>
          <w:szCs w:val="24"/>
          <w:lang w:val="uk-UA"/>
        </w:rPr>
        <w:t xml:space="preserve">-економічними, орг-технічними </w:t>
      </w:r>
      <w:proofErr w:type="spellStart"/>
      <w:r w:rsidR="00AA4B66" w:rsidRPr="00917F1B">
        <w:rPr>
          <w:rFonts w:ascii="Arial" w:hAnsi="Arial" w:cs="Arial"/>
          <w:sz w:val="24"/>
          <w:szCs w:val="24"/>
          <w:lang w:val="uk-UA"/>
        </w:rPr>
        <w:t>соніт</w:t>
      </w:r>
      <w:proofErr w:type="spellEnd"/>
      <w:r w:rsidR="00AA4B66" w:rsidRPr="00917F1B">
        <w:rPr>
          <w:rFonts w:ascii="Arial" w:hAnsi="Arial" w:cs="Arial"/>
          <w:sz w:val="24"/>
          <w:szCs w:val="24"/>
          <w:lang w:val="uk-UA"/>
        </w:rPr>
        <w:t>-гігієнічними та лікувально-</w:t>
      </w:r>
      <w:proofErr w:type="spellStart"/>
      <w:r w:rsidR="00AA4B66" w:rsidRPr="00917F1B">
        <w:rPr>
          <w:rFonts w:ascii="Arial" w:hAnsi="Arial" w:cs="Arial"/>
          <w:sz w:val="24"/>
          <w:szCs w:val="24"/>
          <w:lang w:val="uk-UA"/>
        </w:rPr>
        <w:t>профілакт</w:t>
      </w:r>
      <w:proofErr w:type="spellEnd"/>
      <w:r w:rsidR="00AA4B66" w:rsidRPr="00917F1B">
        <w:rPr>
          <w:rFonts w:ascii="Arial" w:hAnsi="Arial" w:cs="Arial"/>
          <w:sz w:val="24"/>
          <w:szCs w:val="24"/>
          <w:lang w:val="uk-UA"/>
        </w:rPr>
        <w:t>. формами.</w:t>
      </w:r>
    </w:p>
    <w:p w:rsidR="001B7E21" w:rsidRPr="00917F1B" w:rsidRDefault="00AA4B66" w:rsidP="00F87766">
      <w:pPr>
        <w:rPr>
          <w:rFonts w:ascii="Arial" w:hAnsi="Arial" w:cs="Arial"/>
          <w:sz w:val="24"/>
          <w:szCs w:val="24"/>
          <w:lang w:val="uk-UA"/>
        </w:rPr>
      </w:pPr>
      <w:r w:rsidRPr="00917F1B">
        <w:rPr>
          <w:rFonts w:ascii="Arial" w:hAnsi="Arial" w:cs="Arial"/>
          <w:sz w:val="24"/>
          <w:szCs w:val="24"/>
          <w:lang w:val="uk-UA"/>
        </w:rPr>
        <w:t xml:space="preserve">Журналістам гарантуються право на охорону праці, пільги та компенсація за роботу з важкими та шкідливими умовами, на мед. огляд,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соц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. страхування, на </w:t>
      </w:r>
      <w:proofErr w:type="spellStart"/>
      <w:r w:rsidRPr="00917F1B">
        <w:rPr>
          <w:rFonts w:ascii="Arial" w:hAnsi="Arial" w:cs="Arial"/>
          <w:sz w:val="24"/>
          <w:szCs w:val="24"/>
          <w:lang w:val="uk-UA"/>
        </w:rPr>
        <w:t>вибічне</w:t>
      </w:r>
      <w:proofErr w:type="spellEnd"/>
      <w:r w:rsidRPr="00917F1B">
        <w:rPr>
          <w:rFonts w:ascii="Arial" w:hAnsi="Arial" w:cs="Arial"/>
          <w:sz w:val="24"/>
          <w:szCs w:val="24"/>
          <w:lang w:val="uk-UA"/>
        </w:rPr>
        <w:t xml:space="preserve"> розслідування нещасних випадків, смерті і шкоди завданої         </w:t>
      </w:r>
      <w:r w:rsidR="00A10EDF" w:rsidRPr="00917F1B">
        <w:rPr>
          <w:rFonts w:ascii="Arial" w:hAnsi="Arial" w:cs="Arial"/>
          <w:sz w:val="24"/>
          <w:szCs w:val="24"/>
          <w:lang w:val="uk-UA"/>
        </w:rPr>
        <w:t xml:space="preserve">    </w:t>
      </w:r>
      <w:r w:rsidR="001B7E21" w:rsidRPr="00917F1B">
        <w:rPr>
          <w:rFonts w:ascii="Arial" w:hAnsi="Arial" w:cs="Arial"/>
          <w:sz w:val="24"/>
          <w:szCs w:val="24"/>
          <w:lang w:val="uk-UA"/>
        </w:rPr>
        <w:t xml:space="preserve">       </w:t>
      </w:r>
    </w:p>
    <w:p w:rsidR="00D307B3" w:rsidRPr="00917F1B" w:rsidRDefault="00D307B3" w:rsidP="00D307B3">
      <w:pPr>
        <w:rPr>
          <w:rFonts w:ascii="Arial" w:hAnsi="Arial" w:cs="Arial"/>
          <w:sz w:val="24"/>
          <w:szCs w:val="24"/>
          <w:lang w:val="uk-UA"/>
        </w:rPr>
      </w:pPr>
    </w:p>
    <w:sectPr w:rsidR="00D307B3" w:rsidRPr="009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B2D09"/>
    <w:multiLevelType w:val="hybridMultilevel"/>
    <w:tmpl w:val="D8A6E6C6"/>
    <w:lvl w:ilvl="0" w:tplc="A7E469A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AA166E5"/>
    <w:multiLevelType w:val="hybridMultilevel"/>
    <w:tmpl w:val="85A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77B8"/>
    <w:multiLevelType w:val="hybridMultilevel"/>
    <w:tmpl w:val="8D441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802A7"/>
    <w:multiLevelType w:val="hybridMultilevel"/>
    <w:tmpl w:val="487E6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A4B43"/>
    <w:multiLevelType w:val="hybridMultilevel"/>
    <w:tmpl w:val="064C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7005E"/>
    <w:multiLevelType w:val="hybridMultilevel"/>
    <w:tmpl w:val="9148FD48"/>
    <w:lvl w:ilvl="0" w:tplc="FC2E2C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DD"/>
    <w:rsid w:val="00027594"/>
    <w:rsid w:val="00053192"/>
    <w:rsid w:val="000D581E"/>
    <w:rsid w:val="001B7E21"/>
    <w:rsid w:val="00230A1D"/>
    <w:rsid w:val="003B30F4"/>
    <w:rsid w:val="00416911"/>
    <w:rsid w:val="00536165"/>
    <w:rsid w:val="005759DD"/>
    <w:rsid w:val="00585308"/>
    <w:rsid w:val="00631688"/>
    <w:rsid w:val="008F58D5"/>
    <w:rsid w:val="00917F1B"/>
    <w:rsid w:val="009D16E3"/>
    <w:rsid w:val="009D6921"/>
    <w:rsid w:val="009E4F96"/>
    <w:rsid w:val="00A10EDF"/>
    <w:rsid w:val="00A243F9"/>
    <w:rsid w:val="00A56578"/>
    <w:rsid w:val="00AA4B66"/>
    <w:rsid w:val="00B64512"/>
    <w:rsid w:val="00B97889"/>
    <w:rsid w:val="00BB769F"/>
    <w:rsid w:val="00C200E7"/>
    <w:rsid w:val="00C45282"/>
    <w:rsid w:val="00D27A51"/>
    <w:rsid w:val="00D307B3"/>
    <w:rsid w:val="00F87766"/>
    <w:rsid w:val="00FD4F36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D699"/>
  <w15:chartTrackingRefBased/>
  <w15:docId w15:val="{0A83709D-5E3B-4438-9612-A0667F4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</dc:creator>
  <cp:keywords/>
  <dc:description/>
  <cp:lastModifiedBy>Fil</cp:lastModifiedBy>
  <cp:revision>15</cp:revision>
  <dcterms:created xsi:type="dcterms:W3CDTF">2022-11-11T20:06:00Z</dcterms:created>
  <dcterms:modified xsi:type="dcterms:W3CDTF">2022-11-12T20:59:00Z</dcterms:modified>
</cp:coreProperties>
</file>