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2a9b1" w:space="0" w:sz="6" w:val="single"/>
          <w:right w:color="auto" w:space="0" w:sz="0" w:val="none"/>
        </w:pBdr>
        <w:shd w:fill="ffffff" w:val="clear"/>
        <w:spacing w:before="0" w:line="312" w:lineRule="auto"/>
        <w:rPr>
          <w:rFonts w:ascii="Georgia" w:cs="Georgia" w:eastAsia="Georgia" w:hAnsi="Georgia"/>
          <w:sz w:val="71"/>
          <w:szCs w:val="71"/>
        </w:rPr>
      </w:pPr>
      <w:bookmarkStart w:colFirst="0" w:colLast="0" w:name="_wt0tx7cgklas" w:id="0"/>
      <w:bookmarkEnd w:id="0"/>
      <w:r w:rsidDel="00000000" w:rsidR="00000000" w:rsidRPr="00000000">
        <w:rPr>
          <w:rFonts w:ascii="Georgia" w:cs="Georgia" w:eastAsia="Georgia" w:hAnsi="Georgia"/>
          <w:i w:val="1"/>
          <w:sz w:val="71"/>
          <w:szCs w:val="71"/>
          <w:rtl w:val="0"/>
        </w:rPr>
        <w:t xml:space="preserve">M</w:t>
      </w:r>
      <w:r w:rsidDel="00000000" w:rsidR="00000000" w:rsidRPr="00000000">
        <w:rPr>
          <w:rFonts w:ascii="Georgia" w:cs="Georgia" w:eastAsia="Georgia" w:hAnsi="Georgia"/>
          <w:i w:val="1"/>
          <w:sz w:val="71"/>
          <w:szCs w:val="71"/>
          <w:rtl w:val="0"/>
        </w:rPr>
        <w:t xml:space="preserve">onobank</w:t>
      </w:r>
      <w:r w:rsidDel="00000000" w:rsidR="00000000" w:rsidRPr="00000000">
        <w:rPr>
          <w:rFonts w:ascii="Georgia" w:cs="Georgia" w:eastAsia="Georgia" w:hAnsi="Georgia"/>
          <w:sz w:val="71"/>
          <w:szCs w:val="71"/>
          <w:rtl w:val="0"/>
        </w:rPr>
        <w:t xml:space="preserve">:  його послуги та можливості:</w:t>
      </w:r>
    </w:p>
    <w:p w:rsidR="00000000" w:rsidDel="00000000" w:rsidP="00000000" w:rsidRDefault="00000000" w:rsidRPr="00000000" w14:paraId="00000002">
      <w:pPr>
        <w:numPr>
          <w:ilvl w:val="0"/>
          <w:numId w:val="1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Що таке Monobank</w:t>
      </w:r>
    </w:p>
    <w:p w:rsidR="00000000" w:rsidDel="00000000" w:rsidP="00000000" w:rsidRDefault="00000000" w:rsidRPr="00000000" w14:paraId="00000003">
      <w:pPr>
        <w:numPr>
          <w:ilvl w:val="0"/>
          <w:numId w:val="10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Історія створення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Кому належить Monobank</w:t>
      </w:r>
    </w:p>
    <w:p w:rsidR="00000000" w:rsidDel="00000000" w:rsidP="00000000" w:rsidRDefault="00000000" w:rsidRPr="00000000" w14:paraId="00000005">
      <w:pPr>
        <w:numPr>
          <w:ilvl w:val="0"/>
          <w:numId w:val="5"/>
        </w:numPr>
        <w:ind w:left="720" w:hanging="36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Інтерфейс і платежі в Monobank</w:t>
      </w:r>
    </w:p>
    <w:p w:rsidR="00000000" w:rsidDel="00000000" w:rsidP="00000000" w:rsidRDefault="00000000" w:rsidRPr="00000000" w14:paraId="00000006">
      <w:pPr>
        <w:numPr>
          <w:ilvl w:val="0"/>
          <w:numId w:val="7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Кэшбэк і підтримка Monobank</w:t>
      </w:r>
    </w:p>
    <w:p w:rsidR="00000000" w:rsidDel="00000000" w:rsidP="00000000" w:rsidRDefault="00000000" w:rsidRPr="00000000" w14:paraId="00000007">
      <w:pPr>
        <w:numPr>
          <w:ilvl w:val="0"/>
          <w:numId w:val="7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Недоліки Monobank</w:t>
      </w:r>
    </w:p>
    <w:p w:rsidR="00000000" w:rsidDel="00000000" w:rsidP="00000000" w:rsidRDefault="00000000" w:rsidRPr="00000000" w14:paraId="00000008">
      <w:pPr>
        <w:numPr>
          <w:ilvl w:val="0"/>
          <w:numId w:val="7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Як зробити картку Monobank </w:t>
      </w:r>
    </w:p>
    <w:p w:rsidR="00000000" w:rsidDel="00000000" w:rsidP="00000000" w:rsidRDefault="00000000" w:rsidRPr="00000000" w14:paraId="00000009">
      <w:pPr>
        <w:numPr>
          <w:ilvl w:val="0"/>
          <w:numId w:val="7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Відгуки</w:t>
      </w:r>
    </w:p>
    <w:p w:rsidR="00000000" w:rsidDel="00000000" w:rsidP="00000000" w:rsidRDefault="00000000" w:rsidRPr="00000000" w14:paraId="0000000A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493818" cy="1309255"/>
            <wp:effectExtent b="0" l="0" r="0" t="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3818" cy="1309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  <w:jc w:val="both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Що таке Monobank?</w:t>
      </w:r>
    </w:p>
    <w:p w:rsidR="00000000" w:rsidDel="00000000" w:rsidP="00000000" w:rsidRDefault="00000000" w:rsidRPr="00000000" w14:paraId="0000000C">
      <w:pPr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Згідно з версією самої компанії – це банк без відділень. На практиці, це швидше просто онлайн-сервіс. А за документами – це просто бренд.</w:t>
      </w:r>
    </w:p>
    <w:p w:rsidR="00000000" w:rsidDel="00000000" w:rsidP="00000000" w:rsidRDefault="00000000" w:rsidRPr="00000000" w14:paraId="0000000D">
      <w:pPr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Банк </w:t>
      </w:r>
      <w:r w:rsidDel="00000000" w:rsidR="00000000" w:rsidRPr="00000000">
        <w:rPr>
          <w:sz w:val="28"/>
          <w:szCs w:val="28"/>
          <w:rtl w:val="0"/>
        </w:rPr>
        <w:t xml:space="preserve">– це юридична особа, яка має ліцензію і займається класичними видами банківської діяльності, а саме перерозподілом коштів в економіці шляхом активних і пасивних операцій (кредити і депозити). Також банки займаються розрахунковим обслуговуванням і валютними операціями – Закон України «Про банки і банківську діяльність».</w:t>
      </w:r>
    </w:p>
    <w:p w:rsidR="00000000" w:rsidDel="00000000" w:rsidP="00000000" w:rsidRDefault="00000000" w:rsidRPr="00000000" w14:paraId="0000000F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128058" cy="1375756"/>
            <wp:effectExtent b="0" l="0" r="0" t="0"/>
            <wp:docPr id="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8058" cy="13757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Тому, Monobank </w:t>
      </w:r>
      <w:r w:rsidDel="00000000" w:rsidR="00000000" w:rsidRPr="00000000">
        <w:rPr>
          <w:sz w:val="28"/>
          <w:szCs w:val="28"/>
          <w:rtl w:val="0"/>
        </w:rPr>
        <w:t xml:space="preserve">– це назва пакету послуг від Universal Bank, адже саме з цим банком клієнт підписує договір при отриманні картки Monobank. Іншими словами, клієнт отримує доступ до послуг Universal Bank дистанційно, за рахунок онлайн-банкінгу. Або це новинка для світу? Для українського ринку – так. Для світового – ні. Одним з перших «віртуальний» банк з’явився в Америці ще в 1995 році – Security First Network Bank. В Європі подібне фінустанова з’явилося через рік у Німеччині під назвою Advance Bank. Навіть у сусідній Росії, існують аналогічні сервіси – «Рокетбанк» і «Тінькофф Банк».</w:t>
      </w:r>
    </w:p>
    <w:p w:rsidR="00000000" w:rsidDel="00000000" w:rsidP="00000000" w:rsidRDefault="00000000" w:rsidRPr="00000000" w14:paraId="00000012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244436" cy="1581496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4436" cy="15814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8"/>
        </w:numPr>
        <w:ind w:left="720" w:hanging="360"/>
        <w:jc w:val="both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Історія створення:</w:t>
      </w:r>
    </w:p>
    <w:p w:rsidR="00000000" w:rsidDel="00000000" w:rsidP="00000000" w:rsidRDefault="00000000" w:rsidRPr="00000000" w14:paraId="00000015">
      <w:pPr>
        <w:ind w:left="0" w:firstLine="0"/>
        <w:jc w:val="both"/>
        <w:rPr>
          <w:color w:val="0b0080"/>
          <w:sz w:val="28"/>
          <w:szCs w:val="28"/>
          <w:highlight w:val="white"/>
        </w:rPr>
      </w:pPr>
      <w:r w:rsidDel="00000000" w:rsidR="00000000" w:rsidRPr="00000000">
        <w:rPr>
          <w:color w:val="202122"/>
          <w:sz w:val="28"/>
          <w:szCs w:val="28"/>
          <w:highlight w:val="white"/>
          <w:rtl w:val="0"/>
        </w:rPr>
        <w:t xml:space="preserve">Робота над продуктом розпочалась в січні 2017.З 17 жовтня по 22 листопада сервіс працював у режимі бета-тестування, а кількість тестувальників перевищила 17 тисяч. На початку 2018 року, Фінтех Бенд оголосили про плани запустити аналогічний проект у Великій Британії під назвою </w:t>
      </w:r>
      <w:r w:rsidDel="00000000" w:rsidR="00000000" w:rsidRPr="00000000">
        <w:rPr>
          <w:b w:val="1"/>
          <w:color w:val="202122"/>
          <w:sz w:val="28"/>
          <w:szCs w:val="28"/>
          <w:highlight w:val="white"/>
          <w:rtl w:val="0"/>
        </w:rPr>
        <w:t xml:space="preserve">koto.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color w:val="202122"/>
          <w:sz w:val="28"/>
          <w:szCs w:val="28"/>
          <w:highlight w:val="white"/>
          <w:rtl w:val="0"/>
        </w:rPr>
        <w:t xml:space="preserve">У 2019 році отримали інвестиції від </w:t>
      </w:r>
      <w:hyperlink r:id="rId9">
        <w:r w:rsidDel="00000000" w:rsidR="00000000" w:rsidRPr="00000000">
          <w:rPr>
            <w:color w:val="0b0080"/>
            <w:sz w:val="28"/>
            <w:szCs w:val="28"/>
            <w:rtl w:val="0"/>
          </w:rPr>
          <w:t xml:space="preserve">MasterCard</w:t>
        </w:r>
      </w:hyperlink>
      <w:r w:rsidDel="00000000" w:rsidR="00000000" w:rsidRPr="00000000">
        <w:rPr>
          <w:color w:val="202122"/>
          <w:sz w:val="28"/>
          <w:szCs w:val="28"/>
          <w:highlight w:val="white"/>
          <w:rtl w:val="0"/>
        </w:rPr>
        <w:t xml:space="preserve"> та отримали ліцензію від уряду Нової Британії. У вересні 2019 року Дмитро Дубілет перестав працювати над проектом і покинув компанію Фінтех Бенд у зв'язку з посадою в </w:t>
      </w:r>
      <w:hyperlink r:id="rId10">
        <w:r w:rsidDel="00000000" w:rsidR="00000000" w:rsidRPr="00000000">
          <w:rPr>
            <w:color w:val="0b0080"/>
            <w:sz w:val="28"/>
            <w:szCs w:val="28"/>
            <w:highlight w:val="white"/>
            <w:rtl w:val="0"/>
          </w:rPr>
          <w:t xml:space="preserve">Кабінеті Міністрів України</w:t>
        </w:r>
      </w:hyperlink>
      <w:r w:rsidDel="00000000" w:rsidR="00000000" w:rsidRPr="00000000">
        <w:rPr>
          <w:sz w:val="28"/>
          <w:szCs w:val="28"/>
          <w:rtl w:val="0"/>
        </w:rPr>
        <w:t xml:space="preserve">. </w:t>
      </w:r>
      <w:r w:rsidDel="00000000" w:rsidR="00000000" w:rsidRPr="00000000">
        <w:rPr>
          <w:color w:val="202122"/>
          <w:sz w:val="28"/>
          <w:szCs w:val="28"/>
          <w:highlight w:val="white"/>
          <w:rtl w:val="0"/>
        </w:rPr>
        <w:t xml:space="preserve">25 вересня 2019 створено розділ «Нагороди», де користувачі отримують анімовані значки з котами за різні досягнення. Це можуть бути нагороди за те, що користувач заплатив 20 разів за поїздку на таксі, оплатив покупки у двох різних країнах, заплатив за комунальні послуги 3 місяці поспіль тощо. У березні 2020 запущено випуск дитячих карток, яку можуть оформити тільки батьки, які є клієнтами банку, для дітей від 6 до 16 років. Особливість дитячої карти — батьківський контроль. У батьків з'являється можливість стежити за покупками дітей. У жовтні 2021 було оголошено про закриття з 13 грудня всіх випущених карток у </w:t>
      </w:r>
      <w:hyperlink r:id="rId11">
        <w:r w:rsidDel="00000000" w:rsidR="00000000" w:rsidRPr="00000000">
          <w:rPr>
            <w:color w:val="0b0080"/>
            <w:sz w:val="28"/>
            <w:szCs w:val="28"/>
            <w:highlight w:val="white"/>
            <w:rtl w:val="0"/>
          </w:rPr>
          <w:t xml:space="preserve">злотих</w:t>
        </w:r>
      </w:hyperlink>
      <w:r w:rsidDel="00000000" w:rsidR="00000000" w:rsidRPr="00000000">
        <w:rPr>
          <w:color w:val="0b0080"/>
          <w:sz w:val="28"/>
          <w:szCs w:val="28"/>
          <w:highlight w:val="white"/>
          <w:rtl w:val="0"/>
        </w:rPr>
        <w:t xml:space="preserve">. </w:t>
      </w:r>
    </w:p>
    <w:p w:rsidR="00000000" w:rsidDel="00000000" w:rsidP="00000000" w:rsidRDefault="00000000" w:rsidRPr="00000000" w14:paraId="00000016">
      <w:pPr>
        <w:ind w:left="0" w:firstLine="0"/>
        <w:jc w:val="center"/>
        <w:rPr>
          <w:color w:val="0b0080"/>
          <w:sz w:val="28"/>
          <w:szCs w:val="28"/>
          <w:highlight w:val="white"/>
        </w:rPr>
      </w:pPr>
      <w:r w:rsidDel="00000000" w:rsidR="00000000" w:rsidRPr="00000000">
        <w:rPr>
          <w:color w:val="0b0080"/>
          <w:sz w:val="28"/>
          <w:szCs w:val="28"/>
          <w:highlight w:val="white"/>
        </w:rPr>
        <w:drawing>
          <wp:inline distB="114300" distT="114300" distL="114300" distR="114300">
            <wp:extent cx="2244436" cy="1581496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44436" cy="15814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ind w:left="720" w:hanging="360"/>
        <w:jc w:val="both"/>
        <w:rPr>
          <w:b w:val="1"/>
          <w:sz w:val="28"/>
          <w:szCs w:val="28"/>
          <w:highlight w:val="white"/>
          <w:u w:val="none"/>
        </w:rPr>
      </w:pPr>
      <w:r w:rsidDel="00000000" w:rsidR="00000000" w:rsidRPr="00000000">
        <w:rPr>
          <w:b w:val="1"/>
          <w:sz w:val="28"/>
          <w:szCs w:val="28"/>
          <w:highlight w:val="white"/>
          <w:rtl w:val="0"/>
        </w:rPr>
        <w:t xml:space="preserve">Кому належить Monobank?</w:t>
      </w:r>
    </w:p>
    <w:p w:rsidR="00000000" w:rsidDel="00000000" w:rsidP="00000000" w:rsidRDefault="00000000" w:rsidRPr="00000000" w14:paraId="00000018">
      <w:pPr>
        <w:ind w:left="0" w:firstLine="0"/>
        <w:jc w:val="both"/>
        <w:rPr>
          <w:sz w:val="28"/>
          <w:szCs w:val="28"/>
          <w:highlight w:val="white"/>
        </w:rPr>
      </w:pPr>
      <w:r w:rsidDel="00000000" w:rsidR="00000000" w:rsidRPr="00000000">
        <w:rPr>
          <w:sz w:val="28"/>
          <w:szCs w:val="28"/>
          <w:highlight w:val="white"/>
          <w:rtl w:val="0"/>
        </w:rPr>
        <w:t xml:space="preserve">Бренд Monobank належить спільно групі «ТАС» і Fintech Band. І переданий для використання в рамках проекту Universal Bank. Група «ТАС» – фінансово-промислова група України, заснована 1998 року. До її складу входять близько сотні компаній, що працюють на території України та країн СНД. Засновником і основним акціонером Групи та її управляючої компанії є Сергій Тігіпко (екс-глава «Приватбанку», колишній Міністр економіки). Він же є і бенефіціарним власником Universal Bank.</w:t>
      </w:r>
    </w:p>
    <w:p w:rsidR="00000000" w:rsidDel="00000000" w:rsidP="00000000" w:rsidRDefault="00000000" w:rsidRPr="00000000" w14:paraId="00000019">
      <w:pPr>
        <w:ind w:left="0" w:firstLine="0"/>
        <w:jc w:val="both"/>
        <w:rPr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1440" w:hanging="360"/>
        <w:jc w:val="both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Інтерфейс і платежі в Monobank:</w:t>
      </w:r>
    </w:p>
    <w:p w:rsidR="00000000" w:rsidDel="00000000" w:rsidP="00000000" w:rsidRDefault="00000000" w:rsidRPr="00000000" w14:paraId="0000001B">
      <w:pPr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Серед основних переваг сервісу</w:t>
      </w:r>
      <w:r w:rsidDel="00000000" w:rsidR="00000000" w:rsidRPr="00000000">
        <w:rPr>
          <w:sz w:val="28"/>
          <w:szCs w:val="28"/>
          <w:rtl w:val="0"/>
        </w:rPr>
        <w:t xml:space="preserve"> – сучасний мобільний додаток. У ньому доступні p2p-перекази, оплата комунальних платежів, поповнення рахунку, оплата штрафів, податків, єдиного соціального внеску, онлайн-ігор. Всі без комісій. Також керівництво банкінгу каже, що сервіс має більш низьку кредитну ставку (за рахунок відсутності витрат на відділення).</w:t>
      </w:r>
    </w:p>
    <w:p w:rsidR="00000000" w:rsidDel="00000000" w:rsidP="00000000" w:rsidRDefault="00000000" w:rsidRPr="00000000" w14:paraId="0000001C">
      <w:pPr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Оформити і перевипустити карту Monobank можна безкоштовно. Дизайн програми відповідає сучасним тенденціям. Крім того, програма постійно оновлюється. З моменту запуску тут змінили функціонал, розділи і дрібні деталі (додають логотип Бернд в категорії «кешбек», оперативно виправляють недоліки тощо).</w:t>
      </w:r>
    </w:p>
    <w:p w:rsidR="00000000" w:rsidDel="00000000" w:rsidP="00000000" w:rsidRDefault="00000000" w:rsidRPr="00000000" w14:paraId="0000001D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369127" cy="1288473"/>
            <wp:effectExtent b="0" l="0" r="0" t="0"/>
            <wp:docPr id="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9127" cy="12884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4"/>
        </w:numPr>
        <w:ind w:left="1440" w:hanging="360"/>
        <w:jc w:val="both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Кэшбэк і підтримка Монобанку:</w:t>
      </w:r>
    </w:p>
    <w:p w:rsidR="00000000" w:rsidDel="00000000" w:rsidP="00000000" w:rsidRDefault="00000000" w:rsidRPr="00000000" w14:paraId="0000001F">
      <w:pPr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Monobank має активну службу підтримки в месенджерах Viber, Facebook Messenger і Telegram. Тут можна поставити питання в будь-який час доби і оператор відповість вам у найкоротший термін.</w:t>
      </w:r>
    </w:p>
    <w:p w:rsidR="00000000" w:rsidDel="00000000" w:rsidP="00000000" w:rsidRDefault="00000000" w:rsidRPr="00000000" w14:paraId="00000020">
      <w:pPr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Також Monobank дає кешбек за покупки або оплачені послуги не у вигляді бонусів, а в грошовому еквіваленті. Кошти можна вивести на основний, коли сума накопичень складе мінімум 100 гривень. Варто відзначити, що при виведенні кешбек доведеться заплатити податки в розмірі 19,5%. Виведені бонуси вважаються доходом фізичної особи, тому сума підлягає оподаткуванню. Податок на доходи фізичних осіб (ПДФО) – 18% і військовий збір – 1,5%, – пояснили в службі підтримки. Інформація про кешбек регулярні оновлення. Через деякий час після релізу в додатку з’явилися депозити. А нещодавно сервіс додав можливість переказу грошей через персональну веб-сторінку клієнта. Для того, щоб переказати кошти, відправник повинен ввести дані картки, як він це робить в інтернет-магазині.</w:t>
      </w:r>
    </w:p>
    <w:p w:rsidR="00000000" w:rsidDel="00000000" w:rsidP="00000000" w:rsidRDefault="00000000" w:rsidRPr="00000000" w14:paraId="00000021">
      <w:pPr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3990109" cy="2660073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0109" cy="26600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9"/>
        </w:numPr>
        <w:ind w:left="1440" w:hanging="360"/>
        <w:jc w:val="both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Недоліки Monobank:</w:t>
      </w:r>
    </w:p>
    <w:p w:rsidR="00000000" w:rsidDel="00000000" w:rsidP="00000000" w:rsidRDefault="00000000" w:rsidRPr="00000000" w14:paraId="00000024">
      <w:pPr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Клієнти, які не мають смартфонів, продуктом користуватися не зможуть. Більш того, програму можна встановити тільки на актуальні версії платформ iOS і Android. Monobank не має власних терміналів і банкоматів для поповнення картки та зняття готівки. Він використовує сервіси iBox і ресурси інших банків. Отримати кредитний ліміт може далеко не кожен. За словами представника служби підтримки, ліміт і його розмір впливає багато факторів. Можливу суму кредиту розраховується індивідуально для кожного клієнта. Варто відзначити, що в групі Monobank у Фейсбуці чимало переселенців із зони АТО відзначали, що не отримали кредитний ліміт, тому що зареєстровані на непідконтрольній території України.</w:t>
      </w:r>
    </w:p>
    <w:p w:rsidR="00000000" w:rsidDel="00000000" w:rsidP="00000000" w:rsidRDefault="00000000" w:rsidRPr="00000000" w14:paraId="00000025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1267691" cy="800100"/>
            <wp:effectExtent b="0" l="0" r="0" t="0"/>
            <wp:docPr id="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7691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ind w:left="1440" w:hanging="360"/>
        <w:jc w:val="both"/>
        <w:rPr>
          <w:b w:val="1"/>
          <w:sz w:val="28"/>
          <w:szCs w:val="28"/>
          <w:u w:val="non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Як зробити картку Monobank?</w:t>
      </w:r>
    </w:p>
    <w:p w:rsidR="00000000" w:rsidDel="00000000" w:rsidP="00000000" w:rsidRDefault="00000000" w:rsidRPr="00000000" w14:paraId="00000027">
      <w:pPr>
        <w:numPr>
          <w:ilvl w:val="0"/>
          <w:numId w:val="13"/>
        </w:numPr>
        <w:ind w:left="1440" w:hanging="360"/>
        <w:jc w:val="both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Встановіть додаток monobank з App Store або Google Play.</w:t>
      </w:r>
    </w:p>
    <w:p w:rsidR="00000000" w:rsidDel="00000000" w:rsidP="00000000" w:rsidRDefault="00000000" w:rsidRPr="00000000" w14:paraId="00000028">
      <w:pPr>
        <w:numPr>
          <w:ilvl w:val="0"/>
          <w:numId w:val="13"/>
        </w:numPr>
        <w:ind w:left="1440" w:hanging="360"/>
        <w:jc w:val="both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Сфотографуйте паспорт та ІПН (ідентифікаційний код).</w:t>
      </w:r>
    </w:p>
    <w:p w:rsidR="00000000" w:rsidDel="00000000" w:rsidP="00000000" w:rsidRDefault="00000000" w:rsidRPr="00000000" w14:paraId="00000029">
      <w:pPr>
        <w:numPr>
          <w:ilvl w:val="0"/>
          <w:numId w:val="13"/>
        </w:numPr>
        <w:ind w:left="1440" w:hanging="360"/>
        <w:jc w:val="both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Виберіть доставку картки працівником банку Monobank або виберіть її у найближчій точці видачі. Це безкоштовно.</w:t>
      </w:r>
    </w:p>
    <w:p w:rsidR="00000000" w:rsidDel="00000000" w:rsidP="00000000" w:rsidRDefault="00000000" w:rsidRPr="00000000" w14:paraId="0000002A">
      <w:pPr>
        <w:numPr>
          <w:ilvl w:val="0"/>
          <w:numId w:val="12"/>
        </w:numPr>
        <w:ind w:left="1440" w:hanging="36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Відгуки</w:t>
      </w:r>
    </w:p>
    <w:p w:rsidR="00000000" w:rsidDel="00000000" w:rsidP="00000000" w:rsidRDefault="00000000" w:rsidRPr="00000000" w14:paraId="0000002B">
      <w:pPr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завершенні даної статті ми розглянемо з вами відгуки:</w:t>
      </w:r>
    </w:p>
    <w:p w:rsidR="00000000" w:rsidDel="00000000" w:rsidP="00000000" w:rsidRDefault="00000000" w:rsidRPr="00000000" w14:paraId="0000002C">
      <w:pPr>
        <w:ind w:left="0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188325" cy="2822171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8325" cy="28221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188325" cy="1868285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8325" cy="1868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720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jc w:val="both"/>
        <w:rPr>
          <w:color w:val="202122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uk.wikipedia.org/wiki/%D0%97%D0%BB%D0%BE%D1%82%D0%B8%D0%B9" TargetMode="External"/><Relationship Id="rId10" Type="http://schemas.openxmlformats.org/officeDocument/2006/relationships/hyperlink" Target="https://uk.wikipedia.org/wiki/%D0%9A%D0%B0%D0%B1%D1%96%D0%BD%D0%B5%D1%82_%D0%9C%D1%96%D0%BD%D1%96%D1%81%D1%82%D1%80%D1%96%D0%B2_%D0%A3%D0%BA%D1%80%D0%B0%D1%97%D0%BD%D0%B8" TargetMode="External"/><Relationship Id="rId13" Type="http://schemas.openxmlformats.org/officeDocument/2006/relationships/image" Target="media/image2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uk.wikipedia.org/wiki/MasterCard" TargetMode="External"/><Relationship Id="rId15" Type="http://schemas.openxmlformats.org/officeDocument/2006/relationships/image" Target="media/image7.png"/><Relationship Id="rId14" Type="http://schemas.openxmlformats.org/officeDocument/2006/relationships/image" Target="media/image1.jp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4.jp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