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72" w:rsidRPr="0061605D" w:rsidRDefault="002355D7" w:rsidP="008C0D7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1605D">
        <w:rPr>
          <w:rFonts w:ascii="Times New Roman" w:hAnsi="Times New Roman" w:cs="Times New Roman"/>
          <w:b/>
          <w:sz w:val="32"/>
          <w:szCs w:val="32"/>
        </w:rPr>
        <w:t>IMF URGES EUROPE TO BUILD BIGGER FIREWALL AROUND ITALY  AND SPAIN</w:t>
      </w:r>
      <w:r w:rsidR="008C0D72"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8351F" w:rsidRPr="0061605D" w:rsidRDefault="008C0D72" w:rsidP="0008351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Christine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Lagarde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calls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on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Brussels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drop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opposition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bigger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fund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as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Greece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its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creditors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remain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at</w:t>
      </w:r>
      <w:proofErr w:type="spellEnd"/>
      <w:r w:rsidRPr="006160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b/>
          <w:i/>
          <w:sz w:val="32"/>
          <w:szCs w:val="32"/>
        </w:rPr>
        <w:t>loggerheads</w:t>
      </w:r>
      <w:proofErr w:type="spellEnd"/>
      <w:r w:rsidR="0008351F" w:rsidRPr="006160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351F" w:rsidRPr="0061605D" w:rsidRDefault="0008351F" w:rsidP="0008351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EU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leaders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came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under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pressure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International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Monetary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Fund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Monday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bolster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protective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firewall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around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Italy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Spain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talks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between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Greece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creditors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remained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deadlock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third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week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.</w:t>
      </w:r>
    </w:p>
    <w:p w:rsidR="00D044CB" w:rsidRPr="0061605D" w:rsidRDefault="001F1014" w:rsidP="00D044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IMF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director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general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Christine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Lagarde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told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Brussels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drop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opposition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bigger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insurance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fund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view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convincing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world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money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markets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Europe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has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firepower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protect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vulnerable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nations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.</w:t>
      </w:r>
    </w:p>
    <w:p w:rsidR="00D044CB" w:rsidRPr="0061605D" w:rsidRDefault="00D044CB" w:rsidP="00D044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gloom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surrounding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Greece's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chances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charting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route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sustainable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debt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levels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overshadowed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attempts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agree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details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permanent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bailout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fund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complement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, a "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fiscal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compact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intended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entrench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German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style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fiscal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rigor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across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Eurozone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.</w:t>
      </w:r>
    </w:p>
    <w:p w:rsidR="00BA04CC" w:rsidRPr="0061605D" w:rsidRDefault="00557C82" w:rsidP="00BA04C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scale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haircuts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mooted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not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bring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Greek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debt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down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sustainable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levels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aim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exercise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deadlock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holding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up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final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agreement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second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Eurozone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IMF €130bn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bailout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Greece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rescue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plan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has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operation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March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prevent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Greek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sovereign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default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A04CC" w:rsidRPr="0061605D" w:rsidRDefault="00BA04CC" w:rsidP="00BA04C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Tonight's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group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meeting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Brussels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first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year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focused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Greek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impasse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followed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27 EU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finance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ministers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wrangling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over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fine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print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treaty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a "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fiscal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compact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" –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stiffer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rules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non-euro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countries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want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join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permanent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€500bn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bailout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fund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launched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later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year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compact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international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treaty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between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governments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signing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up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rather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than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European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law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David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Cameron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vetoed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option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December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Government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leaders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agree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treaty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underpinning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permanent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fund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European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Stability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Mechanism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next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Monday's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summit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.</w:t>
      </w:r>
    </w:p>
    <w:p w:rsidR="00184849" w:rsidRPr="0061605D" w:rsidRDefault="00184849" w:rsidP="0018484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Germany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pushing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rulebook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against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resistance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elsewhere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Although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rules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minimal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quick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impact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crisis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Berlin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making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agreement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conditional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green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light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bailout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fund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.</w:t>
      </w:r>
    </w:p>
    <w:p w:rsidR="00557C82" w:rsidRPr="0061605D" w:rsidRDefault="00557C82" w:rsidP="00557C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Pr="0061605D" w:rsidRDefault="0084734B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1605D">
        <w:rPr>
          <w:rFonts w:ascii="Times New Roman" w:hAnsi="Times New Roman" w:cs="Times New Roman"/>
          <w:sz w:val="32"/>
          <w:szCs w:val="32"/>
        </w:rPr>
        <w:lastRenderedPageBreak/>
        <w:t>With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intense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politicking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over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fate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resuming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following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year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lull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conflicting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signals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promptly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re-emerged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.</w:t>
      </w:r>
      <w:r w:rsidR="0061605D" w:rsidRPr="006160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Both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demands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supported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Italy's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prime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minister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Mario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Monti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has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swiftly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emerged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possible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game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changer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crisis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due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confidence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commands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among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Eurozone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policymakers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credibility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attempts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lift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Italy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quagmire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crucially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using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his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clout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challenge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Germany's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policies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crisis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first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such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Eurozone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national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leader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so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effectively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.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Nonetheless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Lagarde's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demands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were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promptly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dismissed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German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government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Berlin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does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not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rule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Eurobonds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eventually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becoming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part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Eurozone’s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financial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architecture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not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countenance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as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quick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fix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immediate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crisis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.</w:t>
      </w:r>
    </w:p>
    <w:p w:rsidR="0084734B" w:rsidRDefault="0084734B" w:rsidP="0084734B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1F1014" w:rsidRDefault="001F1014" w:rsidP="001F10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D72" w:rsidRPr="002355D7" w:rsidRDefault="008C0D72" w:rsidP="008C0D7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355D7" w:rsidRDefault="002355D7" w:rsidP="002355D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1605D" w:rsidRDefault="0061605D" w:rsidP="0061605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605D">
        <w:rPr>
          <w:rFonts w:ascii="Times New Roman" w:hAnsi="Times New Roman" w:cs="Times New Roman"/>
          <w:b/>
          <w:sz w:val="32"/>
          <w:szCs w:val="32"/>
        </w:rPr>
        <w:t xml:space="preserve">МВФ закликає Європейський Союз сприяти збільшенню розміру антикризових фондів  Італії та Іспанії  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Крістін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Лагард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закликає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Брюсель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припинити спротив збільшенню антикризового фонду, зважаючи на той факт що відносини між Грецією та її кредиторами,  все ще залишаються напруженими. 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В понеділок лідери ЄС зазнали тиску з боку представників Міжнародного валютного фонду, які закликають збільшити розміри антикризових фондів  Італії та Іспанії, оскільки вже третій тиждень поспіль  перемовини між Грецією та її кредиторами залишаються в глухому куті. 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Гендиректор МВФ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Крістін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Лагард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закликав Брюссель припинити спротив щодо збільшення розміру антикризових фондів, щоб переконати представників світових фінансових ринків, у тому що </w:t>
      </w:r>
      <w:r w:rsidRPr="0061605D">
        <w:rPr>
          <w:rFonts w:ascii="Times New Roman" w:hAnsi="Times New Roman" w:cs="Times New Roman"/>
          <w:sz w:val="32"/>
          <w:szCs w:val="32"/>
        </w:rPr>
        <w:lastRenderedPageBreak/>
        <w:t>Євросоюз має усі можливості для підтримки більш вразливих з економічної точки зору країн.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 Песимістичний настрій щодо шансів Греції у досягненні прийнятного рівня державного боргу, створює перепони узгодженню деталей відносно постійного фонду порятунку країн Європи та його доповненню, «бюджетний пакт» спрямований на закріплення в усій Єврозоні більш жорсткої моделі фіскальної політики  по типу німецької.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Очевидно що масштабу обговорюваних заходів, не достатньо для досягнення поставленої мети яка як відомо полягає у  зменшенні державного боргу Греції до прийнятного рівня. Водночас, існуючі непорозуміння перешкоджають підписанню остаточної угоди щодо надання Греції від Єврозони та МВФ другого траншу фінансової допомоги у розмірі 130 мільярдів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євро.Для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того щоб запобігти суверенному дефолту Греції, цей план порятунку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єкономіки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 повинен, бути введений в дію до березня. 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Сьогоднішнє засідання єврогрупи в Брюсселі, яке до речі було  першим у цьому році, було зосереджено на безвихідній ситуації яка склалась в Греції, після чого усі 27 міністрів фінансів ЄС мали деякі суперечки щодо дрібного шрифту нового договору про «бюджетний пакт», та більш жорсткі правила як для країн Єврозони, так і для країн поза її межами, які мають бажання до неї приєднатися. 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Також активно обговорювався постійний фонд порятунку країн Європи  який має складати 500 мільярдів євро, та бути введений в дію цього року. Очікується, що це буде узгоджено на рівні міжнародного договору між урядами, які його підпишуть, ніж просто прийнято як  частина законодавства Євросоюзу, оскільки у грудні на останній варіант Девід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Кемерон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особисто наклав вето. На саміті який відбудеться наступного понеділка, лідери урядів Європи мають узгодити новий договір, який буде ґрунтуватись на інтересах Євросоюзу,  та на  постійному фонді порятунку країн Європи-Європейському стабілізаційному механізмі.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lastRenderedPageBreak/>
        <w:t xml:space="preserve">Німеччина просуває нові зміни до законодавства ЄС ,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протистоячи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опору в інших країнах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європи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. Хоча нові правила матимуть мінімальний за швидкістю вплив на кризу Єврозони , тим не менш Берлін створює обов’язкову необхідність власної згоди на рішення щодо постійного фонду порятунку країн Європи.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Через появу після новорічного затишшя, надзвичайно високого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рівеня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політиканства, навколо подальшої долі Єврозони, одразу виникли доволі суперечливі сигнали.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Новий прем’єр-міністр Італії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Маріо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Монті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 виступає на підтримку обох вимог. Його стрімка поява, може переломити ситуацію стосовно європейської кризи, завдяки довіри до нього збоку політиків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єврозони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>, та до його спроб вивести Італію з трясовини. Також дуже важливо, що він став першим національним лідером Єврозони, якому вдалося, користуючись власним впливом,  кинути виклик  антикризової політиці Німеччини.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05D">
        <w:rPr>
          <w:rFonts w:ascii="Times New Roman" w:hAnsi="Times New Roman" w:cs="Times New Roman"/>
          <w:sz w:val="32"/>
          <w:szCs w:val="32"/>
        </w:rPr>
        <w:t xml:space="preserve">Тим не менш, вимоги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Лагард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 були негайно відхилені німецьким урядом. Берлін не виключає, що єврооблігації врешті-решт стануть частиною нової фінансової архітектури </w:t>
      </w:r>
      <w:proofErr w:type="spellStart"/>
      <w:r w:rsidRPr="0061605D">
        <w:rPr>
          <w:rFonts w:ascii="Times New Roman" w:hAnsi="Times New Roman" w:cs="Times New Roman"/>
          <w:sz w:val="32"/>
          <w:szCs w:val="32"/>
        </w:rPr>
        <w:t>єврозони</w:t>
      </w:r>
      <w:proofErr w:type="spellEnd"/>
      <w:r w:rsidRPr="0061605D">
        <w:rPr>
          <w:rFonts w:ascii="Times New Roman" w:hAnsi="Times New Roman" w:cs="Times New Roman"/>
          <w:sz w:val="32"/>
          <w:szCs w:val="32"/>
        </w:rPr>
        <w:t xml:space="preserve">, але не схвалюватиме їх використання для швидкого вирішення поточної кризи. </w:t>
      </w:r>
    </w:p>
    <w:p w:rsidR="0061605D" w:rsidRPr="0061605D" w:rsidRDefault="0061605D" w:rsidP="006160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55D7" w:rsidRPr="002355D7" w:rsidRDefault="002355D7" w:rsidP="00235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55D7" w:rsidRPr="002355D7" w:rsidRDefault="002355D7" w:rsidP="00235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55D7" w:rsidRDefault="002355D7" w:rsidP="00235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2357" w:rsidRPr="00BA2357" w:rsidRDefault="00BA2357" w:rsidP="002355D7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BA2357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355D7" w:rsidRPr="002355D7" w:rsidRDefault="002355D7" w:rsidP="00235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734B" w:rsidRDefault="0084734B" w:rsidP="00235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734B" w:rsidRDefault="0084734B" w:rsidP="00235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734B" w:rsidRDefault="0084734B" w:rsidP="00235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1630" w:rsidRDefault="00D71630" w:rsidP="002355D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557C82" w:rsidRPr="0094599E" w:rsidRDefault="00557C8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sectPr w:rsidR="00557C82" w:rsidRPr="009459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D7"/>
    <w:rsid w:val="00037E76"/>
    <w:rsid w:val="0008351F"/>
    <w:rsid w:val="00095209"/>
    <w:rsid w:val="000F10BF"/>
    <w:rsid w:val="00184849"/>
    <w:rsid w:val="001F1014"/>
    <w:rsid w:val="002355D7"/>
    <w:rsid w:val="002759C3"/>
    <w:rsid w:val="00295910"/>
    <w:rsid w:val="003D7CB2"/>
    <w:rsid w:val="004018E2"/>
    <w:rsid w:val="00455037"/>
    <w:rsid w:val="004651C0"/>
    <w:rsid w:val="004D0980"/>
    <w:rsid w:val="00557C82"/>
    <w:rsid w:val="00607237"/>
    <w:rsid w:val="0061605D"/>
    <w:rsid w:val="006271B5"/>
    <w:rsid w:val="006424C7"/>
    <w:rsid w:val="006A6A2C"/>
    <w:rsid w:val="007463FA"/>
    <w:rsid w:val="007A241B"/>
    <w:rsid w:val="007E0DF2"/>
    <w:rsid w:val="00835730"/>
    <w:rsid w:val="0084734B"/>
    <w:rsid w:val="008C0D72"/>
    <w:rsid w:val="0094599E"/>
    <w:rsid w:val="00967E30"/>
    <w:rsid w:val="00A15A97"/>
    <w:rsid w:val="00B77DD6"/>
    <w:rsid w:val="00BA04CC"/>
    <w:rsid w:val="00BA2357"/>
    <w:rsid w:val="00BD4394"/>
    <w:rsid w:val="00C71145"/>
    <w:rsid w:val="00C862F9"/>
    <w:rsid w:val="00CD60C5"/>
    <w:rsid w:val="00D044CB"/>
    <w:rsid w:val="00D10755"/>
    <w:rsid w:val="00D11499"/>
    <w:rsid w:val="00D115E6"/>
    <w:rsid w:val="00D707A4"/>
    <w:rsid w:val="00D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4251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</dc:creator>
  <cp:lastModifiedBy>Муж</cp:lastModifiedBy>
  <cp:revision>7</cp:revision>
  <dcterms:created xsi:type="dcterms:W3CDTF">2022-10-12T15:30:00Z</dcterms:created>
  <dcterms:modified xsi:type="dcterms:W3CDTF">2023-01-24T18:49:00Z</dcterms:modified>
</cp:coreProperties>
</file>