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3B" w:rsidRDefault="00ED0E3B" w:rsidP="00ED0E3B">
      <w:pPr>
        <w:pStyle w:val="1"/>
      </w:pPr>
      <w:r>
        <w:rPr>
          <w:shd w:val="clear" w:color="auto" w:fill="FFFFFF"/>
        </w:rPr>
        <w:t>Почему бутилированная артезианская вода не портится</w:t>
      </w:r>
    </w:p>
    <w:p w:rsidR="00A238A7" w:rsidRDefault="00A747E4">
      <w:r>
        <w:t>Кулером называют вид бытовой техники</w:t>
      </w:r>
      <w:r w:rsidR="00E26790">
        <w:t xml:space="preserve">, </w:t>
      </w:r>
      <w:r>
        <w:t xml:space="preserve">предназначенный для разлива бутилированной воды. Помимо </w:t>
      </w:r>
      <w:r w:rsidR="00E26790">
        <w:t>данного предназначения,</w:t>
      </w:r>
      <w:r>
        <w:t xml:space="preserve"> этот прибор имеет ряд не менее важных функций: охлаждение и нагревание воды, а также различные способы очистки жидкости.</w:t>
      </w:r>
      <w:r w:rsidR="00A238A7">
        <w:t xml:space="preserve"> </w:t>
      </w:r>
      <w:r w:rsidR="00E26790">
        <w:t xml:space="preserve"> Кулеры д</w:t>
      </w:r>
      <w:r w:rsidR="00ED0E3B">
        <w:t>е</w:t>
      </w:r>
      <w:r w:rsidR="00E26790">
        <w:t>лятся на два вида: настольные и напольные.</w:t>
      </w:r>
      <w:r w:rsidR="00692AC3">
        <w:t xml:space="preserve"> Данный аппарат является </w:t>
      </w:r>
      <w:r w:rsidR="00A238A7">
        <w:t>надежным источником очищенной воды, как в доме, так и в офисе.</w:t>
      </w:r>
    </w:p>
    <w:p w:rsidR="00ED0E3B" w:rsidRDefault="00ED0E3B" w:rsidP="00ED0E3B">
      <w:pPr>
        <w:pStyle w:val="3"/>
      </w:pPr>
      <w:r>
        <w:t>Транспортировка воды</w:t>
      </w:r>
    </w:p>
    <w:p w:rsidR="0077417A" w:rsidRDefault="0077417A">
      <w:r>
        <w:t>Какую же воду использовать для кулера? Чтобы получить ответ, необходимо разобраться в способах добычи, розлива, хранения и транспортировки воды.</w:t>
      </w:r>
    </w:p>
    <w:p w:rsidR="0077417A" w:rsidRDefault="0077417A"/>
    <w:p w:rsidR="00A238A7" w:rsidRDefault="00A238A7">
      <w:r>
        <w:t>Добыча</w:t>
      </w:r>
      <w:r w:rsidR="00691EC6">
        <w:t xml:space="preserve"> и доставка</w:t>
      </w:r>
      <w:r>
        <w:t xml:space="preserve"> питьевой воды может производиться разными способами:</w:t>
      </w:r>
    </w:p>
    <w:p w:rsidR="00A238A7" w:rsidRDefault="00A238A7"/>
    <w:p w:rsidR="00A238A7" w:rsidRDefault="00A238A7" w:rsidP="00A238A7">
      <w:pPr>
        <w:pStyle w:val="a3"/>
        <w:numPr>
          <w:ilvl w:val="0"/>
          <w:numId w:val="1"/>
        </w:numPr>
      </w:pPr>
      <w:r>
        <w:t>Из открытых водоемов (озера, реки, водохранилища). Полученный продукт нуждается в очистке и может быть доставлен потребителю, как по системе водопроводов, так и в бутилированном виде.</w:t>
      </w:r>
    </w:p>
    <w:p w:rsidR="00A238A7" w:rsidRDefault="00A238A7" w:rsidP="00A238A7">
      <w:pPr>
        <w:pStyle w:val="a3"/>
        <w:numPr>
          <w:ilvl w:val="0"/>
          <w:numId w:val="1"/>
        </w:numPr>
      </w:pPr>
      <w:r>
        <w:t>Из артезианских скважин. Вода такого рода, чаще всего разливается в бутылки и продается в магазинах.</w:t>
      </w:r>
    </w:p>
    <w:p w:rsidR="00A238A7" w:rsidRDefault="00A238A7" w:rsidP="00A238A7">
      <w:pPr>
        <w:pStyle w:val="a3"/>
        <w:numPr>
          <w:ilvl w:val="0"/>
          <w:numId w:val="1"/>
        </w:numPr>
      </w:pPr>
      <w:r>
        <w:t>Из минеральных источников. Вода разливается в тару и поступает в торговую сеть.</w:t>
      </w:r>
    </w:p>
    <w:p w:rsidR="00A238A7" w:rsidRDefault="00A238A7" w:rsidP="00A238A7"/>
    <w:p w:rsidR="00A238A7" w:rsidRDefault="00A238A7" w:rsidP="00A238A7">
      <w:r>
        <w:t>Бутилирование производится на специальных технологических линиях по разливу воды. Весь процесс состоит из нескольких этапов:</w:t>
      </w:r>
    </w:p>
    <w:p w:rsidR="00A238A7" w:rsidRDefault="00A238A7" w:rsidP="00A238A7"/>
    <w:p w:rsidR="00A238A7" w:rsidRDefault="00A238A7" w:rsidP="00A238A7">
      <w:pPr>
        <w:pStyle w:val="a3"/>
        <w:numPr>
          <w:ilvl w:val="0"/>
          <w:numId w:val="2"/>
        </w:numPr>
      </w:pPr>
      <w:r>
        <w:t>Подготовка исходной жидкости.</w:t>
      </w:r>
    </w:p>
    <w:p w:rsidR="00A238A7" w:rsidRDefault="00D25FF1" w:rsidP="00A238A7">
      <w:pPr>
        <w:pStyle w:val="a3"/>
        <w:numPr>
          <w:ilvl w:val="0"/>
          <w:numId w:val="2"/>
        </w:numPr>
      </w:pPr>
      <w:r>
        <w:t>Приготовление или очистка тары.</w:t>
      </w:r>
    </w:p>
    <w:p w:rsidR="00D25FF1" w:rsidRDefault="00D25FF1" w:rsidP="00A238A7">
      <w:pPr>
        <w:pStyle w:val="a3"/>
        <w:numPr>
          <w:ilvl w:val="0"/>
          <w:numId w:val="2"/>
        </w:numPr>
      </w:pPr>
      <w:r>
        <w:t>Разлитие воды по емкостям.</w:t>
      </w:r>
    </w:p>
    <w:p w:rsidR="00D25FF1" w:rsidRDefault="00D25FF1" w:rsidP="00A238A7">
      <w:pPr>
        <w:pStyle w:val="a3"/>
        <w:numPr>
          <w:ilvl w:val="0"/>
          <w:numId w:val="2"/>
        </w:numPr>
      </w:pPr>
      <w:r>
        <w:t>Герметизация готовой продукции.</w:t>
      </w:r>
    </w:p>
    <w:p w:rsidR="00D25FF1" w:rsidRDefault="00D25FF1" w:rsidP="00A238A7">
      <w:pPr>
        <w:pStyle w:val="a3"/>
        <w:numPr>
          <w:ilvl w:val="0"/>
          <w:numId w:val="2"/>
        </w:numPr>
      </w:pPr>
      <w:r>
        <w:t>Оформление тары этикетками, фасовка.</w:t>
      </w:r>
    </w:p>
    <w:p w:rsidR="00D25FF1" w:rsidRDefault="00D25FF1" w:rsidP="00D25FF1">
      <w:pPr>
        <w:pStyle w:val="a3"/>
      </w:pPr>
    </w:p>
    <w:p w:rsidR="00D25FF1" w:rsidRDefault="00D25FF1" w:rsidP="00D25FF1">
      <w:r>
        <w:t>Расфасованную воду в бутылках можно транспортировать любым видом транспорта на значительные расстояния.  Качественная герметизация обеспечивает не только сохранность продукта в таре, но и предохраняет воду от воздействия внешней среды. Герметизация представляет собой укупорку каждой бутылки пластиковой крышкой с резьбой. Весь процесс автоматизирован и выполняется автоматическими аппаратами, которые контролируют множество нюансов:</w:t>
      </w:r>
    </w:p>
    <w:p w:rsidR="00D25FF1" w:rsidRDefault="00D25FF1" w:rsidP="00D25FF1"/>
    <w:p w:rsidR="00D25FF1" w:rsidRDefault="00D25FF1" w:rsidP="00D25FF1">
      <w:pPr>
        <w:pStyle w:val="a3"/>
        <w:numPr>
          <w:ilvl w:val="0"/>
          <w:numId w:val="3"/>
        </w:numPr>
      </w:pPr>
      <w:r>
        <w:t>Наполненность сосуда.</w:t>
      </w:r>
    </w:p>
    <w:p w:rsidR="00D25FF1" w:rsidRDefault="00D25FF1" w:rsidP="00D25FF1">
      <w:pPr>
        <w:pStyle w:val="a3"/>
        <w:numPr>
          <w:ilvl w:val="0"/>
          <w:numId w:val="3"/>
        </w:numPr>
      </w:pPr>
      <w:r>
        <w:t>Качество укупорочного материала.</w:t>
      </w:r>
    </w:p>
    <w:p w:rsidR="00D25FF1" w:rsidRDefault="00D25FF1" w:rsidP="00D25FF1">
      <w:pPr>
        <w:pStyle w:val="a3"/>
        <w:numPr>
          <w:ilvl w:val="0"/>
          <w:numId w:val="3"/>
        </w:numPr>
      </w:pPr>
      <w:r>
        <w:t>Интенсивность выполнения задачи.</w:t>
      </w:r>
    </w:p>
    <w:p w:rsidR="00D25FF1" w:rsidRDefault="00D25FF1" w:rsidP="00D25FF1">
      <w:pPr>
        <w:pStyle w:val="a3"/>
      </w:pPr>
    </w:p>
    <w:p w:rsidR="00E6630D" w:rsidRDefault="00D25FF1" w:rsidP="00D25FF1">
      <w:r>
        <w:t>За процессом розлива следят технологи.</w:t>
      </w:r>
    </w:p>
    <w:p w:rsidR="00ED0E3B" w:rsidRDefault="00ED0E3B" w:rsidP="00ED0E3B">
      <w:pPr>
        <w:pStyle w:val="3"/>
      </w:pPr>
      <w:r>
        <w:t>Насыщение воды углекислым газом</w:t>
      </w:r>
    </w:p>
    <w:p w:rsidR="00E6630D" w:rsidRDefault="00E6630D" w:rsidP="00D25FF1">
      <w:r>
        <w:t>Процесс искусственного насыщения питьевой воды углекислым газом широко распространился в 19 веке. Более того, подобной обработке поддаются минеральные воды, которые достаточно газированы природным способом.</w:t>
      </w:r>
    </w:p>
    <w:p w:rsidR="00E6630D" w:rsidRDefault="00E6630D" w:rsidP="00D25FF1"/>
    <w:p w:rsidR="00E6630D" w:rsidRDefault="00E6630D" w:rsidP="00D25FF1">
      <w:r>
        <w:t>Причин, по которым используется углекислый газ, несколько:</w:t>
      </w:r>
    </w:p>
    <w:p w:rsidR="00E6630D" w:rsidRDefault="00E6630D" w:rsidP="00D25FF1"/>
    <w:p w:rsidR="00E6630D" w:rsidRDefault="002657C0" w:rsidP="00E6630D">
      <w:pPr>
        <w:pStyle w:val="a3"/>
        <w:numPr>
          <w:ilvl w:val="0"/>
          <w:numId w:val="4"/>
        </w:numPr>
      </w:pPr>
      <w:r>
        <w:t>Оксид углерода, в определенных количествах, полезен для пищеварения, так как стимулирует работу желудка.</w:t>
      </w:r>
    </w:p>
    <w:p w:rsidR="002657C0" w:rsidRDefault="002657C0" w:rsidP="00E6630D">
      <w:pPr>
        <w:pStyle w:val="a3"/>
        <w:numPr>
          <w:ilvl w:val="0"/>
          <w:numId w:val="4"/>
        </w:numPr>
      </w:pPr>
      <w:r>
        <w:lastRenderedPageBreak/>
        <w:t xml:space="preserve">Консервирующие свойства </w:t>
      </w:r>
      <w:r w:rsidR="004B6D7F">
        <w:t>углекислоты</w:t>
      </w:r>
      <w:r>
        <w:t xml:space="preserve"> позволяют надолго сохранить полезные вещества минеральных вод от естественного химического распада. Таким образом, искусственно газированная вода очень долго сохраняет свой первоначальный химический состав.</w:t>
      </w:r>
    </w:p>
    <w:p w:rsidR="002657C0" w:rsidRDefault="002657C0" w:rsidP="00E6630D">
      <w:pPr>
        <w:pStyle w:val="a3"/>
        <w:numPr>
          <w:ilvl w:val="0"/>
          <w:numId w:val="4"/>
        </w:numPr>
      </w:pPr>
      <w:r>
        <w:t>Сниж</w:t>
      </w:r>
      <w:r w:rsidR="004B6D7F">
        <w:t>ение</w:t>
      </w:r>
      <w:r>
        <w:t xml:space="preserve"> темп</w:t>
      </w:r>
      <w:r w:rsidR="004B6D7F">
        <w:t>а</w:t>
      </w:r>
      <w:r>
        <w:t xml:space="preserve"> размножения болезнетворных микроорганизмов.</w:t>
      </w:r>
    </w:p>
    <w:p w:rsidR="002657C0" w:rsidRDefault="002657C0" w:rsidP="00E6630D">
      <w:pPr>
        <w:pStyle w:val="a3"/>
        <w:numPr>
          <w:ilvl w:val="0"/>
          <w:numId w:val="4"/>
        </w:numPr>
      </w:pPr>
      <w:r>
        <w:t>Повышение вкусовых качеств продукта.</w:t>
      </w:r>
    </w:p>
    <w:p w:rsidR="002657C0" w:rsidRDefault="002657C0" w:rsidP="00E6630D">
      <w:pPr>
        <w:pStyle w:val="a3"/>
        <w:numPr>
          <w:ilvl w:val="0"/>
          <w:numId w:val="4"/>
        </w:numPr>
      </w:pPr>
      <w:r>
        <w:t>Газированная вода лучше утоляет жажду.</w:t>
      </w:r>
    </w:p>
    <w:p w:rsidR="002657C0" w:rsidRDefault="002657C0" w:rsidP="002657C0"/>
    <w:p w:rsidR="002657C0" w:rsidRDefault="002657C0" w:rsidP="002657C0">
      <w:r>
        <w:t xml:space="preserve">Таким образом, насыщенная углекислотой вода храниться дольше, более транспортабельна и является источником оздоровительных веществ. </w:t>
      </w:r>
      <w:r w:rsidR="004B6D7F">
        <w:t xml:space="preserve">Однако данный продукт имеет ряд медицинских противопоказаний лицам, страдающим заболеваниями почек или пищеварительного тракта. </w:t>
      </w:r>
      <w:r>
        <w:t xml:space="preserve">Газированная вода не рекомендуется к употреблению беременным и малолетним детям. Без указанных выше ограничений, выбор между газировкой и обычной водой – дело </w:t>
      </w:r>
      <w:r w:rsidR="00ED0E3B">
        <w:t>вкуса.</w:t>
      </w:r>
    </w:p>
    <w:p w:rsidR="002657C0" w:rsidRDefault="00ED0E3B" w:rsidP="00ED0E3B">
      <w:pPr>
        <w:pStyle w:val="3"/>
      </w:pPr>
      <w:r>
        <w:t>Обработка ионами серебра</w:t>
      </w:r>
    </w:p>
    <w:p w:rsidR="0077417A" w:rsidRDefault="0077417A" w:rsidP="002657C0">
      <w:r>
        <w:t>Бактериостатический эффект серебра известен очень давно.  В современном мире его используют для консервации запасов воды на длительные сроки, например во время долгого плавания. Подобным же способом обрабатывают воду для космических полетов. Однако, что бы эффект серебрения оказался длительным</w:t>
      </w:r>
      <w:r w:rsidR="004B6D7F">
        <w:t>,</w:t>
      </w:r>
      <w:r>
        <w:t xml:space="preserve"> необходимо строго соблюдать следующие условия:</w:t>
      </w:r>
    </w:p>
    <w:p w:rsidR="0077417A" w:rsidRDefault="0077417A" w:rsidP="002657C0"/>
    <w:p w:rsidR="0077417A" w:rsidRDefault="0077417A" w:rsidP="0077417A">
      <w:pPr>
        <w:pStyle w:val="a3"/>
        <w:numPr>
          <w:ilvl w:val="0"/>
          <w:numId w:val="6"/>
        </w:numPr>
      </w:pPr>
      <w:r>
        <w:t>Изначально отбирать воду с высокими микробиологическими качествами.</w:t>
      </w:r>
    </w:p>
    <w:p w:rsidR="0077417A" w:rsidRDefault="0077417A" w:rsidP="0077417A">
      <w:pPr>
        <w:pStyle w:val="a3"/>
        <w:numPr>
          <w:ilvl w:val="0"/>
          <w:numId w:val="6"/>
        </w:numPr>
      </w:pPr>
      <w:r>
        <w:t>Полностью оградить обработанную воду от возможности поступления новых бактерий.</w:t>
      </w:r>
    </w:p>
    <w:p w:rsidR="0077417A" w:rsidRDefault="0077417A" w:rsidP="0077417A">
      <w:pPr>
        <w:pStyle w:val="a3"/>
        <w:numPr>
          <w:ilvl w:val="0"/>
          <w:numId w:val="6"/>
        </w:numPr>
      </w:pPr>
      <w:r>
        <w:t>Вода должна храниться в полной темноте, т.к</w:t>
      </w:r>
      <w:r w:rsidR="004B6D7F">
        <w:t>.</w:t>
      </w:r>
      <w:r>
        <w:t xml:space="preserve"> элементы серебра на свету вступают в реакцию с содержащимися в воде солями и выпадают в виде осадка.</w:t>
      </w:r>
    </w:p>
    <w:p w:rsidR="0077417A" w:rsidRDefault="0077417A" w:rsidP="0077417A"/>
    <w:p w:rsidR="00691EC6" w:rsidRDefault="0077417A" w:rsidP="0077417A">
      <w:r>
        <w:t>Не следует также забывать, что серебро является тяжелым металлом</w:t>
      </w:r>
      <w:r w:rsidR="004B6D7F">
        <w:t>,</w:t>
      </w:r>
      <w:r>
        <w:t xml:space="preserve"> и чрезмерное поступление его и</w:t>
      </w:r>
      <w:r w:rsidR="004B6D7F">
        <w:t xml:space="preserve">онов в организм не желательно. </w:t>
      </w:r>
      <w:r>
        <w:t>В то же время</w:t>
      </w:r>
      <w:r w:rsidR="00691EC6">
        <w:t>, с</w:t>
      </w:r>
      <w:r>
        <w:t xml:space="preserve">овместно с другими бактерицидными средствами, серебро дает неплохие результаты, а значит умеренное употребление </w:t>
      </w:r>
      <w:r w:rsidR="004B6D7F">
        <w:t xml:space="preserve">обработанной металлом </w:t>
      </w:r>
      <w:r>
        <w:t>воды</w:t>
      </w:r>
      <w:r w:rsidR="004B6D7F">
        <w:t>,</w:t>
      </w:r>
      <w:r>
        <w:t xml:space="preserve"> вполне допустимо.</w:t>
      </w:r>
    </w:p>
    <w:p w:rsidR="00ED0E3B" w:rsidRDefault="00ED0E3B" w:rsidP="00ED0E3B">
      <w:pPr>
        <w:pStyle w:val="3"/>
      </w:pPr>
      <w:r>
        <w:t>Где заказать качественную воду для кулера?</w:t>
      </w:r>
    </w:p>
    <w:p w:rsidR="00691EC6" w:rsidRPr="00691EC6" w:rsidRDefault="00691EC6" w:rsidP="0077417A">
      <w:r>
        <w:t xml:space="preserve">Заказать качественную </w:t>
      </w:r>
      <w:bookmarkStart w:id="0" w:name="_GoBack"/>
      <w:bookmarkEnd w:id="0"/>
      <w:r>
        <w:t xml:space="preserve">воду для кулеров можно в компании </w:t>
      </w:r>
      <w:r>
        <w:rPr>
          <w:lang w:val="en-US"/>
        </w:rPr>
        <w:t>Akvavika</w:t>
      </w:r>
      <w:r>
        <w:t>. Мы владеем артезианской скважиной, доставляющей на поверхность воду из геологических пластов Юрского периода. Благодаря современной технологической линии, вода проходит качественную очистку</w:t>
      </w:r>
      <w:r w:rsidR="004B6D7F">
        <w:t>. Воду для кулеров разливаем в специальную тару, одинаково хорошо приспособленную к транспортировке и использованию в качестве диспенсера.</w:t>
      </w:r>
    </w:p>
    <w:sectPr w:rsidR="00691EC6" w:rsidRPr="00691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7707"/>
    <w:multiLevelType w:val="hybridMultilevel"/>
    <w:tmpl w:val="48625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75C02"/>
    <w:multiLevelType w:val="hybridMultilevel"/>
    <w:tmpl w:val="1D62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8363DA"/>
    <w:multiLevelType w:val="hybridMultilevel"/>
    <w:tmpl w:val="C89C9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CC5D61"/>
    <w:multiLevelType w:val="hybridMultilevel"/>
    <w:tmpl w:val="5EAC6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D77320"/>
    <w:multiLevelType w:val="hybridMultilevel"/>
    <w:tmpl w:val="BCE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7F12C1"/>
    <w:multiLevelType w:val="hybridMultilevel"/>
    <w:tmpl w:val="3E2A4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E4"/>
    <w:rsid w:val="00023A7A"/>
    <w:rsid w:val="001F0631"/>
    <w:rsid w:val="002657C0"/>
    <w:rsid w:val="0046474C"/>
    <w:rsid w:val="004B6D7F"/>
    <w:rsid w:val="00667C47"/>
    <w:rsid w:val="00691EC6"/>
    <w:rsid w:val="00692AC3"/>
    <w:rsid w:val="006A6907"/>
    <w:rsid w:val="0077417A"/>
    <w:rsid w:val="00A238A7"/>
    <w:rsid w:val="00A747E4"/>
    <w:rsid w:val="00D25FF1"/>
    <w:rsid w:val="00D307D6"/>
    <w:rsid w:val="00E26790"/>
    <w:rsid w:val="00E6630D"/>
    <w:rsid w:val="00ED0E3B"/>
    <w:rsid w:val="00EF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6A6907"/>
    <w:pPr>
      <w:keepNext/>
      <w:keepLines/>
      <w:spacing w:before="480"/>
      <w:outlineLvl w:val="0"/>
    </w:pPr>
    <w:rPr>
      <w:rFonts w:asciiTheme="majorHAnsi" w:eastAsiaTheme="majorEastAsia" w:hAnsiTheme="majorHAnsi" w:cstheme="majorBidi"/>
      <w:b/>
      <w:bCs/>
      <w:color w:val="365F91" w:themeColor="accent1" w:themeShade="BF"/>
      <w:sz w:val="32"/>
      <w:szCs w:val="28"/>
    </w:rPr>
  </w:style>
  <w:style w:type="paragraph" w:styleId="2">
    <w:name w:val="heading 2"/>
    <w:basedOn w:val="a"/>
    <w:next w:val="a"/>
    <w:link w:val="20"/>
    <w:uiPriority w:val="9"/>
    <w:unhideWhenUsed/>
    <w:rsid w:val="00EF744B"/>
    <w:pPr>
      <w:keepNext/>
      <w:keepLines/>
      <w:spacing w:before="40" w:line="259" w:lineRule="auto"/>
      <w:outlineLvl w:val="1"/>
    </w:pPr>
    <w:rPr>
      <w:rFonts w:ascii="Cambria" w:eastAsiaTheme="majorEastAsia" w:hAnsi="Cambria" w:cstheme="majorBidi"/>
      <w:color w:val="365F91" w:themeColor="accent1" w:themeShade="BF"/>
      <w:sz w:val="26"/>
      <w:szCs w:val="26"/>
    </w:rPr>
  </w:style>
  <w:style w:type="paragraph" w:styleId="3">
    <w:name w:val="heading 3"/>
    <w:basedOn w:val="a"/>
    <w:next w:val="a"/>
    <w:link w:val="30"/>
    <w:uiPriority w:val="9"/>
    <w:unhideWhenUsed/>
    <w:qFormat/>
    <w:rsid w:val="00023A7A"/>
    <w:pPr>
      <w:keepNext/>
      <w:keepLines/>
      <w:spacing w:before="200"/>
      <w:outlineLvl w:val="2"/>
    </w:pPr>
    <w:rPr>
      <w:rFonts w:asciiTheme="majorHAnsi" w:eastAsiaTheme="majorEastAsia" w:hAnsiTheme="majorHAnsi" w:cstheme="majorBidi"/>
      <w:b/>
      <w:bCs/>
      <w:color w:val="4F81BD" w:themeColor="accent1"/>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907"/>
    <w:rPr>
      <w:rFonts w:asciiTheme="majorHAnsi" w:eastAsiaTheme="majorEastAsia" w:hAnsiTheme="majorHAnsi" w:cstheme="majorBidi"/>
      <w:b/>
      <w:bCs/>
      <w:color w:val="365F91" w:themeColor="accent1" w:themeShade="BF"/>
      <w:sz w:val="32"/>
      <w:szCs w:val="28"/>
    </w:rPr>
  </w:style>
  <w:style w:type="character" w:customStyle="1" w:styleId="30">
    <w:name w:val="Заголовок 3 Знак"/>
    <w:basedOn w:val="a0"/>
    <w:link w:val="3"/>
    <w:uiPriority w:val="9"/>
    <w:rsid w:val="00023A7A"/>
    <w:rPr>
      <w:rFonts w:asciiTheme="majorHAnsi" w:eastAsiaTheme="majorEastAsia" w:hAnsiTheme="majorHAnsi" w:cstheme="majorBidi"/>
      <w:b/>
      <w:bCs/>
      <w:color w:val="4F81BD" w:themeColor="accent1"/>
      <w:sz w:val="26"/>
    </w:rPr>
  </w:style>
  <w:style w:type="character" w:customStyle="1" w:styleId="20">
    <w:name w:val="Заголовок 2 Знак"/>
    <w:basedOn w:val="a0"/>
    <w:link w:val="2"/>
    <w:uiPriority w:val="9"/>
    <w:rsid w:val="00EF744B"/>
    <w:rPr>
      <w:rFonts w:ascii="Cambria" w:eastAsiaTheme="majorEastAsia" w:hAnsi="Cambria" w:cstheme="majorBidi"/>
      <w:color w:val="365F91" w:themeColor="accent1" w:themeShade="BF"/>
      <w:sz w:val="26"/>
      <w:szCs w:val="26"/>
    </w:rPr>
  </w:style>
  <w:style w:type="paragraph" w:styleId="a3">
    <w:name w:val="List Paragraph"/>
    <w:basedOn w:val="a"/>
    <w:uiPriority w:val="34"/>
    <w:qFormat/>
    <w:rsid w:val="00A23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6A6907"/>
    <w:pPr>
      <w:keepNext/>
      <w:keepLines/>
      <w:spacing w:before="480"/>
      <w:outlineLvl w:val="0"/>
    </w:pPr>
    <w:rPr>
      <w:rFonts w:asciiTheme="majorHAnsi" w:eastAsiaTheme="majorEastAsia" w:hAnsiTheme="majorHAnsi" w:cstheme="majorBidi"/>
      <w:b/>
      <w:bCs/>
      <w:color w:val="365F91" w:themeColor="accent1" w:themeShade="BF"/>
      <w:sz w:val="32"/>
      <w:szCs w:val="28"/>
    </w:rPr>
  </w:style>
  <w:style w:type="paragraph" w:styleId="2">
    <w:name w:val="heading 2"/>
    <w:basedOn w:val="a"/>
    <w:next w:val="a"/>
    <w:link w:val="20"/>
    <w:uiPriority w:val="9"/>
    <w:unhideWhenUsed/>
    <w:rsid w:val="00EF744B"/>
    <w:pPr>
      <w:keepNext/>
      <w:keepLines/>
      <w:spacing w:before="40" w:line="259" w:lineRule="auto"/>
      <w:outlineLvl w:val="1"/>
    </w:pPr>
    <w:rPr>
      <w:rFonts w:ascii="Cambria" w:eastAsiaTheme="majorEastAsia" w:hAnsi="Cambria" w:cstheme="majorBidi"/>
      <w:color w:val="365F91" w:themeColor="accent1" w:themeShade="BF"/>
      <w:sz w:val="26"/>
      <w:szCs w:val="26"/>
    </w:rPr>
  </w:style>
  <w:style w:type="paragraph" w:styleId="3">
    <w:name w:val="heading 3"/>
    <w:basedOn w:val="a"/>
    <w:next w:val="a"/>
    <w:link w:val="30"/>
    <w:uiPriority w:val="9"/>
    <w:unhideWhenUsed/>
    <w:qFormat/>
    <w:rsid w:val="00023A7A"/>
    <w:pPr>
      <w:keepNext/>
      <w:keepLines/>
      <w:spacing w:before="200"/>
      <w:outlineLvl w:val="2"/>
    </w:pPr>
    <w:rPr>
      <w:rFonts w:asciiTheme="majorHAnsi" w:eastAsiaTheme="majorEastAsia" w:hAnsiTheme="majorHAnsi" w:cstheme="majorBidi"/>
      <w:b/>
      <w:bCs/>
      <w:color w:val="4F81BD" w:themeColor="accent1"/>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907"/>
    <w:rPr>
      <w:rFonts w:asciiTheme="majorHAnsi" w:eastAsiaTheme="majorEastAsia" w:hAnsiTheme="majorHAnsi" w:cstheme="majorBidi"/>
      <w:b/>
      <w:bCs/>
      <w:color w:val="365F91" w:themeColor="accent1" w:themeShade="BF"/>
      <w:sz w:val="32"/>
      <w:szCs w:val="28"/>
    </w:rPr>
  </w:style>
  <w:style w:type="character" w:customStyle="1" w:styleId="30">
    <w:name w:val="Заголовок 3 Знак"/>
    <w:basedOn w:val="a0"/>
    <w:link w:val="3"/>
    <w:uiPriority w:val="9"/>
    <w:rsid w:val="00023A7A"/>
    <w:rPr>
      <w:rFonts w:asciiTheme="majorHAnsi" w:eastAsiaTheme="majorEastAsia" w:hAnsiTheme="majorHAnsi" w:cstheme="majorBidi"/>
      <w:b/>
      <w:bCs/>
      <w:color w:val="4F81BD" w:themeColor="accent1"/>
      <w:sz w:val="26"/>
    </w:rPr>
  </w:style>
  <w:style w:type="character" w:customStyle="1" w:styleId="20">
    <w:name w:val="Заголовок 2 Знак"/>
    <w:basedOn w:val="a0"/>
    <w:link w:val="2"/>
    <w:uiPriority w:val="9"/>
    <w:rsid w:val="00EF744B"/>
    <w:rPr>
      <w:rFonts w:ascii="Cambria" w:eastAsiaTheme="majorEastAsia" w:hAnsi="Cambria" w:cstheme="majorBidi"/>
      <w:color w:val="365F91" w:themeColor="accent1" w:themeShade="BF"/>
      <w:sz w:val="26"/>
      <w:szCs w:val="26"/>
    </w:rPr>
  </w:style>
  <w:style w:type="paragraph" w:styleId="a3">
    <w:name w:val="List Paragraph"/>
    <w:basedOn w:val="a"/>
    <w:uiPriority w:val="34"/>
    <w:qFormat/>
    <w:rsid w:val="00A23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560</Words>
  <Characters>3936</Characters>
  <Application>Microsoft Office Word</Application>
  <DocSecurity>0</DocSecurity>
  <Lines>91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3</cp:revision>
  <dcterms:created xsi:type="dcterms:W3CDTF">2020-12-28T11:39:00Z</dcterms:created>
  <dcterms:modified xsi:type="dcterms:W3CDTF">2020-12-28T14:34:00Z</dcterms:modified>
</cp:coreProperties>
</file>