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B4" w:rsidRPr="007C38B4" w:rsidRDefault="007C38B4" w:rsidP="007C38B4">
      <w:pPr>
        <w:shd w:val="clear" w:color="auto" w:fill="FFFFFF"/>
        <w:spacing w:after="300" w:line="900" w:lineRule="atLeast"/>
        <w:outlineLvl w:val="0"/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Evo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Fluo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: V10-Supersportler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ist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jetzt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noch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kern w:val="36"/>
          <w:sz w:val="84"/>
          <w:szCs w:val="84"/>
          <w:lang w:val="uk-UA" w:eastAsia="uk-UA"/>
        </w:rPr>
        <w:t>auffälliger</w:t>
      </w:r>
      <w:proofErr w:type="spellEnd"/>
    </w:p>
    <w:p w:rsidR="007C38B4" w:rsidRDefault="007C38B4" w:rsidP="007C38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mal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kraftvolle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Farben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zeigt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seinen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Supersportler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in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einem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neuen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sehr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extravaganten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Anzug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Message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für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Straße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Signal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für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Kundschaft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Street-Art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made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by</w:t>
      </w:r>
      <w:proofErr w:type="spellEnd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  <w:t>Lamborghini.</w:t>
      </w:r>
      <w:proofErr w:type="spellEnd"/>
    </w:p>
    <w:p w:rsidR="007C38B4" w:rsidRDefault="007C38B4" w:rsidP="007C38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</w:pPr>
    </w:p>
    <w:p w:rsidR="007C38B4" w:rsidRPr="007C38B4" w:rsidRDefault="007C38B4" w:rsidP="007C38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Nach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Urus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Graphite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hat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paar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Gedanken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über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gemacht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–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präsentiert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mit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 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>Evo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>Fluo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27"/>
          <w:szCs w:val="27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 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ganz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besonderes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Modell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mit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berühmten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V10-Saugmotor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ausgestattete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Zweisitzer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Version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Evo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–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stärksten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Variante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Erfolgsmodells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–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mit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neuen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Farben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Collection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angeboten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 (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Lesen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: 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fldChar w:fldCharType="begin"/>
      </w:r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instrText xml:space="preserve"> HYPERLINK "https://www.gq-magazin.de/auto-technik/article/lamborghini-aventador-s-yohji-yamamoto-supersportwagen-im-neuen-design" \t "_blank" </w:instrText>
      </w:r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fldChar w:fldCharType="separate"/>
      </w:r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Aventador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S –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Im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neuen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Design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fällt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Supersportler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noch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mehr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auf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fldChar w:fldCharType="end"/>
      </w:r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)</w:t>
      </w:r>
    </w:p>
    <w:p w:rsidR="007C38B4" w:rsidRPr="007C38B4" w:rsidRDefault="007C38B4" w:rsidP="007C38B4">
      <w:pPr>
        <w:shd w:val="clear" w:color="auto" w:fill="FFFFFF"/>
        <w:spacing w:after="100" w:afterAutospacing="1" w:line="510" w:lineRule="atLeast"/>
        <w:outlineLvl w:val="1"/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Neue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Collection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: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Farben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mal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Kunstwerk</w:t>
      </w:r>
      <w:proofErr w:type="spellEnd"/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Netz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oder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durch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oder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andere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Schlagzeile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kennen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Silber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oder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gar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Gold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folierte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Bilder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solcher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Modelle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geistern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durch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Internet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werden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gern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Ausdruck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ganz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persönlicher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Vorlieben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gepostet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wenn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eigenen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spektakulären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Wagen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Grenzen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gibt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kaum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–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außer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Polizei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greift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legt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rollenden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Spiegel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Leine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</w:t>
      </w:r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Zwar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hebt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Evo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deutlich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breiten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Masse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Supersportwagen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ab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aber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noch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auffälliger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mag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für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dürfte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neueste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Collection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genau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richtig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Farbvarianten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stehen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zur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Auswahl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Nameszusatz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"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Fluo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"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neuesten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Modells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Sant'Agata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lässt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grob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"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leuchtende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strahlende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Kapsel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"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übersetzen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–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wenn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man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Varianten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ansieht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ist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vor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lastRenderedPageBreak/>
        <w:t>allem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Begriff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"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leuchtend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"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sehr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nah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dran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Realität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Kontrast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zu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grellen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Farben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werden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Modelle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mit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einem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vorderen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Stoßfänger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Schweller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Mattschwarz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ausgeliefert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nicht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nur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Strahlkraft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Hauptfarben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sondern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Gegensätze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 (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interessant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: </w:t>
      </w:r>
      <w:hyperlink r:id="rId5" w:tgtFrame="_blank" w:history="1"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V12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mit</w:t>
        </w:r>
        <w:proofErr w:type="spellEnd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 830 PS –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So</w:t>
        </w:r>
        <w:proofErr w:type="spellEnd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sieht</w:t>
        </w:r>
        <w:proofErr w:type="spellEnd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der</w:t>
        </w:r>
        <w:proofErr w:type="spellEnd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leistungsstärkste</w:t>
        </w:r>
        <w:proofErr w:type="spellEnd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rennstreckentaugliche</w:t>
        </w:r>
        <w:proofErr w:type="spellEnd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Lamborghini</w:t>
        </w:r>
        <w:proofErr w:type="spellEnd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 xml:space="preserve"> </w:t>
        </w:r>
        <w:proofErr w:type="spellStart"/>
        <w:r w:rsidRPr="007C38B4">
          <w:rPr>
            <w:rFonts w:ascii="Helvetica" w:eastAsia="Times New Roman" w:hAnsi="Helvetica" w:cs="Helvetica"/>
            <w:color w:val="0000FF"/>
            <w:sz w:val="27"/>
            <w:szCs w:val="27"/>
            <w:lang w:val="uk-UA" w:eastAsia="uk-UA"/>
          </w:rPr>
          <w:t>aus</w:t>
        </w:r>
        <w:proofErr w:type="spellEnd"/>
      </w:hyperlink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)</w:t>
      </w:r>
      <w:bookmarkStart w:id="0" w:name="_GoBack"/>
      <w:bookmarkEnd w:id="0"/>
    </w:p>
    <w:p w:rsidR="007C38B4" w:rsidRPr="007C38B4" w:rsidRDefault="007C38B4" w:rsidP="007C38B4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Previous</w:t>
      </w:r>
      <w:proofErr w:type="spellEnd"/>
    </w:p>
    <w:p w:rsidR="007C38B4" w:rsidRPr="007C38B4" w:rsidRDefault="007C38B4" w:rsidP="007C38B4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Fünf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Grundfarben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stehen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Angebot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Arancio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Dac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erste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zwei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Orange-Versionen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Celeste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Fedra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Vertreter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blauen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Fraktion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fehlt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leider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unserer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Galerie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will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schnell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nachliefern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</w:t>
      </w:r>
    </w:p>
    <w:p w:rsidR="007C38B4" w:rsidRPr="007C38B4" w:rsidRDefault="007C38B4" w:rsidP="007C38B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</w:pPr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 xml:space="preserve">© </w:t>
      </w:r>
      <w:proofErr w:type="spellStart"/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>Lamborghini</w:t>
      </w:r>
      <w:proofErr w:type="spellEnd"/>
    </w:p>
    <w:p w:rsidR="007C38B4" w:rsidRPr="007C38B4" w:rsidRDefault="007C38B4" w:rsidP="007C38B4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Hier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Farbe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Arancio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Livrea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was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soviel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heißen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kann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"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orangene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(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Sommer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-)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Kleid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" –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Falle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dann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aber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wohl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eher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Sommeranzug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</w:t>
      </w:r>
    </w:p>
    <w:p w:rsidR="007C38B4" w:rsidRPr="007C38B4" w:rsidRDefault="007C38B4" w:rsidP="007C38B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</w:pPr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 xml:space="preserve">© </w:t>
      </w:r>
      <w:proofErr w:type="spellStart"/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>Lamborghini</w:t>
      </w:r>
      <w:proofErr w:type="spellEnd"/>
    </w:p>
    <w:p w:rsidR="007C38B4" w:rsidRPr="007C38B4" w:rsidRDefault="007C38B4" w:rsidP="007C38B4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Giallo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Clarus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denken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Signalfarbe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schlechthin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dieser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Farbgebung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ist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EVO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Nacht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kaum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zu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übersehen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</w:t>
      </w:r>
    </w:p>
    <w:p w:rsidR="007C38B4" w:rsidRPr="007C38B4" w:rsidRDefault="007C38B4" w:rsidP="007C38B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</w:pPr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 xml:space="preserve">© </w:t>
      </w:r>
      <w:proofErr w:type="spellStart"/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>Lamborghini</w:t>
      </w:r>
      <w:proofErr w:type="spellEnd"/>
    </w:p>
    <w:p w:rsidR="007C38B4" w:rsidRPr="007C38B4" w:rsidRDefault="007C38B4" w:rsidP="007C38B4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Grüner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wird's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nicht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: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Verde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Shock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ist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weiterer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Beleg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dafür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dass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Kombination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Schwarz-Weiß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zwar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klassisch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aber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manchmal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eben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ganz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schön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öde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kann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</w:t>
      </w:r>
    </w:p>
    <w:p w:rsidR="007C38B4" w:rsidRPr="007C38B4" w:rsidRDefault="007C38B4" w:rsidP="007C38B4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</w:pPr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 xml:space="preserve">© </w:t>
      </w:r>
      <w:proofErr w:type="spellStart"/>
      <w:r w:rsidRPr="007C38B4">
        <w:rPr>
          <w:rFonts w:ascii="Helvetica" w:eastAsia="Times New Roman" w:hAnsi="Helvetica" w:cs="Helvetica"/>
          <w:color w:val="909391"/>
          <w:sz w:val="18"/>
          <w:szCs w:val="18"/>
          <w:lang w:val="uk-UA" w:eastAsia="uk-UA"/>
        </w:rPr>
        <w:t>Lamborghini</w:t>
      </w:r>
      <w:proofErr w:type="spellEnd"/>
    </w:p>
    <w:p w:rsidR="007C38B4" w:rsidRPr="007C38B4" w:rsidRDefault="007C38B4" w:rsidP="007C38B4">
      <w:pPr>
        <w:shd w:val="clear" w:color="auto" w:fill="FFFFFF"/>
        <w:spacing w:after="0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Next</w:t>
      </w:r>
      <w:proofErr w:type="spellEnd"/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lastRenderedPageBreak/>
        <w:t>Im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Innenraum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haben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Italiener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ebenfalls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etwas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einfallen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lassen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gibt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optional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neue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mit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Alcantara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bezogene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Sportsitze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–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neue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Farbe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findet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Abdeckung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Start-Stopp-Knopfes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auf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Kopfstützen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</w:t>
      </w:r>
    </w:p>
    <w:p w:rsidR="007C38B4" w:rsidRPr="007C38B4" w:rsidRDefault="007C38B4" w:rsidP="007C38B4">
      <w:pPr>
        <w:shd w:val="clear" w:color="auto" w:fill="FFFFFF"/>
        <w:spacing w:after="100" w:afterAutospacing="1" w:line="510" w:lineRule="atLeast"/>
        <w:outlineLvl w:val="1"/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Evo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Fluo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: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Mit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640 PS V10-Power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stehen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Eckdaten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–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nur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ein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Preis</w:t>
      </w:r>
      <w:proofErr w:type="spellEnd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b/>
          <w:bCs/>
          <w:color w:val="212529"/>
          <w:sz w:val="39"/>
          <w:szCs w:val="39"/>
          <w:lang w:val="uk-UA" w:eastAsia="uk-UA"/>
        </w:rPr>
        <w:t>fehlt</w:t>
      </w:r>
      <w:proofErr w:type="spellEnd"/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Gesamtkunstwerk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Italiener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soll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dann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über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Kontrastierung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wirken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Preis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für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das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Sondermodel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hat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noch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nicht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genannt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orientieren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also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mal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"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normalen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"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Evo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.</w:t>
      </w:r>
    </w:p>
    <w:p w:rsidR="007C38B4" w:rsidRPr="007C38B4" w:rsidRDefault="007C38B4" w:rsidP="007C38B4">
      <w:pPr>
        <w:shd w:val="clear" w:color="auto" w:fill="FFFFFF"/>
        <w:spacing w:after="100" w:afterAutospacing="1" w:line="480" w:lineRule="atLeast"/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</w:pP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leistet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640 PS,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hat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600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Newtonmeter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Drehmoment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beschleunigt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2,9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Sekunden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bis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Tempo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100.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Höchstgeschwindigkeit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liegt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332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/h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und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Preis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: 185.477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Euro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Ein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ähnliches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Preisschild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erwarten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beim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Lamborghini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Huracán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Evo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Fluo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Capsule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,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der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ab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sofort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bestellt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werden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kann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.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Ausgeliefert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wird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Anfang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2021. (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Lesen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Sie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auch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: </w:t>
      </w:r>
      <w:proofErr w:type="spellStart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fldChar w:fldCharType="begin"/>
      </w:r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instrText xml:space="preserve"> HYPERLINK "https://www.gq-magazin.de/auto-technik/article/diese-5-elektrischen-hypercars-machen-jedem-supersportwagen-konkurrenz" \t "_blank" </w:instrText>
      </w:r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fldChar w:fldCharType="separate"/>
      </w:r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Diese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5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elektrischen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Hypercars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machen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jedem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Supersportwagen</w:t>
      </w:r>
      <w:proofErr w:type="spellEnd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 xml:space="preserve"> </w:t>
      </w:r>
      <w:proofErr w:type="spellStart"/>
      <w:r w:rsidRPr="007C38B4">
        <w:rPr>
          <w:rFonts w:ascii="Helvetica" w:eastAsia="Times New Roman" w:hAnsi="Helvetica" w:cs="Helvetica"/>
          <w:color w:val="0000FF"/>
          <w:sz w:val="27"/>
          <w:szCs w:val="27"/>
          <w:lang w:val="uk-UA" w:eastAsia="uk-UA"/>
        </w:rPr>
        <w:t>Konkurrenz</w:t>
      </w:r>
      <w:proofErr w:type="spellEnd"/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fldChar w:fldCharType="end"/>
      </w:r>
      <w:r w:rsidRPr="007C38B4">
        <w:rPr>
          <w:rFonts w:ascii="Helvetica" w:eastAsia="Times New Roman" w:hAnsi="Helvetica" w:cs="Helvetica"/>
          <w:color w:val="212529"/>
          <w:sz w:val="27"/>
          <w:szCs w:val="27"/>
          <w:lang w:val="uk-UA" w:eastAsia="uk-UA"/>
        </w:rPr>
        <w:t>)</w:t>
      </w:r>
    </w:p>
    <w:p w:rsidR="0091500B" w:rsidRPr="007C38B4" w:rsidRDefault="0091500B">
      <w:pPr>
        <w:rPr>
          <w:lang w:val="en-US"/>
        </w:rPr>
      </w:pPr>
    </w:p>
    <w:sectPr w:rsidR="0091500B" w:rsidRPr="007C3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4FB6"/>
    <w:multiLevelType w:val="multilevel"/>
    <w:tmpl w:val="70A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90"/>
    <w:rsid w:val="00157A90"/>
    <w:rsid w:val="007C38B4"/>
    <w:rsid w:val="0091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985F"/>
  <w15:chartTrackingRefBased/>
  <w15:docId w15:val="{E7C40337-207B-422C-8A6E-6F1F763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7C3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8B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7C38B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C38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7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41519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204126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6761">
                      <w:marLeft w:val="3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85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1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9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45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01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718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8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q-magazin.de/auto-technik/article/lamborghini-limitierter-essenza-scv12-vorgestel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2653</Words>
  <Characters>1513</Characters>
  <Application>Microsoft Office Word</Application>
  <DocSecurity>0</DocSecurity>
  <Lines>12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2023-02-09T14:47:00Z</dcterms:created>
  <dcterms:modified xsi:type="dcterms:W3CDTF">2023-02-09T14:48:00Z</dcterms:modified>
</cp:coreProperties>
</file>