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C" w:rsidRDefault="00E459C2">
      <w:hyperlink r:id="rId4" w:history="1">
        <w:r w:rsidRPr="000B2A48">
          <w:rPr>
            <w:rStyle w:val="a3"/>
          </w:rPr>
          <w:t>https://bforse.ru/blog/prodazhi-lish-verxushka-ajsberga/</w:t>
        </w:r>
      </w:hyperlink>
    </w:p>
    <w:p w:rsidR="00E459C2" w:rsidRDefault="00E459C2">
      <w:bookmarkStart w:id="0" w:name="_GoBack"/>
      <w:bookmarkEnd w:id="0"/>
    </w:p>
    <w:sectPr w:rsidR="00E4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C"/>
    <w:rsid w:val="004B2128"/>
    <w:rsid w:val="004B659C"/>
    <w:rsid w:val="00A70524"/>
    <w:rsid w:val="00E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47EB"/>
  <w15:chartTrackingRefBased/>
  <w15:docId w15:val="{E00712D3-EE5A-4A0E-B116-E1BDBD31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forse.ru/blog/prodazhi-lish-verxushka-ajsber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2023-02-14T09:47:00Z</dcterms:created>
  <dcterms:modified xsi:type="dcterms:W3CDTF">2023-02-14T09:51:00Z</dcterms:modified>
</cp:coreProperties>
</file>