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35" w:rsidRPr="00CA2735" w:rsidRDefault="00CA2735" w:rsidP="00CA27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35">
        <w:rPr>
          <w:rFonts w:ascii="Times New Roman" w:hAnsi="Times New Roman" w:cs="Times New Roman"/>
          <w:sz w:val="28"/>
          <w:szCs w:val="28"/>
        </w:rPr>
        <w:t>Роман "Преступление и наказание" Федора Достоевского рассказывает о молодом студенте Раскольникове, который совершает преступление, убивая двух женщин - старуху и её сестру. Однако, несмотря на это, Раскольников воспринимается читателем как значительная личность, вызывающая сочувствие и сострадание. Это можно объяснить несколькими факторами:</w:t>
      </w:r>
    </w:p>
    <w:p w:rsidR="00CA2735" w:rsidRPr="00CA2735" w:rsidRDefault="00CA2735" w:rsidP="00CA27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35">
        <w:rPr>
          <w:rFonts w:ascii="Times New Roman" w:hAnsi="Times New Roman" w:cs="Times New Roman"/>
          <w:sz w:val="28"/>
          <w:szCs w:val="28"/>
        </w:rPr>
        <w:t>Глубина и сложность характера Раскольникова. Достоевский создал персонажа, который имеет множество внутренних конфликтов и противоречий. Раскольников мучается чувством вины и страдает от своих поступков, но в то же время, он сохраняет свою гордость и чувство собственного достоинства. Такая сложность характера Раскольникова заставляет читателя задуматься над его поступками и понять, что за ними стоит нечто глубокое и сложное.</w:t>
      </w:r>
    </w:p>
    <w:p w:rsidR="00CA2735" w:rsidRPr="00CA2735" w:rsidRDefault="00CA2735" w:rsidP="00CA27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35">
        <w:rPr>
          <w:rFonts w:ascii="Times New Roman" w:hAnsi="Times New Roman" w:cs="Times New Roman"/>
          <w:sz w:val="28"/>
          <w:szCs w:val="28"/>
        </w:rPr>
        <w:t xml:space="preserve">Социальная справедливость. Раскольников совершает преступление, чтобы "освободить" общество от жестокой старухи, которая якобы ничего не приносит к обществу и является бременем для окружающих. Хотя его поступок неправомерен и нельзя </w:t>
      </w:r>
      <w:proofErr w:type="gramStart"/>
      <w:r w:rsidRPr="00CA2735">
        <w:rPr>
          <w:rFonts w:ascii="Times New Roman" w:hAnsi="Times New Roman" w:cs="Times New Roman"/>
          <w:sz w:val="28"/>
          <w:szCs w:val="28"/>
        </w:rPr>
        <w:t>оправдать</w:t>
      </w:r>
      <w:proofErr w:type="gramEnd"/>
      <w:r w:rsidRPr="00CA2735">
        <w:rPr>
          <w:rFonts w:ascii="Times New Roman" w:hAnsi="Times New Roman" w:cs="Times New Roman"/>
          <w:sz w:val="28"/>
          <w:szCs w:val="28"/>
        </w:rPr>
        <w:t>, но его мысли и действия направлены на общественное благо. Это вызывает у читателя сочувствие к Раскольникову, так как он страдает от чувства безысходности и непонимания со стороны окружающих.</w:t>
      </w:r>
    </w:p>
    <w:p w:rsidR="00CA2735" w:rsidRPr="00CA2735" w:rsidRDefault="00CA2735" w:rsidP="00CA27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35">
        <w:rPr>
          <w:rFonts w:ascii="Times New Roman" w:hAnsi="Times New Roman" w:cs="Times New Roman"/>
          <w:sz w:val="28"/>
          <w:szCs w:val="28"/>
        </w:rPr>
        <w:t>Этические дилеммы. Роман "Преступление и наказание" затрагивает множество этических вопросов, которые заставляют читателя задуматься о правильности или неправильности поступков персонажей. В случае Раскольникова, он сталкивается с дилеммой между своими идеалами и реальностью жизни. Он верит, что может изменить мир к лучшему, но реализовать свои идеи не получается. Это вызывает у читателя сострадание к Раскольникову, так как он борется со своими принципами и убеждениями.</w:t>
      </w:r>
    </w:p>
    <w:p w:rsidR="00EF1FE2" w:rsidRPr="00CA2735" w:rsidRDefault="00EF1FE2" w:rsidP="00CA27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1FE2" w:rsidRPr="00CA2735" w:rsidSect="00EF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1285"/>
    <w:multiLevelType w:val="multilevel"/>
    <w:tmpl w:val="8CE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A2735"/>
    <w:rsid w:val="00CA2735"/>
    <w:rsid w:val="00E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2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2023-02-19T11:37:00Z</dcterms:created>
  <dcterms:modified xsi:type="dcterms:W3CDTF">2023-02-19T11:38:00Z</dcterms:modified>
</cp:coreProperties>
</file>