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>
          <w:rFonts w:ascii="Lora Medium" w:cs="Lora Medium" w:eastAsia="Lora Medium" w:hAnsi="Lora Medium"/>
        </w:rPr>
      </w:pPr>
      <w:bookmarkStart w:colFirst="0" w:colLast="0" w:name="_wnww7fg2jz03" w:id="0"/>
      <w:bookmarkEnd w:id="0"/>
      <w:r w:rsidDel="00000000" w:rsidR="00000000" w:rsidRPr="00000000">
        <w:rPr>
          <w:rFonts w:ascii="Lora Medium" w:cs="Lora Medium" w:eastAsia="Lora Medium" w:hAnsi="Lora Medium"/>
          <w:rtl w:val="0"/>
        </w:rPr>
        <w:t xml:space="preserve">Криптовалюта</w:t>
      </w:r>
    </w:p>
    <w:p w:rsidR="00000000" w:rsidDel="00000000" w:rsidP="00000000" w:rsidRDefault="00000000" w:rsidRPr="00000000" w14:paraId="00000002">
      <w:pPr>
        <w:jc w:val="center"/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Fonts w:ascii="Lora Medium" w:cs="Lora Medium" w:eastAsia="Lora Medium" w:hAnsi="Lora Medium"/>
          <w:sz w:val="26"/>
          <w:szCs w:val="26"/>
          <w:rtl w:val="0"/>
        </w:rPr>
        <w:t xml:space="preserve">Криптовалюта - это цифровая валюта, использующая криптографические методы для защиты своей безопасности и анонимности. Криптовалюты создаются и обрабатываются с использованием технологии блокчейн, которая позволяет проводить транзакции без участия посредников, таких как банки и государственные учреждения.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3111825</wp:posOffset>
            </wp:positionH>
            <wp:positionV relativeFrom="paragraph">
              <wp:posOffset>142875</wp:posOffset>
            </wp:positionV>
            <wp:extent cx="2614613" cy="1887068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18870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Fonts w:ascii="Lora Medium" w:cs="Lora Medium" w:eastAsia="Lora Medium" w:hAnsi="Lora Medium"/>
          <w:sz w:val="26"/>
          <w:szCs w:val="26"/>
          <w:rtl w:val="0"/>
        </w:rPr>
        <w:t xml:space="preserve">Идея создания криптовалюты впервые была предложена в 2008 году в документе, опубликованном под псевдонимом Сатоши Накамото. Этот документ представлял собой описание новой системы электронной платежной системы, которая стала известна как биткоин.</w:t>
      </w:r>
    </w:p>
    <w:p w:rsidR="00000000" w:rsidDel="00000000" w:rsidP="00000000" w:rsidRDefault="00000000" w:rsidRPr="00000000" w14:paraId="00000007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Fonts w:ascii="Lora Medium" w:cs="Lora Medium" w:eastAsia="Lora Medium" w:hAnsi="Lora Medium"/>
          <w:sz w:val="26"/>
          <w:szCs w:val="26"/>
          <w:rtl w:val="0"/>
        </w:rPr>
        <w:t xml:space="preserve">Биткоин был первой криптовалютой и остается самой популярной из них. Он создается с помощью процесса, называемого майнингом, который заключается в решении сложных математических задач, чтобы подтвердить транзакции и создать новые блоки цепочки блоков (блокчейн).</w:t>
      </w:r>
    </w:p>
    <w:p w:rsidR="00000000" w:rsidDel="00000000" w:rsidP="00000000" w:rsidRDefault="00000000" w:rsidRPr="00000000" w14:paraId="00000009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Fonts w:ascii="Lora Medium" w:cs="Lora Medium" w:eastAsia="Lora Medium" w:hAnsi="Lora Medium"/>
          <w:sz w:val="26"/>
          <w:szCs w:val="26"/>
        </w:rPr>
        <w:drawing>
          <wp:inline distB="114300" distT="114300" distL="114300" distR="114300">
            <wp:extent cx="3247555" cy="200501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7555" cy="2005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Fonts w:ascii="Lora Medium" w:cs="Lora Medium" w:eastAsia="Lora Medium" w:hAnsi="Lora Medium"/>
          <w:sz w:val="26"/>
          <w:szCs w:val="26"/>
          <w:rtl w:val="0"/>
        </w:rPr>
        <w:t xml:space="preserve">Одна из главных особенностей криптовалюты заключается в том, что она не зависит от центральных банков или правительств. Это означает, что она не подвержена инфляции и другим экономическим факторам, которые могут повлиять на традиционные валюты.</w:t>
      </w:r>
    </w:p>
    <w:p w:rsidR="00000000" w:rsidDel="00000000" w:rsidP="00000000" w:rsidRDefault="00000000" w:rsidRPr="00000000" w14:paraId="0000000D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Fonts w:ascii="Lora Medium" w:cs="Lora Medium" w:eastAsia="Lora Medium" w:hAnsi="Lora Medium"/>
          <w:sz w:val="26"/>
          <w:szCs w:val="26"/>
          <w:rtl w:val="0"/>
        </w:rPr>
        <w:t xml:space="preserve">Криптовалюты также обеспечивают анонимность и безопасность транзакций. Так как криптовалюта не связана с конкретным человеком или организацией, она может быть использована для проведения анонимных транзакций. Более того, блокчейн-технология обеспечивает высокую степень безопасности, поскольку каждая транзакция проверяется и записывается в цепочку блоков.</w:t>
      </w:r>
    </w:p>
    <w:p w:rsidR="00000000" w:rsidDel="00000000" w:rsidP="00000000" w:rsidRDefault="00000000" w:rsidRPr="00000000" w14:paraId="0000000F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Fonts w:ascii="Lora Medium" w:cs="Lora Medium" w:eastAsia="Lora Medium" w:hAnsi="Lora Medium"/>
          <w:sz w:val="26"/>
          <w:szCs w:val="26"/>
          <w:rtl w:val="0"/>
        </w:rPr>
        <w:t xml:space="preserve">Криптовалюты могут использоваться для проведения различных операций, включая покупки товаров и услуг, международные переводы, инвестирование и даже игры. Кроме того, криптовалюты могут быть использованы для создания смарт-контрактов, которые автоматически выполняют условия, определенные в контракте.</w:t>
      </w:r>
    </w:p>
    <w:p w:rsidR="00000000" w:rsidDel="00000000" w:rsidP="00000000" w:rsidRDefault="00000000" w:rsidRPr="00000000" w14:paraId="00000011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3816675</wp:posOffset>
            </wp:positionH>
            <wp:positionV relativeFrom="paragraph">
              <wp:posOffset>314325</wp:posOffset>
            </wp:positionV>
            <wp:extent cx="1909763" cy="190976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1909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Fonts w:ascii="Lora Medium" w:cs="Lora Medium" w:eastAsia="Lora Medium" w:hAnsi="Lora Medium"/>
          <w:sz w:val="26"/>
          <w:szCs w:val="26"/>
          <w:rtl w:val="0"/>
        </w:rPr>
        <w:t xml:space="preserve">Однако, криптовалюты также могут быть использованы для незаконных целей, таких как финансирование терроризма и отмывания денег, поскольку они обеспечивают высокую степень анонимности. Это привело к регулированию криптовалют в некоторых странах, которые ввели различные меры, такие как налоги на транзакции, требования к идентификации пользователей и ограничения на использование криптовалют.</w:t>
      </w:r>
    </w:p>
    <w:p w:rsidR="00000000" w:rsidDel="00000000" w:rsidP="00000000" w:rsidRDefault="00000000" w:rsidRPr="00000000" w14:paraId="00000013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Fonts w:ascii="Lora Medium" w:cs="Lora Medium" w:eastAsia="Lora Medium" w:hAnsi="Lora Medium"/>
          <w:sz w:val="26"/>
          <w:szCs w:val="26"/>
          <w:rtl w:val="0"/>
        </w:rPr>
        <w:t xml:space="preserve">Кроме того, криптовалюты также могут подвергаться взлому и краже, поскольку они хранятся в цифровых кошельках, которые могут быть скомпрометированы. В связи с этим, важно соблюдать меры безопасности при использовании криптовалют, такие как использование надежных кошельков и двухфакторной аутентификации.</w:t>
      </w:r>
    </w:p>
    <w:p w:rsidR="00000000" w:rsidDel="00000000" w:rsidP="00000000" w:rsidRDefault="00000000" w:rsidRPr="00000000" w14:paraId="00000017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Fonts w:ascii="Lora Medium" w:cs="Lora Medium" w:eastAsia="Lora Medium" w:hAnsi="Lora Medium"/>
          <w:sz w:val="26"/>
          <w:szCs w:val="26"/>
          <w:rtl w:val="0"/>
        </w:rPr>
        <w:t xml:space="preserve">Несмотря на свои недостатки, криптовалюты все еще имеют большой потенциал для изменения финансовой системы и улучшения существующих процессов. Они могут стать средством для расширения финансовой инклюзии, улучшения международных платежей и снижения затрат на транзакции.</w:t>
      </w:r>
    </w:p>
    <w:p w:rsidR="00000000" w:rsidDel="00000000" w:rsidP="00000000" w:rsidRDefault="00000000" w:rsidRPr="00000000" w14:paraId="00000019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Fonts w:ascii="Lora Medium" w:cs="Lora Medium" w:eastAsia="Lora Medium" w:hAnsi="Lora Medium"/>
          <w:sz w:val="26"/>
          <w:szCs w:val="26"/>
          <w:rtl w:val="0"/>
        </w:rPr>
        <w:t xml:space="preserve">Криптовалюты также могут стать платформой для создания новых инновационных продуктов и услуг, таких как децентрализованные финансовые инструменты (DeFi), которые позволяют пользователям получать доступ к финансовым услугам, не имея привязки к традиционным банкам.</w:t>
      </w:r>
    </w:p>
    <w:p w:rsidR="00000000" w:rsidDel="00000000" w:rsidP="00000000" w:rsidRDefault="00000000" w:rsidRPr="00000000" w14:paraId="0000001B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Fonts w:ascii="Lora Medium" w:cs="Lora Medium" w:eastAsia="Lora Medium" w:hAnsi="Lora Medium"/>
          <w:sz w:val="26"/>
          <w:szCs w:val="26"/>
          <w:rtl w:val="0"/>
        </w:rPr>
        <w:t xml:space="preserve">В целом, криптовалюты представляют собой новую форму финансовых технологий, которая имеет свои уникальные преимущества и вызовы. Они продолжают привлекать внимание инвесторов, предпринимателей и правительств, которые ищут способы использовать их потенциал в своих интересах.</w:t>
      </w:r>
    </w:p>
    <w:p w:rsidR="00000000" w:rsidDel="00000000" w:rsidP="00000000" w:rsidRDefault="00000000" w:rsidRPr="00000000" w14:paraId="0000001D">
      <w:pPr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Lora Medium" w:cs="Lora Medium" w:eastAsia="Lora Medium" w:hAnsi="Lora Medium"/>
          <w:sz w:val="26"/>
          <w:szCs w:val="26"/>
        </w:rPr>
      </w:pPr>
      <w:r w:rsidDel="00000000" w:rsidR="00000000" w:rsidRPr="00000000">
        <w:rPr>
          <w:rFonts w:ascii="Lora Medium" w:cs="Lora Medium" w:eastAsia="Lora Medium" w:hAnsi="Lora Medium"/>
          <w:sz w:val="26"/>
          <w:szCs w:val="26"/>
        </w:rPr>
        <w:drawing>
          <wp:inline distB="114300" distT="114300" distL="114300" distR="114300">
            <wp:extent cx="5731200" cy="32258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ra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Medium-regular.ttf"/><Relationship Id="rId2" Type="http://schemas.openxmlformats.org/officeDocument/2006/relationships/font" Target="fonts/LoraMedium-bold.ttf"/><Relationship Id="rId3" Type="http://schemas.openxmlformats.org/officeDocument/2006/relationships/font" Target="fonts/LoraMedium-italic.ttf"/><Relationship Id="rId4" Type="http://schemas.openxmlformats.org/officeDocument/2006/relationships/font" Target="fonts/Lora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