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Evelyn Hugo to Auction Off Gowns</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PRIYA AMRIT</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 2017</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legend and ’60s It Girl Evelyn Hugo has just announced that she will auction off 12 of her most memorable gowns through Christie’s to raise money for breast cancer research.</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age of 79, Hugo has long been an icon of glamour and elegance. She is known for a personal style both sensual and restrained, and many of Hugo’s most famous looks are considered touchstones of the fashion and Hollywood archives.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looking to own a piece of Hugo history will be intrigued not only by the gowns themselves but also by the context in which they were worn. Included in the sale will be the emerald-green Miranda La Conda that Hugo wore to the 1959 Academy Awards, the violet soufflé and organdy scoop-neck she donned at the premiere of Anna Karenina in 1962, and the navy-blue silk Michael Maddax that she was wearing in 1982 when she won her Oscar for All for Us.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Hugo has weathered her share of Hollywood scandals, not the least of which being her seven marriages, including her decades-long relationship with film producer Harry Cameron. The two Hollywood insiders shared a daughter, Connor Cameron, who is no doubt the influence for the auction. Ms. Cameron passed away last year from breast cancer soon after turning 41.</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Born Evelyn Elena Herrera in 1938, the daughter of Cuban immigrants, Hugo grew up in the Hell’s Kitchen neighborhood of New York City. By 1955, she had made her way to Hollywood, gone blond, and been rechristened Evelyn Hugo. Almost overnight, Hugo became a member of the Hollywood elite. She remained in the spotlight for more than three decades before retiring in the late ’80s and marrying financier Robert Jamison, older brother of three-time Oscar-winning actress Celia St. James. Now widowed from her seventh husband, Hugo resides in Manhattan.</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Preternaturally beautiful and a paragon of glamour and daring sexuality, Hugo has long been a source of fascination for moviegoers the world over. This auction is expected to raise upward of $2 million.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