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8C" w:rsidRPr="00143762" w:rsidRDefault="0038158C" w:rsidP="0038158C">
      <w:pPr>
        <w:rPr>
          <w:lang w:val="uk-UA"/>
        </w:rPr>
      </w:pPr>
      <w:r w:rsidRPr="00143762">
        <w:rPr>
          <w:lang w:val="uk-UA"/>
        </w:rPr>
        <w:t>Як стверджують перевірені джерела - з першого числа серпня 23 року е-ТТН стає необхідним для абсолютно всіх перевезень вантажу в Україні. Міністерство цифр</w:t>
      </w:r>
      <w:r w:rsidR="00143762">
        <w:rPr>
          <w:lang w:val="uk-UA"/>
        </w:rPr>
        <w:t>ової трансформації, USAID і прое</w:t>
      </w:r>
      <w:r w:rsidRPr="00143762">
        <w:rPr>
          <w:lang w:val="uk-UA"/>
        </w:rPr>
        <w:t>кт допомоги Великої Британії TAPAS у партнерстві з Міністерством громад, територій та інфраструктурного розвитку України створили електронну систему сплати под</w:t>
      </w:r>
      <w:r w:rsidR="00143762">
        <w:rPr>
          <w:lang w:val="uk-UA"/>
        </w:rPr>
        <w:t>атків під назвою e-TTN. Цей прое</w:t>
      </w:r>
      <w:r w:rsidRPr="00143762">
        <w:rPr>
          <w:lang w:val="uk-UA"/>
        </w:rPr>
        <w:t xml:space="preserve">кт отримує підтримку від Інституту Аналітики та Адвокатури, а також USAID/Великобританії. Починаючи з першого числа лютого у всіх компаній є 6 місяців до зміни на необхідний порядок, оскільки е-ТТН будуть тестуватися. Після проведеного аналізу ми дійшли висновку, чи матиме аграрний бізнес труднощі з переходом на е-ТТН і на що треба сфокусуватися підприємцям. Чи необхідно оформляти е-ТТН на експортний товар, а також скільки ця послуга </w:t>
      </w:r>
      <w:r w:rsidR="00143762">
        <w:rPr>
          <w:lang w:val="uk-UA"/>
        </w:rPr>
        <w:t xml:space="preserve">коштуватиме. Розглянемо досвід </w:t>
      </w:r>
      <w:proofErr w:type="spellStart"/>
      <w:r w:rsidR="00143762">
        <w:rPr>
          <w:lang w:val="uk-UA"/>
        </w:rPr>
        <w:t>А</w:t>
      </w:r>
      <w:r w:rsidRPr="00143762">
        <w:rPr>
          <w:lang w:val="uk-UA"/>
        </w:rPr>
        <w:t>грохолдингу</w:t>
      </w:r>
      <w:proofErr w:type="spellEnd"/>
      <w:r w:rsidRPr="00143762">
        <w:rPr>
          <w:lang w:val="uk-UA"/>
        </w:rPr>
        <w:t xml:space="preserve"> у використанні обмеженого режиму е-ТТН. </w:t>
      </w:r>
    </w:p>
    <w:p w:rsidR="003916E9" w:rsidRPr="00143762" w:rsidRDefault="00E3708E" w:rsidP="00E3708E">
      <w:pPr>
        <w:jc w:val="center"/>
        <w:rPr>
          <w:sz w:val="36"/>
          <w:szCs w:val="36"/>
          <w:lang w:val="uk-UA"/>
        </w:rPr>
      </w:pPr>
      <w:r w:rsidRPr="00143762">
        <w:rPr>
          <w:color w:val="6BC053"/>
          <w:sz w:val="36"/>
          <w:szCs w:val="36"/>
          <w:shd w:val="clear" w:color="auto" w:fill="FFFFFF"/>
          <w:lang w:val="uk-UA"/>
        </w:rPr>
        <w:t>01</w:t>
      </w:r>
    </w:p>
    <w:p w:rsidR="00345D9A" w:rsidRPr="00143762" w:rsidRDefault="00345D9A" w:rsidP="00345D9A">
      <w:pPr>
        <w:spacing w:after="200" w:line="276" w:lineRule="auto"/>
        <w:rPr>
          <w:lang w:val="uk-UA"/>
        </w:rPr>
      </w:pPr>
      <w:r w:rsidRPr="00143762">
        <w:rPr>
          <w:lang w:val="uk-UA"/>
        </w:rPr>
        <w:t>Що таке е-ТТН?</w:t>
      </w:r>
    </w:p>
    <w:p w:rsidR="0038158C" w:rsidRPr="00143762" w:rsidRDefault="0038158C" w:rsidP="0038158C">
      <w:pPr>
        <w:rPr>
          <w:lang w:val="uk-UA"/>
        </w:rPr>
      </w:pPr>
      <w:r w:rsidRPr="00143762">
        <w:rPr>
          <w:lang w:val="uk-UA"/>
        </w:rPr>
        <w:t xml:space="preserve">Відповідно до закону України "Про автомобільний транспорт", е-ТТН є документом, що створений в електронному форматі, а також спеціалізується для реєстрації товару, що мають можливість переміщатися, проведення бюджету за переміщення та облік виконаної роботи з можливістю використання для оприбуткування, складського та бухгалтерського обліку. </w:t>
      </w:r>
    </w:p>
    <w:p w:rsidR="00E3708E" w:rsidRPr="00143762" w:rsidRDefault="00143762" w:rsidP="00E3708E">
      <w:pPr>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0</w:t>
      </w:r>
      <w:r w:rsidR="00E3708E" w:rsidRPr="00143762">
        <w:rPr>
          <w:rFonts w:ascii="Helvetica" w:hAnsi="Helvetica"/>
          <w:color w:val="6BC053"/>
          <w:sz w:val="36"/>
          <w:szCs w:val="36"/>
          <w:shd w:val="clear" w:color="auto" w:fill="FFFFFF"/>
          <w:lang w:val="uk-UA"/>
        </w:rPr>
        <w:t>2</w:t>
      </w:r>
    </w:p>
    <w:p w:rsidR="00345D9A" w:rsidRPr="00143762" w:rsidRDefault="00345D9A" w:rsidP="00345D9A">
      <w:pPr>
        <w:spacing w:after="200" w:line="276" w:lineRule="auto"/>
        <w:rPr>
          <w:lang w:val="uk-UA"/>
        </w:rPr>
      </w:pPr>
      <w:r w:rsidRPr="00143762">
        <w:rPr>
          <w:lang w:val="uk-UA"/>
        </w:rPr>
        <w:t>Що дає е-ТТН агробізнесу?</w:t>
      </w:r>
    </w:p>
    <w:p w:rsidR="00622503" w:rsidRPr="00143762" w:rsidRDefault="0038158C" w:rsidP="0038158C">
      <w:pPr>
        <w:ind w:left="360"/>
        <w:rPr>
          <w:shd w:val="clear" w:color="auto" w:fill="FFFFFF"/>
          <w:lang w:val="uk-UA"/>
        </w:rPr>
      </w:pPr>
      <w:r w:rsidRPr="00143762">
        <w:rPr>
          <w:shd w:val="clear" w:color="auto" w:fill="FFFFFF"/>
          <w:lang w:val="uk-UA"/>
        </w:rPr>
        <w:t>Що таке е-ТТН агробізнесу? Спер</w:t>
      </w:r>
      <w:r w:rsidR="00143762">
        <w:rPr>
          <w:shd w:val="clear" w:color="auto" w:fill="FFFFFF"/>
          <w:lang w:val="uk-UA"/>
        </w:rPr>
        <w:t>шу е-ТТН допомагає прибрати папі</w:t>
      </w:r>
      <w:r w:rsidRPr="00143762">
        <w:rPr>
          <w:shd w:val="clear" w:color="auto" w:fill="FFFFFF"/>
          <w:lang w:val="uk-UA"/>
        </w:rPr>
        <w:t xml:space="preserve">р, а також полегшити обмін ТТН між усіх сторін процесу вантажоперевезень. Оскільки відбувається зміна на електронні накладні, з'явиться можливість миттєвого узгодження та підпису паперів з контрагентами про перевезення та додавання в електронному форматі супровідних документів. е-ТТН перебуватиме в електронному архіві в оператора або ж на розсуд у компанії, через це за потреби можна з легкістю відшукати потрібну товарно-транспортну накладну. А також ви матимете впевненість, що документи нікуди не пропадуть під час перевезень. За підрахунками Міністерства відновлення, бізнес витрачає 10 мільйонів доларів на паперові ТТН, незважаючи на те що більше 80 відсотків йде на поставку паперів до кожної сторони </w:t>
      </w:r>
      <w:r w:rsidR="00143762" w:rsidRPr="00143762">
        <w:rPr>
          <w:shd w:val="clear" w:color="auto" w:fill="FFFFFF"/>
          <w:lang w:val="uk-UA"/>
        </w:rPr>
        <w:t xml:space="preserve">вантажного </w:t>
      </w:r>
      <w:r w:rsidRPr="00143762">
        <w:rPr>
          <w:shd w:val="clear" w:color="auto" w:fill="FFFFFF"/>
          <w:lang w:val="uk-UA"/>
        </w:rPr>
        <w:t xml:space="preserve">перевезення. Деякі компанії використовують послуги поштових перевізників, або ж </w:t>
      </w:r>
      <w:r w:rsidR="00143762">
        <w:rPr>
          <w:shd w:val="clear" w:color="auto" w:fill="FFFFFF"/>
          <w:lang w:val="uk-UA"/>
        </w:rPr>
        <w:t xml:space="preserve">перевозити </w:t>
      </w:r>
      <w:r w:rsidRPr="00143762">
        <w:rPr>
          <w:shd w:val="clear" w:color="auto" w:fill="FFFFFF"/>
          <w:lang w:val="uk-UA"/>
        </w:rPr>
        <w:t>папери разом із водієм. е-ТТН, своєю чергою, надає можливість обміну документами в реальному часі, не маючи потреби в доставці матеріальних зразків.</w:t>
      </w:r>
    </w:p>
    <w:p w:rsidR="0038158C" w:rsidRPr="00143762" w:rsidRDefault="00143762" w:rsidP="0038158C">
      <w:pPr>
        <w:ind w:left="360"/>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0</w:t>
      </w:r>
      <w:r w:rsidR="0038158C" w:rsidRPr="00143762">
        <w:rPr>
          <w:rFonts w:ascii="Helvetica" w:hAnsi="Helvetica"/>
          <w:color w:val="6BC053"/>
          <w:sz w:val="36"/>
          <w:szCs w:val="36"/>
          <w:shd w:val="clear" w:color="auto" w:fill="FFFFFF"/>
          <w:lang w:val="uk-UA"/>
        </w:rPr>
        <w:t>3</w:t>
      </w:r>
    </w:p>
    <w:p w:rsidR="00345D9A" w:rsidRPr="00143762" w:rsidRDefault="00345D9A" w:rsidP="00CF14EE">
      <w:pPr>
        <w:spacing w:after="200" w:line="276" w:lineRule="auto"/>
        <w:rPr>
          <w:lang w:val="uk-UA"/>
        </w:rPr>
      </w:pPr>
      <w:r w:rsidRPr="00143762">
        <w:rPr>
          <w:lang w:val="uk-UA"/>
        </w:rPr>
        <w:t>Який порядок роботи з е-ТТН?</w:t>
      </w:r>
    </w:p>
    <w:p w:rsidR="00F8510D" w:rsidRPr="00143762" w:rsidRDefault="00F8510D" w:rsidP="00B85D27">
      <w:pPr>
        <w:rPr>
          <w:lang w:val="uk-UA"/>
        </w:rPr>
      </w:pPr>
    </w:p>
    <w:p w:rsidR="0038158C" w:rsidRPr="00143762" w:rsidRDefault="0038158C" w:rsidP="0038158C">
      <w:pPr>
        <w:rPr>
          <w:lang w:val="uk-UA"/>
        </w:rPr>
      </w:pPr>
      <w:r w:rsidRPr="00143762">
        <w:rPr>
          <w:lang w:val="uk-UA"/>
        </w:rPr>
        <w:t>Порядок досить простий, але у відправника, одержувача і перевізника потрібно щоб був кваліфікований електронний підпис [КЄП].</w:t>
      </w:r>
    </w:p>
    <w:p w:rsidR="0038158C" w:rsidRPr="00143762" w:rsidRDefault="0038158C" w:rsidP="0038158C">
      <w:pPr>
        <w:rPr>
          <w:lang w:val="uk-UA"/>
        </w:rPr>
      </w:pPr>
      <w:r w:rsidRPr="00143762">
        <w:rPr>
          <w:lang w:val="uk-UA"/>
        </w:rPr>
        <w:t>1.</w:t>
      </w:r>
      <w:r w:rsidRPr="00143762">
        <w:rPr>
          <w:lang w:val="uk-UA"/>
        </w:rPr>
        <w:tab/>
        <w:t xml:space="preserve">Після навантаження вантажовідправник складає електронну ТТН на своєму пристрої. КЕП завіряє її і додає супутні папери.  Після всіх дій е-ТТН автоматизовано проводить реєстрацію в регістрі </w:t>
      </w:r>
      <w:r w:rsidRPr="00143762">
        <w:rPr>
          <w:lang w:val="uk-UA"/>
        </w:rPr>
        <w:lastRenderedPageBreak/>
        <w:t>товарно-транспортних накладних Міністерства з розвитку громад, ін</w:t>
      </w:r>
      <w:r w:rsidR="00143762">
        <w:rPr>
          <w:lang w:val="uk-UA"/>
        </w:rPr>
        <w:t xml:space="preserve">фраструктури </w:t>
      </w:r>
      <w:r w:rsidRPr="00143762">
        <w:rPr>
          <w:lang w:val="uk-UA"/>
        </w:rPr>
        <w:t>і територій, а також стає доступною для кожної сторони перевезення.</w:t>
      </w:r>
    </w:p>
    <w:p w:rsidR="0038158C" w:rsidRPr="00143762" w:rsidRDefault="0038158C" w:rsidP="0038158C">
      <w:pPr>
        <w:rPr>
          <w:lang w:val="uk-UA"/>
        </w:rPr>
      </w:pPr>
      <w:r w:rsidRPr="00143762">
        <w:rPr>
          <w:lang w:val="uk-UA"/>
        </w:rPr>
        <w:t>2.</w:t>
      </w:r>
      <w:r w:rsidRPr="00143762">
        <w:rPr>
          <w:lang w:val="uk-UA"/>
        </w:rPr>
        <w:tab/>
        <w:t>Потім перевізник отримує електронну ТТН, перевіряє ще раз товар і ставить підпис в отриману накладну КЕП. У централізованій базі даних [ЦБД] статус електронної ТТН автоматично змінюється, товар відправляється до замовника.</w:t>
      </w:r>
    </w:p>
    <w:p w:rsidR="0038158C" w:rsidRPr="00143762" w:rsidRDefault="0038158C" w:rsidP="0038158C">
      <w:pPr>
        <w:rPr>
          <w:lang w:val="uk-UA"/>
        </w:rPr>
      </w:pPr>
      <w:r w:rsidRPr="00143762">
        <w:rPr>
          <w:lang w:val="uk-UA"/>
        </w:rPr>
        <w:t>3.</w:t>
      </w:r>
      <w:r w:rsidRPr="00143762">
        <w:rPr>
          <w:lang w:val="uk-UA"/>
        </w:rPr>
        <w:tab/>
        <w:t xml:space="preserve">Як вантаж дійде до пункту призначення, одержувач ставить підпис і переправляє оплату </w:t>
      </w:r>
      <w:r w:rsidR="00143762" w:rsidRPr="00143762">
        <w:rPr>
          <w:lang w:val="uk-UA"/>
        </w:rPr>
        <w:t xml:space="preserve">перевізнику </w:t>
      </w:r>
      <w:r w:rsidRPr="00143762">
        <w:rPr>
          <w:lang w:val="uk-UA"/>
        </w:rPr>
        <w:t>та замовнику. Стан електронної ТТН у ЦБД знову змінюється.</w:t>
      </w:r>
    </w:p>
    <w:p w:rsidR="0038158C" w:rsidRPr="00143762" w:rsidRDefault="0038158C" w:rsidP="0038158C">
      <w:pPr>
        <w:rPr>
          <w:lang w:val="uk-UA"/>
        </w:rPr>
      </w:pPr>
    </w:p>
    <w:p w:rsidR="0038158C" w:rsidRPr="00143762" w:rsidRDefault="0038158C" w:rsidP="0038158C">
      <w:pPr>
        <w:rPr>
          <w:lang w:val="uk-UA"/>
        </w:rPr>
      </w:pPr>
      <w:r w:rsidRPr="00143762">
        <w:rPr>
          <w:lang w:val="uk-UA"/>
        </w:rPr>
        <w:t>Зараз же припустимо таку ситуацію як, те що вас гальмує інспектор Державної служби із забезпечення безпеки на транспорті, коли ви перевозите товар. Як же довести походження вантажу, який ви везете.</w:t>
      </w:r>
    </w:p>
    <w:p w:rsidR="0038158C" w:rsidRPr="00143762" w:rsidRDefault="0038158C" w:rsidP="0038158C">
      <w:pPr>
        <w:rPr>
          <w:lang w:val="uk-UA"/>
        </w:rPr>
      </w:pPr>
    </w:p>
    <w:p w:rsidR="0038158C" w:rsidRPr="00143762" w:rsidRDefault="0038158C" w:rsidP="0038158C">
      <w:pPr>
        <w:rPr>
          <w:lang w:val="uk-UA"/>
        </w:rPr>
      </w:pPr>
      <w:r w:rsidRPr="00143762">
        <w:rPr>
          <w:lang w:val="uk-UA"/>
        </w:rPr>
        <w:t>Наразі перевірити електронний документ інспектор може не спромогтися через нестачу необхідного обладнання та відсутності доступу до БД, через це для випадків перевірки співробітниками ДСБТ навіть у разі використання електронної ТТН при собі необхідно тримати матеріальну копію накладної. Цю проблему буде вирішено протягом кількох місяців, і потім під час повноцінної заміни на електронну ТТН користуватися матеріальною копією не буде потрібно, адже співробітники ДСБТ матимуть можливість перевірки електронної ТТН у спеціалізованому кабінеті інспектора.</w:t>
      </w:r>
    </w:p>
    <w:p w:rsidR="0028425C" w:rsidRPr="00143762" w:rsidRDefault="0028425C" w:rsidP="005A6300">
      <w:pPr>
        <w:pStyle w:val="a3"/>
        <w:rPr>
          <w:rFonts w:ascii="Helvetica" w:hAnsi="Helvetica"/>
          <w:color w:val="6BC053"/>
          <w:shd w:val="clear" w:color="auto" w:fill="FFFFFF"/>
          <w:lang w:val="uk-UA"/>
        </w:rPr>
      </w:pPr>
    </w:p>
    <w:p w:rsidR="0028425C" w:rsidRPr="00143762" w:rsidRDefault="0028425C" w:rsidP="0028425C">
      <w:pPr>
        <w:pStyle w:val="a3"/>
        <w:jc w:val="center"/>
        <w:rPr>
          <w:sz w:val="36"/>
          <w:szCs w:val="36"/>
          <w:lang w:val="uk-UA"/>
        </w:rPr>
      </w:pPr>
      <w:r w:rsidRPr="00143762">
        <w:rPr>
          <w:rFonts w:ascii="Helvetica" w:hAnsi="Helvetica"/>
          <w:color w:val="6BC053"/>
          <w:sz w:val="36"/>
          <w:szCs w:val="36"/>
          <w:shd w:val="clear" w:color="auto" w:fill="FFFFFF"/>
          <w:lang w:val="uk-UA"/>
        </w:rPr>
        <w:t>04</w:t>
      </w:r>
    </w:p>
    <w:p w:rsidR="00CF14EE" w:rsidRPr="00143762" w:rsidRDefault="00CF14EE" w:rsidP="00CF14EE">
      <w:pPr>
        <w:spacing w:after="200" w:line="276" w:lineRule="auto"/>
        <w:rPr>
          <w:lang w:val="uk-UA"/>
        </w:rPr>
      </w:pPr>
      <w:r w:rsidRPr="00143762">
        <w:rPr>
          <w:lang w:val="uk-UA"/>
        </w:rPr>
        <w:t>Як підготуватися до е-ТТН?</w:t>
      </w:r>
    </w:p>
    <w:p w:rsidR="00F8510D" w:rsidRPr="00143762" w:rsidRDefault="00F8510D" w:rsidP="005A6300">
      <w:pPr>
        <w:pStyle w:val="a3"/>
        <w:rPr>
          <w:lang w:val="uk-UA"/>
        </w:rPr>
      </w:pPr>
    </w:p>
    <w:p w:rsidR="0028425C" w:rsidRPr="00143762" w:rsidRDefault="0028425C" w:rsidP="005A6300">
      <w:pPr>
        <w:pStyle w:val="a3"/>
        <w:rPr>
          <w:lang w:val="uk-UA"/>
        </w:rPr>
      </w:pPr>
    </w:p>
    <w:p w:rsidR="00AC094A" w:rsidRPr="00143762" w:rsidRDefault="00AC094A" w:rsidP="00AC094A">
      <w:pPr>
        <w:rPr>
          <w:lang w:val="uk-UA"/>
        </w:rPr>
      </w:pPr>
      <w:r w:rsidRPr="00143762">
        <w:rPr>
          <w:lang w:val="uk-UA"/>
        </w:rPr>
        <w:t>1.</w:t>
      </w:r>
      <w:r w:rsidRPr="00143762">
        <w:rPr>
          <w:lang w:val="uk-UA"/>
        </w:rPr>
        <w:tab/>
        <w:t>Підібравши залежно від своїх потреб та уклавши договір з одним із провайдерів з електронного обігу доку</w:t>
      </w:r>
      <w:r w:rsidR="00143762">
        <w:rPr>
          <w:lang w:val="uk-UA"/>
        </w:rPr>
        <w:t>ментів, які підключилися до прое</w:t>
      </w:r>
      <w:r w:rsidRPr="00143762">
        <w:rPr>
          <w:lang w:val="uk-UA"/>
        </w:rPr>
        <w:t>кту. Список провайдерів можете подивитися тут: https://cutt.ly/934MRgK</w:t>
      </w:r>
    </w:p>
    <w:p w:rsidR="00AC094A" w:rsidRPr="00143762" w:rsidRDefault="00AC094A" w:rsidP="00AC094A">
      <w:pPr>
        <w:rPr>
          <w:lang w:val="uk-UA"/>
        </w:rPr>
      </w:pPr>
      <w:r w:rsidRPr="00143762">
        <w:rPr>
          <w:lang w:val="uk-UA"/>
        </w:rPr>
        <w:t>2.</w:t>
      </w:r>
      <w:r w:rsidRPr="00143762">
        <w:rPr>
          <w:lang w:val="uk-UA"/>
        </w:rPr>
        <w:tab/>
        <w:t xml:space="preserve">Створити для всіх співробітників, що будуть задіяні для перевезення вантажу, кваліфікований електронний підпис. Заступник міністра аграрної політики та харчової промисловості України в задачах цифрового розвитку, цифрових перетворень та </w:t>
      </w:r>
      <w:proofErr w:type="spellStart"/>
      <w:r w:rsidRPr="00143762">
        <w:rPr>
          <w:lang w:val="uk-UA"/>
        </w:rPr>
        <w:t>цифровізації</w:t>
      </w:r>
      <w:proofErr w:type="spellEnd"/>
      <w:r w:rsidRPr="00143762">
        <w:rPr>
          <w:lang w:val="uk-UA"/>
        </w:rPr>
        <w:t xml:space="preserve"> Денис Башлик говорить про те, що КЕП повинен бути у всіх осіб-представників учасників електронної ТТН, які відповідають за здійснення операцій господарського типу на всіх етапах доставки. Щонайменше має бути по одному підпису від кожного учасника пе</w:t>
      </w:r>
      <w:r w:rsidR="00143762">
        <w:rPr>
          <w:lang w:val="uk-UA"/>
        </w:rPr>
        <w:t xml:space="preserve">ревезення - відправника, </w:t>
      </w:r>
      <w:r w:rsidRPr="00143762">
        <w:rPr>
          <w:lang w:val="uk-UA"/>
        </w:rPr>
        <w:t>перевізника і також одержувача. Однак підписати папери може двоє і більше представників учасника. Наприклад, від імені відправника документ може підписати керівник, бухгалтер і комірник.</w:t>
      </w:r>
    </w:p>
    <w:p w:rsidR="00AC094A" w:rsidRPr="00143762" w:rsidRDefault="00AC094A" w:rsidP="00AC094A">
      <w:pPr>
        <w:rPr>
          <w:lang w:val="uk-UA"/>
        </w:rPr>
      </w:pPr>
      <w:r w:rsidRPr="00143762">
        <w:rPr>
          <w:lang w:val="uk-UA"/>
        </w:rPr>
        <w:t>3.</w:t>
      </w:r>
      <w:r w:rsidRPr="00143762">
        <w:rPr>
          <w:lang w:val="uk-UA"/>
        </w:rPr>
        <w:tab/>
        <w:t>Проведення показового інструктажу для робітників про те, як потрібно заповнити електронну ТТН, а також користування сервісом обігу документів і КЕП.</w:t>
      </w:r>
    </w:p>
    <w:p w:rsidR="00AC094A" w:rsidRPr="00143762" w:rsidRDefault="00AC094A" w:rsidP="00AC094A">
      <w:pPr>
        <w:rPr>
          <w:lang w:val="uk-UA"/>
        </w:rPr>
      </w:pPr>
      <w:r w:rsidRPr="00143762">
        <w:rPr>
          <w:lang w:val="uk-UA"/>
        </w:rPr>
        <w:t>4.</w:t>
      </w:r>
      <w:r w:rsidRPr="00143762">
        <w:rPr>
          <w:lang w:val="uk-UA"/>
        </w:rPr>
        <w:tab/>
        <w:t>Потурбуватися про те щоб у водіїв були додаткові пристрої, наприклад смартфон або планшет.</w:t>
      </w:r>
    </w:p>
    <w:p w:rsidR="00AC094A" w:rsidRPr="00143762" w:rsidRDefault="00AC094A" w:rsidP="00AC094A">
      <w:pPr>
        <w:rPr>
          <w:lang w:val="uk-UA"/>
        </w:rPr>
      </w:pPr>
      <w:r w:rsidRPr="00143762">
        <w:rPr>
          <w:lang w:val="uk-UA"/>
        </w:rPr>
        <w:lastRenderedPageBreak/>
        <w:t>5.</w:t>
      </w:r>
      <w:r w:rsidRPr="00143762">
        <w:rPr>
          <w:lang w:val="uk-UA"/>
        </w:rPr>
        <w:tab/>
        <w:t>Коли відправником або ж одержувачем є ви, слід подивитися можливості облаштування окремого робочого місця [Термінал], на випадок, якщо у водія з'являться проблеми під час підписування електронної ТТН на своєму пристрої.</w:t>
      </w:r>
    </w:p>
    <w:p w:rsidR="00AC094A" w:rsidRPr="00143762" w:rsidRDefault="00AC094A" w:rsidP="00AC094A">
      <w:pPr>
        <w:rPr>
          <w:lang w:val="uk-UA"/>
        </w:rPr>
      </w:pPr>
    </w:p>
    <w:p w:rsidR="00F8510D" w:rsidRPr="00143762" w:rsidRDefault="00F8510D" w:rsidP="00AC094A">
      <w:pPr>
        <w:jc w:val="center"/>
        <w:rPr>
          <w:sz w:val="36"/>
          <w:szCs w:val="36"/>
          <w:lang w:val="uk-UA"/>
        </w:rPr>
      </w:pPr>
      <w:r w:rsidRPr="00143762">
        <w:rPr>
          <w:rFonts w:ascii="Helvetica" w:hAnsi="Helvetica"/>
          <w:color w:val="6BC053"/>
          <w:sz w:val="36"/>
          <w:szCs w:val="36"/>
          <w:shd w:val="clear" w:color="auto" w:fill="FFFFFF"/>
          <w:lang w:val="uk-UA"/>
        </w:rPr>
        <w:t>05</w:t>
      </w:r>
    </w:p>
    <w:p w:rsidR="00AC094A" w:rsidRPr="00143762" w:rsidRDefault="00AC094A" w:rsidP="00AC094A">
      <w:pPr>
        <w:rPr>
          <w:lang w:val="uk-UA"/>
        </w:rPr>
      </w:pPr>
      <w:r w:rsidRPr="00143762">
        <w:rPr>
          <w:lang w:val="uk-UA"/>
        </w:rPr>
        <w:t>Як оформити е-ТТН у полі під час збирання врожаю?</w:t>
      </w:r>
    </w:p>
    <w:p w:rsidR="00AC094A" w:rsidRPr="00143762" w:rsidRDefault="00AC094A" w:rsidP="00AC094A">
      <w:pPr>
        <w:rPr>
          <w:lang w:val="uk-UA"/>
        </w:rPr>
      </w:pPr>
      <w:r w:rsidRPr="00143762">
        <w:rPr>
          <w:lang w:val="uk-UA"/>
        </w:rPr>
        <w:t>Денис Башлик каже, що найбільше запитань щодо створення надходить якраз від аграрного бізнесу. Їх намагаються враховувати по максимуму.</w:t>
      </w:r>
    </w:p>
    <w:p w:rsidR="00AC094A" w:rsidRPr="00143762" w:rsidRDefault="00AC094A" w:rsidP="00AC094A">
      <w:pPr>
        <w:rPr>
          <w:lang w:val="uk-UA"/>
        </w:rPr>
      </w:pPr>
      <w:r w:rsidRPr="00143762">
        <w:rPr>
          <w:lang w:val="uk-UA"/>
        </w:rPr>
        <w:t xml:space="preserve">Найчастішими питаннями є те, що в полі немає інтернету, коли необхідно зробити або поставити підпис електронної ТТН, а також недостатня цифрова компетентність робітників. Під час запису інформації в накладну на полі важко дізнатися точну вагу товару під час навантаження. Про ці проблеми говорив і керівник з логістики </w:t>
      </w:r>
      <w:proofErr w:type="spellStart"/>
      <w:r w:rsidRPr="00143762">
        <w:rPr>
          <w:lang w:val="uk-UA"/>
        </w:rPr>
        <w:t>Kernel</w:t>
      </w:r>
      <w:proofErr w:type="spellEnd"/>
      <w:r w:rsidRPr="00143762">
        <w:rPr>
          <w:lang w:val="uk-UA"/>
        </w:rPr>
        <w:t xml:space="preserve"> Микола Мірошниченко. </w:t>
      </w:r>
    </w:p>
    <w:p w:rsidR="00AC094A" w:rsidRPr="00143762" w:rsidRDefault="00AC094A" w:rsidP="00AC094A">
      <w:pPr>
        <w:rPr>
          <w:lang w:val="uk-UA"/>
        </w:rPr>
      </w:pPr>
    </w:p>
    <w:p w:rsidR="00AC094A" w:rsidRPr="00143762" w:rsidRDefault="00AC094A" w:rsidP="00AC094A">
      <w:pPr>
        <w:rPr>
          <w:lang w:val="uk-UA"/>
        </w:rPr>
      </w:pPr>
      <w:r w:rsidRPr="00143762">
        <w:rPr>
          <w:lang w:val="uk-UA"/>
        </w:rPr>
        <w:t>Денис Башлик додав, що для аграрного сектору наразі дивляться варіант, щоб у накладній була можливість зазначати приблизну вагу [з допустимим відхиленням]. Однак, після прибуття машини в пункт прийняття, необхідно буде вказати точну вагу.</w:t>
      </w:r>
    </w:p>
    <w:p w:rsidR="00486C1E" w:rsidRPr="00143762" w:rsidRDefault="00486C1E" w:rsidP="00AC094A">
      <w:pPr>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06</w:t>
      </w:r>
    </w:p>
    <w:p w:rsidR="00CF14EE" w:rsidRPr="00143762" w:rsidRDefault="00CF14EE" w:rsidP="00CF14EE">
      <w:pPr>
        <w:spacing w:after="200" w:line="276" w:lineRule="auto"/>
        <w:rPr>
          <w:lang w:val="uk-UA"/>
        </w:rPr>
      </w:pPr>
      <w:r w:rsidRPr="00143762">
        <w:rPr>
          <w:lang w:val="uk-UA"/>
        </w:rPr>
        <w:t>У яких випадках потрібно складати е-ТТН?</w:t>
      </w:r>
    </w:p>
    <w:p w:rsidR="00486C1E" w:rsidRPr="00143762" w:rsidRDefault="00486C1E" w:rsidP="00486C1E">
      <w:pPr>
        <w:rPr>
          <w:lang w:val="uk-UA"/>
        </w:rPr>
      </w:pPr>
    </w:p>
    <w:p w:rsidR="00AC094A" w:rsidRPr="00143762" w:rsidRDefault="00AC094A" w:rsidP="00AC094A">
      <w:pPr>
        <w:rPr>
          <w:lang w:val="uk-UA"/>
        </w:rPr>
      </w:pPr>
      <w:r w:rsidRPr="00143762">
        <w:rPr>
          <w:lang w:val="uk-UA"/>
        </w:rPr>
        <w:t>При міжнародних транспортуваннях електронна ТТН не застосовується, також і паперова. Електронну ТТН використовують виключно під час перевезень по Україні та застосовують до всіх категорій аграрних товарів.</w:t>
      </w:r>
    </w:p>
    <w:p w:rsidR="00AC094A" w:rsidRPr="00143762" w:rsidRDefault="00AC094A" w:rsidP="00AC094A">
      <w:pPr>
        <w:rPr>
          <w:lang w:val="uk-UA"/>
        </w:rPr>
      </w:pPr>
      <w:r w:rsidRPr="00143762">
        <w:rPr>
          <w:lang w:val="uk-UA"/>
        </w:rPr>
        <w:t>Починаючи з першого серпня цього року застосування електронної ТТН для транспортування вантажу загальної та спеціальної групи (молочні інгредієнти, алкогольні напої, етанол, високооктанові кисневмісні домішки, нафтопродукти (нафта), хлібобулочні вироби, ліси), коли одержувач виступає юридичною особою.</w:t>
      </w:r>
    </w:p>
    <w:p w:rsidR="004D1C8F" w:rsidRPr="00143762" w:rsidRDefault="004D1C8F" w:rsidP="004D1C8F">
      <w:pPr>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07</w:t>
      </w:r>
    </w:p>
    <w:p w:rsidR="00CF14EE" w:rsidRPr="00143762" w:rsidRDefault="00CF14EE" w:rsidP="00CF14EE">
      <w:pPr>
        <w:spacing w:after="200" w:line="276" w:lineRule="auto"/>
        <w:rPr>
          <w:lang w:val="uk-UA"/>
        </w:rPr>
      </w:pPr>
      <w:r w:rsidRPr="00143762">
        <w:rPr>
          <w:lang w:val="uk-UA"/>
        </w:rPr>
        <w:t>Чи були тестові випробування е-ТТН в агробізнесі?</w:t>
      </w:r>
    </w:p>
    <w:p w:rsidR="004D1C8F" w:rsidRPr="00143762" w:rsidRDefault="004D1C8F" w:rsidP="004D1C8F">
      <w:pPr>
        <w:rPr>
          <w:shd w:val="clear" w:color="auto" w:fill="FFFFFF"/>
          <w:lang w:val="uk-UA"/>
        </w:rPr>
      </w:pPr>
    </w:p>
    <w:p w:rsidR="00AC094A" w:rsidRPr="00143762" w:rsidRDefault="00AC094A" w:rsidP="00AC094A">
      <w:pPr>
        <w:rPr>
          <w:lang w:val="uk-UA"/>
        </w:rPr>
      </w:pPr>
      <w:r w:rsidRPr="00143762">
        <w:rPr>
          <w:lang w:val="uk-UA"/>
        </w:rPr>
        <w:t xml:space="preserve">Так, були. У момент з жовтня по листопад 20 року, до тесту системи за своєю ініціативою долучився холдинг </w:t>
      </w:r>
      <w:proofErr w:type="spellStart"/>
      <w:r w:rsidRPr="00143762">
        <w:rPr>
          <w:lang w:val="uk-UA"/>
        </w:rPr>
        <w:t>Kern</w:t>
      </w:r>
      <w:r w:rsidR="00143762">
        <w:rPr>
          <w:lang w:val="uk-UA"/>
        </w:rPr>
        <w:t>el</w:t>
      </w:r>
      <w:proofErr w:type="spellEnd"/>
      <w:r w:rsidR="00143762">
        <w:rPr>
          <w:lang w:val="uk-UA"/>
        </w:rPr>
        <w:t>. До участі в початковому прое</w:t>
      </w:r>
      <w:r w:rsidRPr="00143762">
        <w:rPr>
          <w:lang w:val="uk-UA"/>
        </w:rPr>
        <w:t>кті було залучено п'ять диспетчерів "</w:t>
      </w:r>
      <w:proofErr w:type="spellStart"/>
      <w:r w:rsidRPr="00143762">
        <w:rPr>
          <w:lang w:val="uk-UA"/>
        </w:rPr>
        <w:t>Бандурського</w:t>
      </w:r>
      <w:proofErr w:type="spellEnd"/>
      <w:r w:rsidRPr="00143762">
        <w:rPr>
          <w:lang w:val="uk-UA"/>
        </w:rPr>
        <w:t xml:space="preserve"> </w:t>
      </w:r>
      <w:proofErr w:type="spellStart"/>
      <w:r w:rsidRPr="00143762">
        <w:rPr>
          <w:lang w:val="uk-UA"/>
        </w:rPr>
        <w:t>олійноекстракційного</w:t>
      </w:r>
      <w:proofErr w:type="spellEnd"/>
      <w:r w:rsidRPr="00143762">
        <w:rPr>
          <w:lang w:val="uk-UA"/>
        </w:rPr>
        <w:t xml:space="preserve"> заводу</w:t>
      </w:r>
      <w:r w:rsidR="00707783">
        <w:rPr>
          <w:lang w:val="uk-UA"/>
        </w:rPr>
        <w:t xml:space="preserve">". Також двадцять чотири шофери, </w:t>
      </w:r>
      <w:r w:rsidRPr="00143762">
        <w:rPr>
          <w:lang w:val="uk-UA"/>
        </w:rPr>
        <w:t>партнерів-перевізників і 4 вагарі терміналів "Ніка-</w:t>
      </w:r>
      <w:proofErr w:type="spellStart"/>
      <w:r w:rsidRPr="00143762">
        <w:rPr>
          <w:lang w:val="uk-UA"/>
        </w:rPr>
        <w:t>Тера</w:t>
      </w:r>
      <w:proofErr w:type="spellEnd"/>
      <w:r w:rsidRPr="00143762">
        <w:rPr>
          <w:lang w:val="uk-UA"/>
        </w:rPr>
        <w:t>".</w:t>
      </w:r>
    </w:p>
    <w:p w:rsidR="00AC094A" w:rsidRPr="00143762" w:rsidRDefault="00AC094A" w:rsidP="00AC094A">
      <w:pPr>
        <w:rPr>
          <w:lang w:val="uk-UA"/>
        </w:rPr>
      </w:pPr>
      <w:r w:rsidRPr="00143762">
        <w:rPr>
          <w:lang w:val="uk-UA"/>
        </w:rPr>
        <w:lastRenderedPageBreak/>
        <w:t xml:space="preserve">За словами начальника відділення контролю та обліку витрат відділу логістики Ірини </w:t>
      </w:r>
      <w:proofErr w:type="spellStart"/>
      <w:r w:rsidRPr="00143762">
        <w:rPr>
          <w:lang w:val="uk-UA"/>
        </w:rPr>
        <w:t>Пижової</w:t>
      </w:r>
      <w:proofErr w:type="spellEnd"/>
      <w:r w:rsidRPr="00143762">
        <w:rPr>
          <w:lang w:val="uk-UA"/>
        </w:rPr>
        <w:t>, під час тесту, з'явилися деякі проблеми. Електронний ТТН комфортніше створювати в телефоні або планшеті, у деяких водіїв не було потрібних пристроїв, що унеможливлювало їхню участь у тесті системи.</w:t>
      </w:r>
    </w:p>
    <w:p w:rsidR="00AC094A" w:rsidRPr="00143762" w:rsidRDefault="00AC094A" w:rsidP="00AC094A">
      <w:pPr>
        <w:rPr>
          <w:lang w:val="uk-UA"/>
        </w:rPr>
      </w:pPr>
      <w:r w:rsidRPr="00143762">
        <w:rPr>
          <w:lang w:val="uk-UA"/>
        </w:rPr>
        <w:t>Виникли труднощі і з заповненням електронних підписів для працівників перевізника.</w:t>
      </w:r>
    </w:p>
    <w:p w:rsidR="00AC094A" w:rsidRPr="00143762" w:rsidRDefault="00AC094A" w:rsidP="00AC094A">
      <w:pPr>
        <w:rPr>
          <w:lang w:val="uk-UA"/>
        </w:rPr>
      </w:pPr>
      <w:r w:rsidRPr="00143762">
        <w:rPr>
          <w:lang w:val="uk-UA"/>
        </w:rPr>
        <w:t>Водночас вона наголосила, що застосування електронної ТТН економічно куди вигідніше, а також є безпечнішим. Похибки при створенні документів зведені до мінімуму, через це потрібна інформація відображаються правильно. Також і відправник, має доступ до електронної ТТН і може більш точно стежити за переміщенням свого вантажу.</w:t>
      </w:r>
    </w:p>
    <w:p w:rsidR="00041E7F" w:rsidRPr="00143762" w:rsidRDefault="00041E7F" w:rsidP="00041E7F">
      <w:pPr>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08</w:t>
      </w:r>
    </w:p>
    <w:p w:rsidR="00CF14EE" w:rsidRPr="00143762" w:rsidRDefault="00CF14EE" w:rsidP="00CF14EE">
      <w:pPr>
        <w:spacing w:after="200" w:line="276" w:lineRule="auto"/>
        <w:rPr>
          <w:lang w:val="uk-UA"/>
        </w:rPr>
      </w:pPr>
      <w:r w:rsidRPr="00143762">
        <w:rPr>
          <w:lang w:val="uk-UA"/>
        </w:rPr>
        <w:t>Скільки коштує е-ТТН?</w:t>
      </w:r>
    </w:p>
    <w:p w:rsidR="00041E7F" w:rsidRPr="00143762" w:rsidRDefault="00041E7F" w:rsidP="00041E7F">
      <w:pPr>
        <w:rPr>
          <w:lang w:val="uk-UA"/>
        </w:rPr>
      </w:pPr>
    </w:p>
    <w:p w:rsidR="00AC094A" w:rsidRPr="00143762" w:rsidRDefault="00AC094A" w:rsidP="00AC094A">
      <w:pPr>
        <w:rPr>
          <w:lang w:val="uk-UA"/>
        </w:rPr>
      </w:pPr>
      <w:r w:rsidRPr="00143762">
        <w:rPr>
          <w:lang w:val="uk-UA"/>
        </w:rPr>
        <w:t>До першого серпня 23 року, триває процедура реалізації та повноцінного пуску системи, також створювати електронну ТТН можна буде безкоштовно.</w:t>
      </w:r>
    </w:p>
    <w:p w:rsidR="00AC094A" w:rsidRPr="00143762" w:rsidRDefault="00AC094A" w:rsidP="00AC094A">
      <w:pPr>
        <w:rPr>
          <w:lang w:val="uk-UA"/>
        </w:rPr>
      </w:pPr>
      <w:r w:rsidRPr="00143762">
        <w:rPr>
          <w:lang w:val="uk-UA"/>
        </w:rPr>
        <w:t xml:space="preserve">У майбутньому ціна електронної ТТН стане ближчою до ціни електронного документа у провайдера ЕДО. Порівняно з витратами на роздруківку, відправлення та архівацію з </w:t>
      </w:r>
      <w:proofErr w:type="spellStart"/>
      <w:r w:rsidRPr="00143762">
        <w:rPr>
          <w:lang w:val="uk-UA"/>
        </w:rPr>
        <w:t>аутсорсом</w:t>
      </w:r>
      <w:proofErr w:type="spellEnd"/>
      <w:r w:rsidRPr="00143762">
        <w:rPr>
          <w:lang w:val="uk-UA"/>
        </w:rPr>
        <w:t xml:space="preserve"> на період "життєвого циклу" матеріальних ТТН, застосування електронної ТТН стане в одинадцять разів дешевшим.</w:t>
      </w:r>
    </w:p>
    <w:p w:rsidR="00AC094A" w:rsidRPr="00143762" w:rsidRDefault="00AC094A" w:rsidP="00AC094A">
      <w:pPr>
        <w:rPr>
          <w:lang w:val="uk-UA"/>
        </w:rPr>
      </w:pPr>
      <w:r w:rsidRPr="00143762">
        <w:rPr>
          <w:lang w:val="uk-UA"/>
        </w:rPr>
        <w:t>У Міністерстві з розвитку громад, інфраструктур</w:t>
      </w:r>
      <w:r w:rsidR="00143762">
        <w:rPr>
          <w:lang w:val="uk-UA"/>
        </w:rPr>
        <w:t>и</w:t>
      </w:r>
      <w:r w:rsidRPr="00143762">
        <w:rPr>
          <w:lang w:val="uk-UA"/>
        </w:rPr>
        <w:t xml:space="preserve"> і територій зауважують, що намагатимуться робити таку ціну, щоб провайдер був згоден працювати, і водночас не зловживали у створенні ціни.</w:t>
      </w:r>
    </w:p>
    <w:p w:rsidR="00F8510D" w:rsidRPr="00143762" w:rsidRDefault="0094610D" w:rsidP="0094610D">
      <w:pPr>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09</w:t>
      </w:r>
    </w:p>
    <w:p w:rsidR="00CF14EE" w:rsidRPr="00143762" w:rsidRDefault="00CF14EE" w:rsidP="00CF14EE">
      <w:pPr>
        <w:spacing w:after="200" w:line="276" w:lineRule="auto"/>
        <w:rPr>
          <w:lang w:val="uk-UA"/>
        </w:rPr>
      </w:pPr>
      <w:r w:rsidRPr="00143762">
        <w:rPr>
          <w:lang w:val="uk-UA"/>
        </w:rPr>
        <w:t>Яке програмне забезпечення буде використовуватись для складання електронних ТТН?</w:t>
      </w:r>
    </w:p>
    <w:p w:rsidR="00F8510D" w:rsidRPr="00143762" w:rsidRDefault="00F8510D" w:rsidP="0094610D">
      <w:pPr>
        <w:rPr>
          <w:lang w:val="uk-UA"/>
        </w:rPr>
      </w:pPr>
    </w:p>
    <w:p w:rsidR="00143762" w:rsidRPr="00143762" w:rsidRDefault="00143762" w:rsidP="00143762">
      <w:pPr>
        <w:rPr>
          <w:lang w:val="uk-UA"/>
        </w:rPr>
      </w:pPr>
      <w:r w:rsidRPr="00143762">
        <w:rPr>
          <w:lang w:val="uk-UA"/>
        </w:rPr>
        <w:t xml:space="preserve">Створити електронний ТТН можливо буде на різних майданчиках електронного обігу документів, що зуміли пройти </w:t>
      </w:r>
      <w:proofErr w:type="spellStart"/>
      <w:r w:rsidRPr="00143762">
        <w:rPr>
          <w:lang w:val="uk-UA"/>
        </w:rPr>
        <w:t>модерацію</w:t>
      </w:r>
      <w:proofErr w:type="spellEnd"/>
      <w:r w:rsidRPr="00143762">
        <w:rPr>
          <w:lang w:val="uk-UA"/>
        </w:rPr>
        <w:t xml:space="preserve"> і зможуть бути інтегровані з регістром електронних товарно-транспортних накладних Міністерства з розвитку громад, інфраструктур</w:t>
      </w:r>
      <w:r>
        <w:rPr>
          <w:lang w:val="uk-UA"/>
        </w:rPr>
        <w:t>и</w:t>
      </w:r>
      <w:r w:rsidRPr="00143762">
        <w:rPr>
          <w:lang w:val="uk-UA"/>
        </w:rPr>
        <w:t xml:space="preserve"> і територій України.</w:t>
      </w:r>
    </w:p>
    <w:p w:rsidR="00143762" w:rsidRPr="00143762" w:rsidRDefault="00143762" w:rsidP="00143762">
      <w:pPr>
        <w:rPr>
          <w:lang w:val="uk-UA"/>
        </w:rPr>
      </w:pPr>
      <w:r w:rsidRPr="00143762">
        <w:rPr>
          <w:lang w:val="uk-UA"/>
        </w:rPr>
        <w:t xml:space="preserve">Бізнес вирішуватиме сам з ким із провайдерів ЕДО працювати. Зі списком провайдерів, переглянути можна на сайті електронного ТТН (https://cutt.ly/h344bdx) Перелік провайдерів не є остаточним та поступово поповнюватиметься. Бізнесу необхідно обрати собі один провайдер, який стане максимально відповідати його запитам, підписавши угоду про співпрацю. </w:t>
      </w:r>
    </w:p>
    <w:p w:rsidR="00143762" w:rsidRPr="00143762" w:rsidRDefault="00143762" w:rsidP="00143762">
      <w:pPr>
        <w:rPr>
          <w:lang w:val="uk-UA"/>
        </w:rPr>
      </w:pPr>
      <w:r>
        <w:rPr>
          <w:lang w:val="uk-UA"/>
        </w:rPr>
        <w:t xml:space="preserve">Але як же бути, коли </w:t>
      </w:r>
      <w:r w:rsidRPr="00143762">
        <w:rPr>
          <w:lang w:val="uk-UA"/>
        </w:rPr>
        <w:t>перевізник використовує інший сервіс обігу документа, ніж одержувач? Це не стане проблемою, як кажуть у Міністерстві відновлення. Інформація в електронній ТТН буде синхронізуватися з реєстром електронних товарно-транспортних накладних і будуть доступні кожній стороні перевезення, навіть за умови того, що у кожної зі сторін різні провайдери.</w:t>
      </w:r>
    </w:p>
    <w:p w:rsidR="00345D9A" w:rsidRPr="00143762" w:rsidRDefault="00345D9A" w:rsidP="00345D9A">
      <w:pPr>
        <w:jc w:val="center"/>
        <w:rPr>
          <w:rFonts w:ascii="Helvetica" w:hAnsi="Helvetica"/>
          <w:color w:val="6BC053"/>
          <w:sz w:val="36"/>
          <w:szCs w:val="36"/>
          <w:shd w:val="clear" w:color="auto" w:fill="FFFFFF"/>
          <w:lang w:val="uk-UA"/>
        </w:rPr>
      </w:pPr>
      <w:r w:rsidRPr="00143762">
        <w:rPr>
          <w:rFonts w:ascii="Helvetica" w:hAnsi="Helvetica"/>
          <w:color w:val="6BC053"/>
          <w:sz w:val="36"/>
          <w:szCs w:val="36"/>
          <w:shd w:val="clear" w:color="auto" w:fill="FFFFFF"/>
          <w:lang w:val="uk-UA"/>
        </w:rPr>
        <w:t>10</w:t>
      </w:r>
    </w:p>
    <w:p w:rsidR="00CF14EE" w:rsidRPr="00143762" w:rsidRDefault="00CF14EE" w:rsidP="00CF14EE">
      <w:pPr>
        <w:spacing w:after="200" w:line="276" w:lineRule="auto"/>
        <w:rPr>
          <w:lang w:val="uk-UA"/>
        </w:rPr>
      </w:pPr>
      <w:r w:rsidRPr="00143762">
        <w:rPr>
          <w:lang w:val="uk-UA"/>
        </w:rPr>
        <w:t>Як захищені дані про е-ТТН?</w:t>
      </w:r>
    </w:p>
    <w:p w:rsidR="00F8510D" w:rsidRPr="00143762" w:rsidRDefault="00F8510D" w:rsidP="0094610D">
      <w:pPr>
        <w:rPr>
          <w:lang w:val="uk-UA"/>
        </w:rPr>
      </w:pPr>
    </w:p>
    <w:p w:rsidR="00143762" w:rsidRPr="00143762" w:rsidRDefault="00143762" w:rsidP="00143762">
      <w:pPr>
        <w:rPr>
          <w:lang w:val="uk-UA"/>
        </w:rPr>
      </w:pPr>
      <w:r w:rsidRPr="00143762">
        <w:rPr>
          <w:lang w:val="uk-UA"/>
        </w:rPr>
        <w:t>Інформація з електронної ТТН міститиметься в регістрі електронних товарно-транспортних накладних. Денис Башлик зазначив, що система не збиратиме інформацію про ціну та кількість товару. Однак у системі буде зібрано інформацію про шлях перевезення, вагу вантажу, групу (загальна або спеціальна), номери авто, що перевозить вантаж.</w:t>
      </w:r>
    </w:p>
    <w:p w:rsidR="00F8510D" w:rsidRPr="0094610D" w:rsidRDefault="00F8510D" w:rsidP="00143762">
      <w:pPr>
        <w:rPr>
          <w:lang w:val="uk-UA"/>
        </w:rPr>
      </w:pPr>
      <w:bookmarkStart w:id="0" w:name="_GoBack"/>
      <w:bookmarkEnd w:id="0"/>
    </w:p>
    <w:sectPr w:rsidR="00F8510D" w:rsidRPr="0094610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5BF8"/>
    <w:multiLevelType w:val="hybridMultilevel"/>
    <w:tmpl w:val="22F4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41F8A"/>
    <w:multiLevelType w:val="hybridMultilevel"/>
    <w:tmpl w:val="F48C20F4"/>
    <w:lvl w:ilvl="0" w:tplc="F2843E28">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42A000A"/>
    <w:multiLevelType w:val="hybridMultilevel"/>
    <w:tmpl w:val="46708A5C"/>
    <w:lvl w:ilvl="0" w:tplc="53E875E4">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E3902"/>
    <w:multiLevelType w:val="hybridMultilevel"/>
    <w:tmpl w:val="22F4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27"/>
    <w:rsid w:val="00041E7F"/>
    <w:rsid w:val="00143762"/>
    <w:rsid w:val="0028425C"/>
    <w:rsid w:val="002E0702"/>
    <w:rsid w:val="00345D9A"/>
    <w:rsid w:val="0038158C"/>
    <w:rsid w:val="003916E9"/>
    <w:rsid w:val="004108DC"/>
    <w:rsid w:val="0044490D"/>
    <w:rsid w:val="00486C1E"/>
    <w:rsid w:val="004B28DE"/>
    <w:rsid w:val="004D1C8F"/>
    <w:rsid w:val="004E3545"/>
    <w:rsid w:val="00524CC9"/>
    <w:rsid w:val="00575D44"/>
    <w:rsid w:val="005A6300"/>
    <w:rsid w:val="00620E71"/>
    <w:rsid w:val="00622503"/>
    <w:rsid w:val="006E47FC"/>
    <w:rsid w:val="00707783"/>
    <w:rsid w:val="007D68D6"/>
    <w:rsid w:val="0094610D"/>
    <w:rsid w:val="00A37927"/>
    <w:rsid w:val="00AC094A"/>
    <w:rsid w:val="00B85D27"/>
    <w:rsid w:val="00CD7D8B"/>
    <w:rsid w:val="00CF14EE"/>
    <w:rsid w:val="00D65E49"/>
    <w:rsid w:val="00E3708E"/>
    <w:rsid w:val="00F8510D"/>
    <w:rsid w:val="00FA1BB7"/>
    <w:rsid w:val="00FC6505"/>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E986"/>
  <w15:chartTrackingRefBased/>
  <w15:docId w15:val="{6BBA200C-91D4-441C-B86D-73A3AF1E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8D6"/>
    <w:pPr>
      <w:ind w:left="720"/>
      <w:contextualSpacing/>
    </w:pPr>
  </w:style>
  <w:style w:type="character" w:styleId="a4">
    <w:name w:val="Hyperlink"/>
    <w:basedOn w:val="a0"/>
    <w:uiPriority w:val="99"/>
    <w:unhideWhenUsed/>
    <w:rsid w:val="00575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293">
      <w:bodyDiv w:val="1"/>
      <w:marLeft w:val="0"/>
      <w:marRight w:val="0"/>
      <w:marTop w:val="0"/>
      <w:marBottom w:val="0"/>
      <w:divBdr>
        <w:top w:val="none" w:sz="0" w:space="0" w:color="auto"/>
        <w:left w:val="none" w:sz="0" w:space="0" w:color="auto"/>
        <w:bottom w:val="none" w:sz="0" w:space="0" w:color="auto"/>
        <w:right w:val="none" w:sz="0" w:space="0" w:color="auto"/>
      </w:divBdr>
    </w:div>
    <w:div w:id="189877871">
      <w:bodyDiv w:val="1"/>
      <w:marLeft w:val="0"/>
      <w:marRight w:val="0"/>
      <w:marTop w:val="0"/>
      <w:marBottom w:val="0"/>
      <w:divBdr>
        <w:top w:val="none" w:sz="0" w:space="0" w:color="auto"/>
        <w:left w:val="none" w:sz="0" w:space="0" w:color="auto"/>
        <w:bottom w:val="none" w:sz="0" w:space="0" w:color="auto"/>
        <w:right w:val="none" w:sz="0" w:space="0" w:color="auto"/>
      </w:divBdr>
      <w:divsChild>
        <w:div w:id="1190483464">
          <w:marLeft w:val="0"/>
          <w:marRight w:val="0"/>
          <w:marTop w:val="0"/>
          <w:marBottom w:val="75"/>
          <w:divBdr>
            <w:top w:val="none" w:sz="0" w:space="0" w:color="auto"/>
            <w:left w:val="none" w:sz="0" w:space="0" w:color="auto"/>
            <w:bottom w:val="none" w:sz="0" w:space="0" w:color="auto"/>
            <w:right w:val="none" w:sz="0" w:space="0" w:color="auto"/>
          </w:divBdr>
        </w:div>
      </w:divsChild>
    </w:div>
    <w:div w:id="195387001">
      <w:bodyDiv w:val="1"/>
      <w:marLeft w:val="0"/>
      <w:marRight w:val="0"/>
      <w:marTop w:val="0"/>
      <w:marBottom w:val="0"/>
      <w:divBdr>
        <w:top w:val="none" w:sz="0" w:space="0" w:color="auto"/>
        <w:left w:val="none" w:sz="0" w:space="0" w:color="auto"/>
        <w:bottom w:val="none" w:sz="0" w:space="0" w:color="auto"/>
        <w:right w:val="none" w:sz="0" w:space="0" w:color="auto"/>
      </w:divBdr>
    </w:div>
    <w:div w:id="426312319">
      <w:bodyDiv w:val="1"/>
      <w:marLeft w:val="0"/>
      <w:marRight w:val="0"/>
      <w:marTop w:val="0"/>
      <w:marBottom w:val="0"/>
      <w:divBdr>
        <w:top w:val="none" w:sz="0" w:space="0" w:color="auto"/>
        <w:left w:val="none" w:sz="0" w:space="0" w:color="auto"/>
        <w:bottom w:val="none" w:sz="0" w:space="0" w:color="auto"/>
        <w:right w:val="none" w:sz="0" w:space="0" w:color="auto"/>
      </w:divBdr>
    </w:div>
    <w:div w:id="625742702">
      <w:bodyDiv w:val="1"/>
      <w:marLeft w:val="0"/>
      <w:marRight w:val="0"/>
      <w:marTop w:val="0"/>
      <w:marBottom w:val="0"/>
      <w:divBdr>
        <w:top w:val="none" w:sz="0" w:space="0" w:color="auto"/>
        <w:left w:val="none" w:sz="0" w:space="0" w:color="auto"/>
        <w:bottom w:val="none" w:sz="0" w:space="0" w:color="auto"/>
        <w:right w:val="none" w:sz="0" w:space="0" w:color="auto"/>
      </w:divBdr>
    </w:div>
    <w:div w:id="678585429">
      <w:bodyDiv w:val="1"/>
      <w:marLeft w:val="0"/>
      <w:marRight w:val="0"/>
      <w:marTop w:val="0"/>
      <w:marBottom w:val="0"/>
      <w:divBdr>
        <w:top w:val="none" w:sz="0" w:space="0" w:color="auto"/>
        <w:left w:val="none" w:sz="0" w:space="0" w:color="auto"/>
        <w:bottom w:val="none" w:sz="0" w:space="0" w:color="auto"/>
        <w:right w:val="none" w:sz="0" w:space="0" w:color="auto"/>
      </w:divBdr>
    </w:div>
    <w:div w:id="838816700">
      <w:bodyDiv w:val="1"/>
      <w:marLeft w:val="0"/>
      <w:marRight w:val="0"/>
      <w:marTop w:val="0"/>
      <w:marBottom w:val="0"/>
      <w:divBdr>
        <w:top w:val="none" w:sz="0" w:space="0" w:color="auto"/>
        <w:left w:val="none" w:sz="0" w:space="0" w:color="auto"/>
        <w:bottom w:val="none" w:sz="0" w:space="0" w:color="auto"/>
        <w:right w:val="none" w:sz="0" w:space="0" w:color="auto"/>
      </w:divBdr>
    </w:div>
    <w:div w:id="1374959899">
      <w:bodyDiv w:val="1"/>
      <w:marLeft w:val="0"/>
      <w:marRight w:val="0"/>
      <w:marTop w:val="0"/>
      <w:marBottom w:val="0"/>
      <w:divBdr>
        <w:top w:val="none" w:sz="0" w:space="0" w:color="auto"/>
        <w:left w:val="none" w:sz="0" w:space="0" w:color="auto"/>
        <w:bottom w:val="none" w:sz="0" w:space="0" w:color="auto"/>
        <w:right w:val="none" w:sz="0" w:space="0" w:color="auto"/>
      </w:divBdr>
    </w:div>
    <w:div w:id="17640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1314</Words>
  <Characters>8508</Characters>
  <Application>Microsoft Office Word</Application>
  <DocSecurity>0</DocSecurity>
  <Lines>146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2023-02-21T19:18:00Z</dcterms:created>
  <dcterms:modified xsi:type="dcterms:W3CDTF">2023-02-22T01:46:00Z</dcterms:modified>
</cp:coreProperties>
</file>