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52000" cy="10364400"/>
                <wp:effectExtent b="0" l="0" r="0" t="0"/>
                <wp:wrapNone/>
                <wp:docPr id="6" name=""/>
                <a:graphic>
                  <a:graphicData uri="http://schemas.microsoft.com/office/word/2010/wordprocessingGroup">
                    <wpg:wgp>
                      <wpg:cNvGrpSpPr/>
                      <wpg:grpSpPr>
                        <a:xfrm>
                          <a:off x="2058600" y="0"/>
                          <a:ext cx="6552000" cy="10364400"/>
                          <a:chOff x="2058600" y="0"/>
                          <a:chExt cx="6574800" cy="7560000"/>
                        </a:xfrm>
                      </wpg:grpSpPr>
                      <wpg:grpSp>
                        <wpg:cNvGrpSpPr/>
                        <wpg:grpSpPr>
                          <a:xfrm>
                            <a:off x="2071305" y="0"/>
                            <a:ext cx="6549390"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3" y="17183"/>
                              <a:ext cx="2" cy="1038"/>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17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7183"/>
                              <a:ext cx="2" cy="2796"/>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848" y="18239"/>
                              <a:ext cx="4"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6" name="Shape 76"/>
                          <wps:spPr>
                            <a:xfrm>
                              <a:off x="54" y="17912"/>
                              <a:ext cx="88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77" name="Shape 77"/>
                          <wps:spPr>
                            <a:xfrm>
                              <a:off x="1051" y="17912"/>
                              <a:ext cx="11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w:t>
                                </w:r>
                              </w:p>
                            </w:txbxContent>
                          </wps:txbx>
                          <wps:bodyPr anchorCtr="0" anchor="t" bIns="12700" lIns="12700" spcFirstLastPara="1" rIns="12700" wrap="square" tIns="12700">
                            <a:noAutofit/>
                          </wps:bodyPr>
                        </wps:wsp>
                        <wps:wsp>
                          <wps:cNvSpPr/>
                          <wps:cNvPr id="78" name="Shape 78"/>
                          <wps:spPr>
                            <a:xfrm>
                              <a:off x="2267" y="17912"/>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79" name="Shape 79"/>
                          <wps:spPr>
                            <a:xfrm>
                              <a:off x="4983" y="17912"/>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80" name="Shape 80"/>
                          <wps:spPr>
                            <a:xfrm>
                              <a:off x="6604" y="17912"/>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81" name="Shape 81"/>
                          <wps:spPr>
                            <a:xfrm>
                              <a:off x="15929" y="18258"/>
                              <a:ext cx="1475"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w:t>
                                </w:r>
                              </w:p>
                            </w:txbxContent>
                          </wps:txbx>
                          <wps:bodyPr anchorCtr="0" anchor="t" bIns="12700" lIns="12700" spcFirstLastPara="1" rIns="12700" wrap="square" tIns="12700">
                            <a:noAutofit/>
                          </wps:bodyPr>
                        </wps:wsp>
                        <wps:wsp>
                          <wps:cNvSpPr/>
                          <wps:cNvPr id="82" name="Shape 82"/>
                          <wps:spPr>
                            <a:xfrm>
                              <a:off x="15929" y="18623"/>
                              <a:ext cx="1475" cy="3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24"/>
                                    <w:vertAlign w:val="baseline"/>
                                  </w:rPr>
                                  <w:t xml:space="preserve">3</w:t>
                                </w:r>
                              </w:p>
                            </w:txbxContent>
                          </wps:txbx>
                          <wps:bodyPr anchorCtr="0" anchor="t" bIns="12700" lIns="12700" spcFirstLastPara="1" rIns="12700" wrap="square" tIns="12700">
                            <a:noAutofit/>
                          </wps:bodyPr>
                        </wps:wsp>
                        <wps:wsp>
                          <wps:cNvSpPr/>
                          <wps:cNvPr id="83" name="Shape 83"/>
                          <wps:spPr>
                            <a:xfrm>
                              <a:off x="7760" y="17481"/>
                              <a:ext cx="12159"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s:wsp>
                          <wps:cNvCnPr/>
                          <wps:spPr>
                            <a:xfrm>
                              <a:off x="12" y="1823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 y="17881"/>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52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38"/>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583"/>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9" y="18267"/>
                              <a:ext cx="4801" cy="310"/>
                              <a:chOff x="0" y="0"/>
                              <a:chExt cx="19999" cy="20000"/>
                            </a:xfrm>
                          </wpg:grpSpPr>
                          <wps:wsp>
                            <wps:cNvSpPr/>
                            <wps:cNvPr id="90" name="Shape 90"/>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Розробив</w:t>
                                  </w:r>
                                </w:p>
                              </w:txbxContent>
                            </wps:txbx>
                            <wps:bodyPr anchorCtr="0" anchor="t" bIns="12700" lIns="12700" spcFirstLastPara="1" rIns="12700" wrap="square" tIns="12700">
                              <a:noAutofit/>
                            </wps:bodyPr>
                          </wps:wsp>
                          <wps:wsp>
                            <wps:cNvSpPr/>
                            <wps:cNvPr id="91" name="Shape 91"/>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8614"/>
                              <a:ext cx="4801" cy="309"/>
                              <a:chOff x="0" y="0"/>
                              <a:chExt cx="19999" cy="20000"/>
                            </a:xfrm>
                          </wpg:grpSpPr>
                          <wps:wsp>
                            <wps:cNvSpPr/>
                            <wps:cNvPr id="93" name="Shape 93"/>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Перевірив</w:t>
                                  </w:r>
                                </w:p>
                              </w:txbxContent>
                            </wps:txbx>
                            <wps:bodyPr anchorCtr="0" anchor="t" bIns="12700" lIns="12700" spcFirstLastPara="1" rIns="12700" wrap="square" tIns="12700">
                              <a:noAutofit/>
                            </wps:bodyPr>
                          </wps:wsp>
                          <wps:wsp>
                            <wps:cNvSpPr/>
                            <wps:cNvPr id="94" name="Shape 94"/>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8969"/>
                              <a:ext cx="4801" cy="309"/>
                              <a:chOff x="0" y="0"/>
                              <a:chExt cx="19999" cy="20000"/>
                            </a:xfrm>
                          </wpg:grpSpPr>
                          <wps:wsp>
                            <wps:cNvSpPr/>
                            <wps:cNvPr id="96" name="Shape 96"/>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w:t>
                                  </w:r>
                                </w:p>
                              </w:txbxContent>
                            </wps:txbx>
                            <wps:bodyPr anchorCtr="0" anchor="t" bIns="12700" lIns="12700" spcFirstLastPara="1" rIns="12700" wrap="square" tIns="12700">
                              <a:noAutofit/>
                            </wps:bodyPr>
                          </wps:wsp>
                          <wps:wsp>
                            <wps:cNvSpPr/>
                            <wps:cNvPr id="97" name="Shape 97"/>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1"/>
                                      <w:smallCaps w:val="0"/>
                                      <w:strike w:val="0"/>
                                      <w:color w:val="000000"/>
                                      <w:sz w:val="17"/>
                                      <w:vertAlign w:val="baseline"/>
                                    </w:rPr>
                                  </w:r>
                                </w:p>
                              </w:txbxContent>
                            </wps:txbx>
                            <wps:bodyPr anchorCtr="0" anchor="t" bIns="12700" lIns="12700" spcFirstLastPara="1" rIns="12700" wrap="square" tIns="12700">
                              <a:noAutofit/>
                            </wps:bodyPr>
                          </wps:wsp>
                        </wpg:grpSp>
                        <wpg:grpSp>
                          <wpg:cNvGrpSpPr/>
                          <wpg:grpSpPr>
                            <a:xfrm>
                              <a:off x="39" y="19314"/>
                              <a:ext cx="4801" cy="310"/>
                              <a:chOff x="0" y="0"/>
                              <a:chExt cx="19999" cy="20000"/>
                            </a:xfrm>
                          </wpg:grpSpPr>
                          <wps:wsp>
                            <wps:cNvSpPr/>
                            <wps:cNvPr id="99" name="Shape 99"/>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Н. Контр.</w:t>
                                  </w:r>
                                </w:p>
                              </w:txbxContent>
                            </wps:txbx>
                            <wps:bodyPr anchorCtr="0" anchor="t" bIns="12700" lIns="12700" spcFirstLastPara="1" rIns="12700" wrap="square" tIns="12700">
                              <a:noAutofit/>
                            </wps:bodyPr>
                          </wps:wsp>
                          <wps:wsp>
                            <wps:cNvSpPr/>
                            <wps:cNvPr id="100" name="Shape 100"/>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9660"/>
                              <a:ext cx="4801" cy="309"/>
                              <a:chOff x="0" y="0"/>
                              <a:chExt cx="19999" cy="20000"/>
                            </a:xfrm>
                          </wpg:grpSpPr>
                          <wps:wsp>
                            <wps:cNvSpPr/>
                            <wps:cNvPr id="102" name="Shape 102"/>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Затв.</w:t>
                                  </w:r>
                                </w:p>
                              </w:txbxContent>
                            </wps:txbx>
                            <wps:bodyPr anchorCtr="0" anchor="t" bIns="12700" lIns="12700" spcFirstLastPara="1" rIns="12700" wrap="square" tIns="12700">
                              <a:noAutofit/>
                            </wps:bodyPr>
                          </wps:wsp>
                          <wps:wsp>
                            <wps:cNvSpPr/>
                            <wps:cNvPr id="103" name="Shape 103"/>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s:wsp>
                          <wps:cNvCnPr/>
                          <wps:spPr>
                            <a:xfrm>
                              <a:off x="14208" y="18239"/>
                              <a:ext cx="2" cy="17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5" name="Shape 105"/>
                          <wps:spPr>
                            <a:xfrm>
                              <a:off x="7787" y="18314"/>
                              <a:ext cx="6292" cy="16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1"/>
                                    <w:vertAlign w:val="baseline"/>
                                  </w:rPr>
                                  <w:t xml:space="preserve">Ремонт сальникових ущільнень</w:t>
                                </w:r>
                              </w:p>
                            </w:txbxContent>
                          </wps:txbx>
                          <wps:bodyPr anchorCtr="0" anchor="t" bIns="12700" lIns="12700" spcFirstLastPara="1" rIns="12700" wrap="square" tIns="12700">
                            <a:noAutofit/>
                          </wps:bodyPr>
                        </wps:wsp>
                        <wps:wsp>
                          <wps:cNvCnPr/>
                          <wps:spPr>
                            <a:xfrm>
                              <a:off x="14221" y="18587"/>
                              <a:ext cx="5769"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19" y="18939"/>
                              <a:ext cx="5769" cy="2"/>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487" y="18239"/>
                              <a:ext cx="3"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9" name="Shape 109"/>
                          <wps:spPr>
                            <a:xfrm>
                              <a:off x="14295" y="18258"/>
                              <a:ext cx="147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Літ.</w:t>
                                </w:r>
                              </w:p>
                            </w:txbxContent>
                          </wps:txbx>
                          <wps:bodyPr anchorCtr="0" anchor="t" bIns="12700" lIns="12700" spcFirstLastPara="1" rIns="12700" wrap="square" tIns="12700">
                            <a:noAutofit/>
                          </wps:bodyPr>
                        </wps:wsp>
                        <wps:wsp>
                          <wps:cNvSpPr/>
                          <wps:cNvPr id="110" name="Shape 110"/>
                          <wps:spPr>
                            <a:xfrm>
                              <a:off x="17577" y="18258"/>
                              <a:ext cx="2327"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Аркушів</w:t>
                                </w:r>
                              </w:p>
                            </w:txbxContent>
                          </wps:txbx>
                          <wps:bodyPr anchorCtr="0" anchor="t" bIns="12700" lIns="12700" spcFirstLastPara="1" rIns="12700" wrap="square" tIns="12700">
                            <a:noAutofit/>
                          </wps:bodyPr>
                        </wps:wsp>
                        <wps:wsp>
                          <wps:cNvSpPr/>
                          <wps:cNvPr id="111" name="Shape 111"/>
                          <wps:spPr>
                            <a:xfrm>
                              <a:off x="17591" y="18613"/>
                              <a:ext cx="2326"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12700" lIns="12700" spcFirstLastPara="1" rIns="12700" wrap="square" tIns="12700">
                            <a:noAutofit/>
                          </wps:bodyPr>
                        </wps:wsp>
                        <wps:wsp>
                          <wps:cNvCnPr/>
                          <wps:spPr>
                            <a:xfrm>
                              <a:off x="14755" y="18594"/>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301" y="18595"/>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4" name="Shape 114"/>
                          <wps:spPr>
                            <a:xfrm>
                              <a:off x="14295" y="19221"/>
                              <a:ext cx="5609" cy="4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52000" cy="10364400"/>
                <wp:effectExtent b="0" l="0" r="0" t="0"/>
                <wp:wrapNone/>
                <wp:docPr id="6"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6552000" cy="103644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30"/>
          <w:szCs w:val="30"/>
          <w:rtl w:val="0"/>
        </w:rPr>
        <w:t xml:space="preserve">ЗМІСТ</w:t>
      </w:r>
    </w:p>
    <w:p w:rsidR="00000000" w:rsidDel="00000000" w:rsidP="00000000" w:rsidRDefault="00000000" w:rsidRPr="00000000" w14:paraId="00000002">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3">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ВСТУП .………………………………………………………… 4</w:t>
      </w:r>
    </w:p>
    <w:p w:rsidR="00000000" w:rsidDel="00000000" w:rsidP="00000000" w:rsidRDefault="00000000" w:rsidRPr="00000000" w14:paraId="00000004">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ЩО ТАКЕ САЛЬНИКОВЕ УЩІЛЬНЕННЯ? ……….…….. 5</w:t>
      </w:r>
    </w:p>
    <w:p w:rsidR="00000000" w:rsidDel="00000000" w:rsidP="00000000" w:rsidRDefault="00000000" w:rsidRPr="00000000" w14:paraId="00000005">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1.1 ПРИНЦИП РОБОТИ САЛЬНИКА ……….…………6</w:t>
      </w:r>
    </w:p>
    <w:p w:rsidR="00000000" w:rsidDel="00000000" w:rsidP="00000000" w:rsidRDefault="00000000" w:rsidRPr="00000000" w14:paraId="00000006">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1.2 САЛЬНИКОВІ НАБИВКИ ………………………..…7</w:t>
      </w:r>
    </w:p>
    <w:p w:rsidR="00000000" w:rsidDel="00000000" w:rsidP="00000000" w:rsidRDefault="00000000" w:rsidRPr="00000000" w14:paraId="00000007">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1.3 ЗАСТОСУВАННЯ САЛЬНИКІВ ………………….. 10</w:t>
      </w:r>
    </w:p>
    <w:p w:rsidR="00000000" w:rsidDel="00000000" w:rsidP="00000000" w:rsidRDefault="00000000" w:rsidRPr="00000000" w14:paraId="00000008">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МЕТОДИ САЛЬНИКОВИХ УЩІЛЬНЕНЬ ………………. 12</w:t>
      </w:r>
    </w:p>
    <w:p w:rsidR="00000000" w:rsidDel="00000000" w:rsidP="00000000" w:rsidRDefault="00000000" w:rsidRPr="00000000" w14:paraId="00000009">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2.1 РАДІАЛЬНІ САЛЬНИКОВІ УЩІЛЬНЕННЯ ……... 13</w:t>
      </w:r>
    </w:p>
    <w:p w:rsidR="00000000" w:rsidDel="00000000" w:rsidP="00000000" w:rsidRDefault="00000000" w:rsidRPr="00000000" w14:paraId="0000000A">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2.2 ТОРЦЕВІ САЛЬНИКОВІ УЩІЛЬНЕННЯ ………... 17</w:t>
      </w:r>
    </w:p>
    <w:p w:rsidR="00000000" w:rsidDel="00000000" w:rsidP="00000000" w:rsidRDefault="00000000" w:rsidRPr="00000000" w14:paraId="0000000B">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ПРИЧИНИ ВИХОДУ З ЛАДУ САЛЬНИКІВ …………….. 22</w:t>
      </w:r>
    </w:p>
    <w:p w:rsidR="00000000" w:rsidDel="00000000" w:rsidP="00000000" w:rsidRDefault="00000000" w:rsidRPr="00000000" w14:paraId="0000000C">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РЕМОНТ САЛЬНИКОВИХ УЩІЛЬНЕНЬ ……………….. 23</w:t>
      </w:r>
    </w:p>
    <w:p w:rsidR="00000000" w:rsidDel="00000000" w:rsidP="00000000" w:rsidRDefault="00000000" w:rsidRPr="00000000" w14:paraId="0000000D">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ВИСНОВОК …………………………………………………… 29</w:t>
      </w:r>
    </w:p>
    <w:p w:rsidR="00000000" w:rsidDel="00000000" w:rsidP="00000000" w:rsidRDefault="00000000" w:rsidRPr="00000000" w14:paraId="0000000E">
      <w:pPr>
        <w:ind w:left="0" w:firstLine="0"/>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СПИСОК ВИКОРИСТАНИХ ДЖЕРЕЛ ……………………... 30</w:t>
      </w: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0F">
      <w:pPr>
        <w:jc w:val="both"/>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2725" cy="10363200"/>
                <wp:effectExtent b="0" l="0" r="0" t="0"/>
                <wp:wrapNone/>
                <wp:docPr id="25" name=""/>
                <a:graphic>
                  <a:graphicData uri="http://schemas.microsoft.com/office/word/2010/wordprocessingGroup">
                    <wpg:wgp>
                      <wpg:cNvGrpSpPr/>
                      <wpg:grpSpPr>
                        <a:xfrm>
                          <a:off x="2052550" y="0"/>
                          <a:ext cx="6562725" cy="10363200"/>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4" name="Shape 32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35" name="Shape 33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36" name="Shape 33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37" name="Shape 33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38" name="Shape 33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39" name="Shape 33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40" name="Shape 34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41" name="Shape 34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4</w:t>
                                </w:r>
                              </w:p>
                            </w:txbxContent>
                          </wps:txbx>
                          <wps:bodyPr anchorCtr="0" anchor="t" bIns="12700" lIns="12700" spcFirstLastPara="1" rIns="12700" wrap="square" tIns="12700">
                            <a:noAutofit/>
                          </wps:bodyPr>
                        </wps:wsp>
                        <wps:wsp>
                          <wps:cNvSpPr/>
                          <wps:cNvPr id="342" name="Shape 34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2725" cy="10363200"/>
                <wp:effectExtent b="0" l="0" r="0" t="0"/>
                <wp:wrapNone/>
                <wp:docPr id="25"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6562725" cy="103632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30"/>
          <w:szCs w:val="30"/>
          <w:rtl w:val="0"/>
        </w:rPr>
        <w:t xml:space="preserve">ВСТУП</w:t>
      </w:r>
    </w:p>
    <w:p w:rsidR="00000000" w:rsidDel="00000000" w:rsidP="00000000" w:rsidRDefault="00000000" w:rsidRPr="00000000" w14:paraId="00000011">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Ущільнення або защільнювач - пристрій, що усуває або зменшує витікання рідини або газу через зазори між деталями машин і апаратів, а також захищає деталі від попадання на них бруду та пилу. Ущільнення служать для герметизації апаратів в місці проходу вала перемішують через кришку. Залежно від фізико-хімічних характеристик перемішуються середовищ, вимог виробничої санітарії, техніки безпеки і пожежної безпеки приладів додаються </w:t>
      </w:r>
      <w:r w:rsidDel="00000000" w:rsidR="00000000" w:rsidRPr="00000000">
        <w:rPr>
          <w:rFonts w:ascii="Times New Roman" w:cs="Times New Roman" w:eastAsia="Times New Roman" w:hAnsi="Times New Roman"/>
          <w:sz w:val="30"/>
          <w:szCs w:val="30"/>
          <w:rtl w:val="0"/>
        </w:rPr>
        <w:t xml:space="preserve">сальниковими</w:t>
      </w:r>
      <w:r w:rsidDel="00000000" w:rsidR="00000000" w:rsidRPr="00000000">
        <w:rPr>
          <w:rFonts w:ascii="Times New Roman" w:cs="Times New Roman" w:eastAsia="Times New Roman" w:hAnsi="Times New Roman"/>
          <w:sz w:val="30"/>
          <w:szCs w:val="30"/>
          <w:rtl w:val="0"/>
        </w:rPr>
        <w:t xml:space="preserve">, торцевими і ущільнення валу, гідрозатворами або мають герметичний привід.</w:t>
      </w:r>
    </w:p>
    <w:p w:rsidR="00000000" w:rsidDel="00000000" w:rsidP="00000000" w:rsidRDefault="00000000" w:rsidRPr="00000000" w14:paraId="00000012">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Одним з основних вузлів насосного та компресорного обладнання є ущільнення валу, що обертається, оскільки від роботи ущільнення загалом залежать ресурс і надійність машини. Вихід з ладу ущільнення призводить до великих економічних витрат через втрату сировини, забруднення навколишнього середовища, а також завдає шкоди здоров'ю людини. Найбільш часто зустрічається типом ущільнень валів відцентрових насосів загальнопромислового призначення залишаються сальникові ущільнення. Великі можливості розширення сфери застосування сальникових ущільнень пов'язані з торцевими </w:t>
      </w:r>
      <w:r w:rsidDel="00000000" w:rsidR="00000000" w:rsidRPr="00000000">
        <w:rPr>
          <w:rFonts w:ascii="Times New Roman" w:cs="Times New Roman" w:eastAsia="Times New Roman" w:hAnsi="Times New Roman"/>
          <w:sz w:val="30"/>
          <w:szCs w:val="30"/>
          <w:rtl w:val="0"/>
        </w:rPr>
        <w:t xml:space="preserve">сальниковими</w:t>
      </w:r>
      <w:r w:rsidDel="00000000" w:rsidR="00000000" w:rsidRPr="00000000">
        <w:rPr>
          <w:rFonts w:ascii="Times New Roman" w:cs="Times New Roman" w:eastAsia="Times New Roman" w:hAnsi="Times New Roman"/>
          <w:sz w:val="30"/>
          <w:szCs w:val="30"/>
          <w:rtl w:val="0"/>
        </w:rPr>
        <w:t xml:space="preserve"> ущільненнями одним з елементів пари тертя, яким є роз'ємне кільце сальникового набивання. Обслуговування таких ущільнень зводиться лише до заміни набивання, і в той же час забезпечується ресурс вузла ущільнювача, в цілому порівнянний з ресурсом агрегату</w:t>
      </w:r>
    </w:p>
    <w:p w:rsidR="00000000" w:rsidDel="00000000" w:rsidP="00000000" w:rsidRDefault="00000000" w:rsidRPr="00000000" w14:paraId="00000013">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Сальник (сальникове ущільнення) — ущільнення, що застосовується в з'єднаннях машин з метою герметизації зазорів між деталями, що обертаються, з </w:t>
      </w:r>
      <w:r w:rsidDel="00000000" w:rsidR="00000000" w:rsidRPr="00000000">
        <w:rPr>
          <w:rFonts w:ascii="Times New Roman" w:cs="Times New Roman" w:eastAsia="Times New Roman" w:hAnsi="Times New Roman"/>
          <w:sz w:val="30"/>
          <w:szCs w:val="30"/>
          <w:rtl w:val="0"/>
        </w:rPr>
        <w:t xml:space="preserve">нерухомими</w:t>
      </w:r>
      <w:r w:rsidDel="00000000" w:rsidR="00000000" w:rsidRPr="00000000">
        <w:rPr>
          <w:rFonts w:ascii="Times New Roman" w:cs="Times New Roman" w:eastAsia="Times New Roman" w:hAnsi="Times New Roman"/>
          <w:sz w:val="30"/>
          <w:szCs w:val="30"/>
          <w:rtl w:val="0"/>
        </w:rPr>
        <w:t xml:space="preserve"> деталями.</w:t>
      </w:r>
    </w:p>
    <w:p w:rsidR="00000000" w:rsidDel="00000000" w:rsidP="00000000" w:rsidRDefault="00000000" w:rsidRPr="00000000" w14:paraId="00000014">
      <w:pPr>
        <w:jc w:val="both"/>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5">
      <w:pPr>
        <w:ind w:left="72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 ЩО ТАКЕ САЛЬНИКОВЕ УЩІЛЬНЕННЯ?</w:t>
      </w:r>
    </w:p>
    <w:p w:rsidR="00000000" w:rsidDel="00000000" w:rsidP="00000000" w:rsidRDefault="00000000" w:rsidRPr="00000000" w14:paraId="00000016">
      <w:pPr>
        <w:ind w:firstLine="720"/>
        <w:jc w:val="both"/>
        <w:rPr>
          <w:rFonts w:ascii="Times New Roman" w:cs="Times New Roman" w:eastAsia="Times New Roman" w:hAnsi="Times New Roman"/>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895350</wp:posOffset>
            </wp:positionV>
            <wp:extent cx="1776198" cy="1771938"/>
            <wp:effectExtent b="0" l="0" r="0" t="0"/>
            <wp:wrapSquare wrapText="bothSides" distB="114300" distT="114300" distL="114300" distR="114300"/>
            <wp:docPr id="4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776198" cy="1771938"/>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2409825</wp:posOffset>
                </wp:positionV>
                <wp:extent cx="1676400" cy="1143000"/>
                <wp:effectExtent b="0" l="0" r="0" t="0"/>
                <wp:wrapSquare wrapText="bothSides" distB="114300" distT="114300" distL="114300" distR="114300"/>
                <wp:docPr id="3" name=""/>
                <a:graphic>
                  <a:graphicData uri="http://schemas.microsoft.com/office/word/2010/wordprocessingShape">
                    <wps:wsp>
                      <wps:cNvSpPr txBox="1"/>
                      <wps:cNvPr id="43" name="Shape 43"/>
                      <wps:spPr>
                        <a:xfrm>
                          <a:off x="1656675" y="882250"/>
                          <a:ext cx="1862400" cy="126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Рис.1. Сальник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1-корпус;</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2-натискна втулка;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3-набивка;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4-упорне кільце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2409825</wp:posOffset>
                </wp:positionV>
                <wp:extent cx="1676400" cy="1143000"/>
                <wp:effectExtent b="0" l="0" r="0" t="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676400" cy="1143000"/>
                        </a:xfrm>
                        <a:prstGeom prst="rect"/>
                        <a:ln/>
                      </pic:spPr>
                    </pic:pic>
                  </a:graphicData>
                </a:graphic>
              </wp:anchor>
            </w:drawing>
          </mc:Fallback>
        </mc:AlternateContent>
      </w:r>
    </w:p>
    <w:p w:rsidR="00000000" w:rsidDel="00000000" w:rsidP="00000000" w:rsidRDefault="00000000" w:rsidRPr="00000000" w14:paraId="00000017">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4" name="Shape 32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35" name="Shape 33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36" name="Shape 33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37" name="Shape 33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38" name="Shape 33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39" name="Shape 33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40" name="Shape 34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41" name="Shape 34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5</w:t>
                                </w:r>
                              </w:p>
                            </w:txbxContent>
                          </wps:txbx>
                          <wps:bodyPr anchorCtr="0" anchor="t" bIns="12700" lIns="12700" spcFirstLastPara="1" rIns="12700" wrap="square" tIns="12700">
                            <a:noAutofit/>
                          </wps:bodyPr>
                        </wps:wsp>
                        <wps:wsp>
                          <wps:cNvSpPr/>
                          <wps:cNvPr id="342" name="Shape 34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0" name="image45.png"/>
                <a:graphic>
                  <a:graphicData uri="http://schemas.openxmlformats.org/drawingml/2006/picture">
                    <pic:pic>
                      <pic:nvPicPr>
                        <pic:cNvPr id="0" name="image45.png"/>
                        <pic:cNvPicPr preferRelativeResize="0"/>
                      </pic:nvPicPr>
                      <pic:blipFill>
                        <a:blip r:embed="rId1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Сальниковий пристрій або сальникове ущільнення (Рис.1) - один із видів ущільнювальних пристроїв рухомих з'єднань різних пристроїв та механізмів. Зважаючи на простоту своєї конструкції, це одне з найпоширеніших і давно відомих ущільнювальних пристроїв. Назви сальникове набивання, сальник, сальниковий вузол та інші збереглися з тих часів, коли для ущільнення в цих пристроях використовувалася просочена жиром (наприклад, свинячим) пенька, у сучасній промисловості застосовуються інші матеріали.</w:t>
      </w:r>
    </w:p>
    <w:p w:rsidR="00000000" w:rsidDel="00000000" w:rsidP="00000000" w:rsidRDefault="00000000" w:rsidRPr="00000000" w14:paraId="00000018">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Особливо широко сальники використовуються в трубопровідній </w:t>
      </w:r>
      <w:r w:rsidDel="00000000" w:rsidR="00000000" w:rsidRPr="00000000">
        <w:rPr>
          <w:rFonts w:ascii="Times New Roman" w:cs="Times New Roman" w:eastAsia="Times New Roman" w:hAnsi="Times New Roman"/>
          <w:sz w:val="30"/>
          <w:szCs w:val="30"/>
          <w:rtl w:val="0"/>
        </w:rPr>
        <w:t xml:space="preserve">арматурі</w:t>
      </w:r>
      <w:r w:rsidDel="00000000" w:rsidR="00000000" w:rsidRPr="00000000">
        <w:rPr>
          <w:rFonts w:ascii="Times New Roman" w:cs="Times New Roman" w:eastAsia="Times New Roman" w:hAnsi="Times New Roman"/>
          <w:sz w:val="30"/>
          <w:szCs w:val="30"/>
          <w:rtl w:val="0"/>
        </w:rPr>
        <w:t xml:space="preserve">, де вони відомі як ущільнення рухомих деталей (вузлів) арматури щодо навколишнього середовища, в якому застосований ущільнювальний елемент з примусовим створенням в ньому напруги, необхідні для створення необхідної герметичності. Суть сальникового пристрою в тому, що на зовнішній стороні кришки або корпусу там, де через них проходить шток або шпиндель, створюється сальникова камера (іноді її називають сальникова коробка), в яку укладається ущільнювальний матеріал - сальникова набивка. За допомогою спеціальних пристроїв набивка притискається вздовж осі шпинделя (штока), упираючись у стінки сальникової камери та ущільнюючі набивку. Ущільнення досягається притисканням сальникової набивки до рухомого вала (штока). Між  валом та грундбуксою забезпечується зазор 0,5…0,75 мм, а між  валом і натискною  втулкою — зазор 1…1,5 мм. Ці зазори запобігають можливості зношування вала у відповідних місцях. Грундбукса і натискна втулка зазвичай виготовляються з чавуну. При стиску набивання в ній створюються зусилля, під дією яких вона притискається з одного боку до стінки сальникової камери, а з іншого - до циліндричної поверхні шпинделя (штока). Таким чином,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8" name="Shape 52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39" name="Shape 53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40" name="Shape 54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41" name="Shape 54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42" name="Shape 54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43" name="Shape 54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44" name="Shape 54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45" name="Shape 54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6</w:t>
                                </w:r>
                              </w:p>
                            </w:txbxContent>
                          </wps:txbx>
                          <wps:bodyPr anchorCtr="0" anchor="t" bIns="12700" lIns="12700" spcFirstLastPara="1" rIns="12700" wrap="square" tIns="12700">
                            <a:noAutofit/>
                          </wps:bodyPr>
                        </wps:wsp>
                        <wps:wsp>
                          <wps:cNvSpPr/>
                          <wps:cNvPr id="546" name="Shape 54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1" name="image56.png"/>
                <a:graphic>
                  <a:graphicData uri="http://schemas.openxmlformats.org/drawingml/2006/picture">
                    <pic:pic>
                      <pic:nvPicPr>
                        <pic:cNvPr id="0" name="image56.png"/>
                        <pic:cNvPicPr preferRelativeResize="0"/>
                      </pic:nvPicPr>
                      <pic:blipFill>
                        <a:blip r:embed="rId1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створюється герметичність і робоче середовище не проникає за межі корпусу обладнання. У механізмах малих діаметрів підтискання набивання проводиться накидною гайкою, великих – спеціальною деталлю – сальником – за допомогою відкидних або анкерних болтів з гайками (зазвичай двох). </w:t>
      </w:r>
    </w:p>
    <w:p w:rsidR="00000000" w:rsidDel="00000000" w:rsidP="00000000" w:rsidRDefault="00000000" w:rsidRPr="00000000" w14:paraId="00000019">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 деяких конструкціях сальниковий пристрій одночасно є опорою для вала(вальниці ковзання). Тоді зазор між валом і натискною втулкою робиться мінімальним. Натискна втулка оснащується пристроєм для подавання та розподілу  мастила і виготовляється з  бронзи або оснащується бронзовою вставкою. За відсутності зазору між валом і грундбуксою остання також виготовляється з бронзи.</w:t>
      </w:r>
    </w:p>
    <w:p w:rsidR="00000000" w:rsidDel="00000000" w:rsidP="00000000" w:rsidRDefault="00000000" w:rsidRPr="00000000" w14:paraId="0000001A">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Конструктивні особливості сальников вказуються за допомогою спеціального маркування: A — з прогумованою поверхнею; B — з металевої зовнішньої стороною; W — з насічками, що поліпшують фіксацію, нанесеними на зовнішню сторону; S — з пильником; L — з лівим обертанням; R — з правим обертанням. </w:t>
      </w:r>
    </w:p>
    <w:p w:rsidR="00000000" w:rsidDel="00000000" w:rsidP="00000000" w:rsidRDefault="00000000" w:rsidRPr="00000000" w14:paraId="0000001B">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C">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1.1 ПРИНЦИП </w:t>
      </w:r>
      <w:r w:rsidDel="00000000" w:rsidR="00000000" w:rsidRPr="00000000">
        <w:rPr>
          <w:rFonts w:ascii="Times New Roman" w:cs="Times New Roman" w:eastAsia="Times New Roman" w:hAnsi="Times New Roman"/>
          <w:b w:val="1"/>
          <w:sz w:val="30"/>
          <w:szCs w:val="30"/>
          <w:rtl w:val="0"/>
        </w:rPr>
        <w:t xml:space="preserve">РОБОТИ</w:t>
      </w:r>
      <w:r w:rsidDel="00000000" w:rsidR="00000000" w:rsidRPr="00000000">
        <w:rPr>
          <w:rFonts w:ascii="Times New Roman" w:cs="Times New Roman" w:eastAsia="Times New Roman" w:hAnsi="Times New Roman"/>
          <w:b w:val="1"/>
          <w:sz w:val="30"/>
          <w:szCs w:val="30"/>
          <w:rtl w:val="0"/>
        </w:rPr>
        <w:t xml:space="preserve"> САЛЬНИКА</w:t>
      </w:r>
    </w:p>
    <w:p w:rsidR="00000000" w:rsidDel="00000000" w:rsidP="00000000" w:rsidRDefault="00000000" w:rsidRPr="00000000" w14:paraId="0000001D">
      <w:pPr>
        <w:ind w:firstLine="720"/>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E">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Сальникове ущільнення складається з наступних елементів: корпус, що виготовляється переважно з металу; набивання — еластичний ущільнювальний матеріал, який щільно </w:t>
      </w:r>
      <w:r w:rsidDel="00000000" w:rsidR="00000000" w:rsidRPr="00000000">
        <w:rPr>
          <w:rFonts w:ascii="Times New Roman" w:cs="Times New Roman" w:eastAsia="Times New Roman" w:hAnsi="Times New Roman"/>
          <w:sz w:val="30"/>
          <w:szCs w:val="30"/>
          <w:rtl w:val="0"/>
        </w:rPr>
        <w:t xml:space="preserve">притискається</w:t>
      </w:r>
      <w:r w:rsidDel="00000000" w:rsidR="00000000" w:rsidRPr="00000000">
        <w:rPr>
          <w:rFonts w:ascii="Times New Roman" w:cs="Times New Roman" w:eastAsia="Times New Roman" w:hAnsi="Times New Roman"/>
          <w:sz w:val="30"/>
          <w:szCs w:val="30"/>
          <w:rtl w:val="0"/>
        </w:rPr>
        <w:t xml:space="preserve"> до осі, запобігаючи витік рідини; пружинне кільце, поліпшує притиснення ущільнення ущільнення до рухомого валу або направляючої. </w:t>
      </w:r>
    </w:p>
    <w:p w:rsidR="00000000" w:rsidDel="00000000" w:rsidP="00000000" w:rsidRDefault="00000000" w:rsidRPr="00000000" w14:paraId="0000001F">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Для поліпшення герметизації і зниження тертя форма набивання має складну форму. Вона включає буртики, фаски і облои, що підвищують ефективність. Нижче наведена конструкція сальника з пильником для обертового вала (рис. 1.1.1).</w:t>
      </w:r>
    </w:p>
    <w:p w:rsidR="00000000" w:rsidDel="00000000" w:rsidP="00000000" w:rsidRDefault="00000000" w:rsidRPr="00000000" w14:paraId="00000020">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Сальникові ущільнення застосовують в апаратах, що працюють при тиску до 0,1 МПа і температурі до 70 °. Їх не можна застосовувати при вакуумі, переробці в апаратах отруйних та вибухонебезпечних середовищ. Швидкість валу – від 5 до 320 об/хв.</w:t>
      </w:r>
    </w:p>
    <w:p w:rsidR="00000000" w:rsidDel="00000000" w:rsidP="00000000" w:rsidRDefault="00000000" w:rsidRPr="00000000" w14:paraId="00000021">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6" name="Shape 56"/>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7" name="Shape 57"/>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8" name="Shape 58"/>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9" name="Shape 59"/>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60" name="Shape 60"/>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61" name="Shape 61"/>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62" name="Shape 62"/>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7</w:t>
                                </w:r>
                              </w:p>
                            </w:txbxContent>
                          </wps:txbx>
                          <wps:bodyPr anchorCtr="0" anchor="t" bIns="12700" lIns="12700" spcFirstLastPara="1" rIns="12700" wrap="square" tIns="12700">
                            <a:noAutofit/>
                          </wps:bodyPr>
                        </wps:wsp>
                        <wps:wsp>
                          <wps:cNvSpPr/>
                          <wps:cNvPr id="63" name="Shape 63"/>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Для нормальної роботи сальника необхідно, щоб зусилля притискання нижніх шарів до валу дорівнювало тиску середовища. Зусилля притискання набивання до валу діє в радіальному напрямку, тоді як підтискання набивання натискною втулкою проводиться в осьовому напрямку. Якби набивної служила ідеальна рідина, то осьове і радіальне зусилля були б рівні (Рх = Ру) у всіх її ділянках. Однак, оскільки набивання є твердим тілом, що деформується, то Рх &lt;= Ру і, крім того, сила притискання набивання до валу буде змінюватися по висоті сальникової камери внаслідок тертя набивання об вал </w:t>
      </w:r>
      <w:r w:rsidDel="00000000" w:rsidR="00000000" w:rsidRPr="00000000">
        <w:rPr>
          <w:rFonts w:ascii="Times New Roman" w:cs="Times New Roman" w:eastAsia="Times New Roman" w:hAnsi="Times New Roman"/>
          <w:sz w:val="30"/>
          <w:szCs w:val="30"/>
          <w:rtl w:val="0"/>
        </w:rPr>
        <w:t xml:space="preserve">і</w:t>
      </w:r>
      <w:r w:rsidDel="00000000" w:rsidR="00000000" w:rsidRPr="00000000">
        <w:rPr>
          <w:rFonts w:ascii="Times New Roman" w:cs="Times New Roman" w:eastAsia="Times New Roman" w:hAnsi="Times New Roman"/>
          <w:sz w:val="30"/>
          <w:szCs w:val="30"/>
          <w:rtl w:val="0"/>
        </w:rPr>
        <w:t xml:space="preserve"> корпус при її деформації, тобто при стисканні.</w: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2847975</wp:posOffset>
            </wp:positionV>
            <wp:extent cx="5731200" cy="3226091"/>
            <wp:effectExtent b="0" l="0" r="0" t="0"/>
            <wp:wrapSquare wrapText="bothSides" distB="114300" distT="114300" distL="114300" distR="114300"/>
            <wp:docPr id="55"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5731200" cy="3226091"/>
                    </a:xfrm>
                    <a:prstGeom prst="rect"/>
                    <a:ln/>
                  </pic:spPr>
                </pic:pic>
              </a:graphicData>
            </a:graphic>
          </wp:anchor>
        </w:drawing>
      </w:r>
    </w:p>
    <w:p w:rsidR="00000000" w:rsidDel="00000000" w:rsidP="00000000" w:rsidRDefault="00000000" w:rsidRPr="00000000" w14:paraId="00000022">
      <w:pPr>
        <w:ind w:left="0" w:firstLine="0"/>
        <w:jc w:val="both"/>
        <w:rPr>
          <w:rFonts w:ascii="Times New Roman" w:cs="Times New Roman" w:eastAsia="Times New Roman" w:hAnsi="Times New Roman"/>
          <w:sz w:val="30"/>
          <w:szCs w:val="3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2279813</wp:posOffset>
                </wp:positionH>
                <wp:positionV relativeFrom="paragraph">
                  <wp:posOffset>3324225</wp:posOffset>
                </wp:positionV>
                <wp:extent cx="1171575" cy="419100"/>
                <wp:effectExtent b="0" l="0" r="0" t="0"/>
                <wp:wrapTopAndBottom distB="114300" distT="114300"/>
                <wp:docPr id="8" name=""/>
                <a:graphic>
                  <a:graphicData uri="http://schemas.microsoft.com/office/word/2010/wordprocessingShape">
                    <wps:wsp>
                      <wps:cNvSpPr txBox="1"/>
                      <wps:cNvPr id="135" name="Shape 135"/>
                      <wps:spPr>
                        <a:xfrm>
                          <a:off x="1754700" y="950875"/>
                          <a:ext cx="1156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1.1.</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2279813</wp:posOffset>
                </wp:positionH>
                <wp:positionV relativeFrom="paragraph">
                  <wp:posOffset>3324225</wp:posOffset>
                </wp:positionV>
                <wp:extent cx="1171575" cy="419100"/>
                <wp:effectExtent b="0" l="0" r="0" t="0"/>
                <wp:wrapTopAndBottom distB="114300" distT="114300"/>
                <wp:docPr id="8"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1171575" cy="419100"/>
                        </a:xfrm>
                        <a:prstGeom prst="rect"/>
                        <a:ln/>
                      </pic:spPr>
                    </pic:pic>
                  </a:graphicData>
                </a:graphic>
              </wp:anchor>
            </w:drawing>
          </mc:Fallback>
        </mc:AlternateContent>
      </w:r>
    </w:p>
    <w:p w:rsidR="00000000" w:rsidDel="00000000" w:rsidP="00000000" w:rsidRDefault="00000000" w:rsidRPr="00000000" w14:paraId="00000023">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1.2 САЛЬНИКОВІ НАБИВКИ</w:t>
      </w:r>
    </w:p>
    <w:p w:rsidR="00000000" w:rsidDel="00000000" w:rsidP="00000000" w:rsidRDefault="00000000" w:rsidRPr="00000000" w14:paraId="00000024">
      <w:pPr>
        <w:ind w:left="0" w:firstLine="0"/>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25">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Усі сальникові набивки діляться на азбестові і безазбестові (на основі натуральних бавовняних і луб’яних та штучних волокон та ниток – фторопласт, терморозширений графіт, тефлон PTFE, кевлар і т. п.), сухі (чисті і графітові) і просочені (жировим, дрібнодисперсним графітом, </w:t>
      </w:r>
      <w:r w:rsidDel="00000000" w:rsidR="00000000" w:rsidRPr="00000000">
        <w:rPr>
          <w:rFonts w:ascii="Times New Roman" w:cs="Times New Roman" w:eastAsia="Times New Roman" w:hAnsi="Times New Roman"/>
          <w:sz w:val="30"/>
          <w:szCs w:val="30"/>
          <w:rtl w:val="0"/>
        </w:rPr>
        <w:t xml:space="preserve">суспензією</w:t>
      </w:r>
      <w:r w:rsidDel="00000000" w:rsidR="00000000" w:rsidRPr="00000000">
        <w:rPr>
          <w:rFonts w:ascii="Times New Roman" w:cs="Times New Roman" w:eastAsia="Times New Roman" w:hAnsi="Times New Roman"/>
          <w:sz w:val="30"/>
          <w:szCs w:val="30"/>
          <w:rtl w:val="0"/>
        </w:rPr>
        <w:t xml:space="preserve"> фторопласта), армовані (латунної дротом). У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1" name="Shape 201"/>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12" name="Shape 212"/>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13" name="Shape 213"/>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4" name="Shape 214"/>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15" name="Shape 215"/>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16" name="Shape 216"/>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17" name="Shape 217"/>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8" name="Shape 218"/>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8</w:t>
                                </w:r>
                              </w:p>
                            </w:txbxContent>
                          </wps:txbx>
                          <wps:bodyPr anchorCtr="0" anchor="t" bIns="12700" lIns="12700" spcFirstLastPara="1" rIns="12700" wrap="square" tIns="12700">
                            <a:noAutofit/>
                          </wps:bodyPr>
                        </wps:wsp>
                        <wps:wsp>
                          <wps:cNvSpPr/>
                          <wps:cNvPr id="219" name="Shape 219"/>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6"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якості матеріалу для набивок використовують і керамічні тканини, керамічні шнури, склотканини, склошнури.</w:t>
      </w:r>
    </w:p>
    <w:p w:rsidR="00000000" w:rsidDel="00000000" w:rsidP="00000000" w:rsidRDefault="00000000" w:rsidRPr="00000000" w14:paraId="00000026">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7">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Допустимі температури експлуатації:</w:t>
      </w:r>
    </w:p>
    <w:p w:rsidR="00000000" w:rsidDel="00000000" w:rsidP="00000000" w:rsidRDefault="00000000" w:rsidRPr="00000000" w14:paraId="00000028">
      <w:pPr>
        <w:numPr>
          <w:ilvl w:val="0"/>
          <w:numId w:val="2"/>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 використанні традиційних матеріалів до 80°C;</w:t>
      </w:r>
    </w:p>
    <w:p w:rsidR="00000000" w:rsidDel="00000000" w:rsidP="00000000" w:rsidRDefault="00000000" w:rsidRPr="00000000" w14:paraId="00000029">
      <w:pPr>
        <w:numPr>
          <w:ilvl w:val="0"/>
          <w:numId w:val="2"/>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 використанні полімерних матеріалів не вище 250°C;</w:t>
      </w:r>
    </w:p>
    <w:p w:rsidR="00000000" w:rsidDel="00000000" w:rsidP="00000000" w:rsidRDefault="00000000" w:rsidRPr="00000000" w14:paraId="0000002A">
      <w:pPr>
        <w:numPr>
          <w:ilvl w:val="0"/>
          <w:numId w:val="2"/>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 використанні азбестових та вуглецевих матеріалів до 400°C.</w:t>
      </w:r>
    </w:p>
    <w:p w:rsidR="00000000" w:rsidDel="00000000" w:rsidP="00000000" w:rsidRDefault="00000000" w:rsidRPr="00000000" w14:paraId="0000002B">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C">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Як сальникові набивання найчастіше застосовуються бавовняні, прядив'яні та азбестові матеріали.</w:t>
      </w:r>
    </w:p>
    <w:p w:rsidR="00000000" w:rsidDel="00000000" w:rsidP="00000000" w:rsidRDefault="00000000" w:rsidRPr="00000000" w14:paraId="0000002D">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Перераховані набивання можуть застосовуватися при тисках 0,6-4 Мпа залежно від температури і використовуваного складу. Просочення служить для поліпшення герметизації та зниження коефіцієнта тертя набивання обвал. Для просочення набивання застосовують сало, парафін, бітум, графіт, рідке скло, тавот, </w:t>
      </w:r>
      <w:r w:rsidDel="00000000" w:rsidR="00000000" w:rsidRPr="00000000">
        <w:rPr>
          <w:rFonts w:ascii="Times New Roman" w:cs="Times New Roman" w:eastAsia="Times New Roman" w:hAnsi="Times New Roman"/>
          <w:sz w:val="30"/>
          <w:szCs w:val="30"/>
          <w:rtl w:val="0"/>
        </w:rPr>
        <w:t xml:space="preserve">віскозин</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2E">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 зазначених вище набивок слід зазначити фторопласт. Як сальникове набивання фторопласт забезпечує герметичність при роботі з різними робочими середовищами: водою, кислотами, маслом, парою, газом, холодоагентами. Завдяки тому, що даний вид сальникового набивання практично не проводить тепло, його можна застосовувати в умовах високих температур. Однак, все ж є деякі фактори, що обмежують використання фторопласту як матеріал сальникових набивок. Він набухає в рідких фторвуглецях в умовах високих температур, а при контакті з фреонами навіть за кімнатної температури незначно збільшує свій обсяг. Не змочуючи водою при короткочасному зануренні у ній, фторопласт все-таки змочується при тривалому, вимірюваному десятками діб, контакті з дистильованою водою. Набивання сальникове фторопластове може виготовлятися як з чистого політетрафторетилену, так і з фторопласту з наповнювачами, наприклад, графітонаповненого. Насичення фторопластової пряжі графітом з формуванням зв'язків між ним і фторопластом на молекулярному рівні дозволяє виготовляти сальникові набивання, що мають унікальні, ще більш яскраво виражені, ніж чистий фторопласт, якості. Фторопластова пряжа може складатися з тонкої крученої стрічки або великої кількості скручених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1" name="Shape 151"/>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52" name="Shape 152"/>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53" name="Shape 153"/>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54" name="Shape 154"/>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55" name="Shape 155"/>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56" name="Shape 156"/>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57" name="Shape 157"/>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9</w:t>
                                </w:r>
                              </w:p>
                            </w:txbxContent>
                          </wps:txbx>
                          <wps:bodyPr anchorCtr="0" anchor="t" bIns="12700" lIns="12700" spcFirstLastPara="1" rIns="12700" wrap="square" tIns="12700">
                            <a:noAutofit/>
                          </wps:bodyPr>
                        </wps:wsp>
                        <wps:wsp>
                          <wps:cNvSpPr/>
                          <wps:cNvPr id="158" name="Shape 158"/>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2"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довгих тонких волокон. У другому випадку сальникове набивання виходить більш щільним.</w:t>
      </w:r>
    </w:p>
    <w:p w:rsidR="00000000" w:rsidDel="00000000" w:rsidP="00000000" w:rsidRDefault="00000000" w:rsidRPr="00000000" w14:paraId="0000002F">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За високих температур (t &gt; 300° С) використовуються сухі набивання. Найбільш поширене сухе набивання марки АГ-50 складається з 50% графіту, 45% </w:t>
      </w:r>
      <w:r w:rsidDel="00000000" w:rsidR="00000000" w:rsidRPr="00000000">
        <w:rPr>
          <w:rFonts w:ascii="Times New Roman" w:cs="Times New Roman" w:eastAsia="Times New Roman" w:hAnsi="Times New Roman"/>
          <w:sz w:val="30"/>
          <w:szCs w:val="30"/>
          <w:rtl w:val="0"/>
        </w:rPr>
        <w:t xml:space="preserve">довговолокнистого</w:t>
      </w:r>
      <w:r w:rsidDel="00000000" w:rsidR="00000000" w:rsidRPr="00000000">
        <w:rPr>
          <w:rFonts w:ascii="Times New Roman" w:cs="Times New Roman" w:eastAsia="Times New Roman" w:hAnsi="Times New Roman"/>
          <w:sz w:val="30"/>
          <w:szCs w:val="30"/>
          <w:rtl w:val="0"/>
        </w:rPr>
        <w:t xml:space="preserve"> азбесту та 5% алюмінієвої пудри. Витік ущільнювального середовища в сухих набивках відбувається внаслідок їх пористості. Навіть при високих тисках пресування набивання (30 - 60 МПа) вона залишається пористою, так як її компоненти - азбест і графіт - є пористими тілами.</w:t>
      </w:r>
    </w:p>
    <w:p w:rsidR="00000000" w:rsidDel="00000000" w:rsidP="00000000" w:rsidRDefault="00000000" w:rsidRPr="00000000" w14:paraId="00000030">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Отже набивка може мати  вигляд плетеної мотузки. Нитки виготовлені з азбесту або бавовни. Іноді в них вставляється мідний дріт. Середина складається зі свинцю. При плетінні може використовуватися від 4 ниток.</w:t>
      </w:r>
    </w:p>
    <w:p w:rsidR="00000000" w:rsidDel="00000000" w:rsidP="00000000" w:rsidRDefault="00000000" w:rsidRPr="00000000" w14:paraId="00000031">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Варто відзначити, що елементи потребують постійного обслуговування. Заміна сальникового ущільнення проводиться без розбору насоса і двигуна або арматури . Це є суттєвою перевагою. </w:t>
      </w:r>
    </w:p>
    <w:p w:rsidR="00000000" w:rsidDel="00000000" w:rsidP="00000000" w:rsidRDefault="00000000" w:rsidRPr="00000000" w14:paraId="00000032">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Вибирати сальниковий ущільнювач необхідно, виходячи з типорозмірів. Тут дивляться на зовнішній і внутрішній діаметр, а також товщину стінок.</w:t>
      </w:r>
    </w:p>
    <w:p w:rsidR="00000000" w:rsidDel="00000000" w:rsidP="00000000" w:rsidRDefault="00000000" w:rsidRPr="00000000" w14:paraId="00000033">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Застосування сальникових набивок у сантехнічних роботах обумовлена ​​наявністю в даній області безлічі рухомих елементів, яким необхідно герметичне, надійне та довговічне ущільнення. Дані характеристики сальникових набивок використовуються в ремонті запірних кранів трубопроводів як холодної, так і гарячої. Зокрема, в умовах гарячого водопостачання, коли температура і тиску транспортованого середовища не дозволяють використовувати різного виду гумові або інші ущільнювачі на допомогу приходять сальникові набивання різних марок і типів.</w:t>
      </w:r>
    </w:p>
    <w:p w:rsidR="00000000" w:rsidDel="00000000" w:rsidP="00000000" w:rsidRDefault="00000000" w:rsidRPr="00000000" w14:paraId="00000034">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Застосування набивок як ущільнювач для арматурних з'єднань пояснюється тим, що його волокна довгі, тонкі і в той же час міцні, тому сальник щільно упаковується в поглиблення і не руйнується при навертанні з'єднувальних частин або арматури. Крім того, при змочуванні розбухає, тому невеликі протікання на новому з'єднанні зазвичай зникають власними силами.</w:t>
      </w:r>
    </w:p>
    <w:p w:rsidR="00000000" w:rsidDel="00000000" w:rsidP="00000000" w:rsidRDefault="00000000" w:rsidRPr="00000000" w14:paraId="00000035">
      <w:pPr>
        <w:ind w:left="0"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6">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8" name="Shape 50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19" name="Shape 51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20" name="Shape 52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21" name="Shape 52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22" name="Shape 52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23" name="Shape 52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24" name="Shape 52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25" name="Shape 52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10</w:t>
                                </w:r>
                              </w:p>
                            </w:txbxContent>
                          </wps:txbx>
                          <wps:bodyPr anchorCtr="0" anchor="t" bIns="12700" lIns="12700" spcFirstLastPara="1" rIns="12700" wrap="square" tIns="12700">
                            <a:noAutofit/>
                          </wps:bodyPr>
                        </wps:wsp>
                        <wps:wsp>
                          <wps:cNvSpPr/>
                          <wps:cNvPr id="526" name="Shape 52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40" name="image55.png"/>
                <a:graphic>
                  <a:graphicData uri="http://schemas.openxmlformats.org/drawingml/2006/picture">
                    <pic:pic>
                      <pic:nvPicPr>
                        <pic:cNvPr id="0" name="image55.png"/>
                        <pic:cNvPicPr preferRelativeResize="0"/>
                      </pic:nvPicPr>
                      <pic:blipFill>
                        <a:blip r:embed="rId17"/>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Переваги сальникових набивок:</w:t>
      </w:r>
    </w:p>
    <w:p w:rsidR="00000000" w:rsidDel="00000000" w:rsidP="00000000" w:rsidRDefault="00000000" w:rsidRPr="00000000" w14:paraId="00000037">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Високий рівень хімічної та радіаційної стійкості.</w:t>
      </w:r>
    </w:p>
    <w:p w:rsidR="00000000" w:rsidDel="00000000" w:rsidP="00000000" w:rsidRDefault="00000000" w:rsidRPr="00000000" w14:paraId="00000038">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Термостійкість та герметичність.</w:t>
      </w:r>
    </w:p>
    <w:p w:rsidR="00000000" w:rsidDel="00000000" w:rsidP="00000000" w:rsidRDefault="00000000" w:rsidRPr="00000000" w14:paraId="00000039">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Екологічність.</w:t>
      </w:r>
    </w:p>
    <w:p w:rsidR="00000000" w:rsidDel="00000000" w:rsidP="00000000" w:rsidRDefault="00000000" w:rsidRPr="00000000" w14:paraId="0000003A">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Наближені до нуля показники тертя.</w:t>
      </w:r>
    </w:p>
    <w:p w:rsidR="00000000" w:rsidDel="00000000" w:rsidP="00000000" w:rsidRDefault="00000000" w:rsidRPr="00000000" w14:paraId="0000003B">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Стійкість до підвищених та знижених температур, їх різких коливань.</w:t>
      </w:r>
    </w:p>
    <w:p w:rsidR="00000000" w:rsidDel="00000000" w:rsidP="00000000" w:rsidRDefault="00000000" w:rsidRPr="00000000" w14:paraId="0000003C">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Висока механічна міцність.</w:t>
      </w:r>
    </w:p>
    <w:p w:rsidR="00000000" w:rsidDel="00000000" w:rsidP="00000000" w:rsidRDefault="00000000" w:rsidRPr="00000000" w14:paraId="0000003D">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Чи не сприйнятливість до впливу різноманітних хімічно агресивних речовин.</w:t>
      </w:r>
    </w:p>
    <w:p w:rsidR="00000000" w:rsidDel="00000000" w:rsidP="00000000" w:rsidRDefault="00000000" w:rsidRPr="00000000" w14:paraId="0000003E">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Хімічна інертність.</w:t>
      </w:r>
    </w:p>
    <w:p w:rsidR="00000000" w:rsidDel="00000000" w:rsidP="00000000" w:rsidRDefault="00000000" w:rsidRPr="00000000" w14:paraId="0000003F">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Простота та легкість у застосуванні. Набивка у вигляді шнура легко намотується.</w:t>
      </w:r>
    </w:p>
    <w:p w:rsidR="00000000" w:rsidDel="00000000" w:rsidP="00000000" w:rsidRDefault="00000000" w:rsidRPr="00000000" w14:paraId="00000040">
      <w:pPr>
        <w:numPr>
          <w:ilvl w:val="0"/>
          <w:numId w:val="1"/>
        </w:numPr>
        <w:ind w:left="144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Високий рівень герметизації стиків та з'єднань.</w:t>
      </w:r>
    </w:p>
    <w:p w:rsidR="00000000" w:rsidDel="00000000" w:rsidP="00000000" w:rsidRDefault="00000000" w:rsidRPr="00000000" w14:paraId="00000041">
      <w:pPr>
        <w:ind w:left="0"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2">
      <w:pPr>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3">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1.3 ЗАСТОСУВАННЯ САЛЬНИКІВ</w:t>
      </w:r>
    </w:p>
    <w:p w:rsidR="00000000" w:rsidDel="00000000" w:rsidP="00000000" w:rsidRDefault="00000000" w:rsidRPr="00000000" w14:paraId="00000044">
      <w:pPr>
        <w:ind w:left="0" w:firstLine="0"/>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5">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Деталі поділяються за типом конструкції, місця встановлення і матеріалом виготовлення. В залежності від умов експлуатації конкретного агрегату на автомобілі застосовується два різновиди сальников: без </w:t>
      </w:r>
      <w:r w:rsidDel="00000000" w:rsidR="00000000" w:rsidRPr="00000000">
        <w:rPr>
          <w:rFonts w:ascii="Times New Roman" w:cs="Times New Roman" w:eastAsia="Times New Roman" w:hAnsi="Times New Roman"/>
          <w:sz w:val="30"/>
          <w:szCs w:val="30"/>
          <w:rtl w:val="0"/>
        </w:rPr>
        <w:t xml:space="preserve">пильовика</w:t>
      </w:r>
      <w:r w:rsidDel="00000000" w:rsidR="00000000" w:rsidRPr="00000000">
        <w:rPr>
          <w:rFonts w:ascii="Times New Roman" w:cs="Times New Roman" w:eastAsia="Times New Roman" w:hAnsi="Times New Roman"/>
          <w:sz w:val="30"/>
          <w:szCs w:val="30"/>
          <w:rtl w:val="0"/>
        </w:rPr>
        <w:t xml:space="preserve">, призначаються для запобігання протікання масла; з пильником, мають додатковий захист від пилу і бруду. Сальники встановлюються на сполучення наступних рухомих елементів:</w:t>
      </w:r>
    </w:p>
    <w:p w:rsidR="00000000" w:rsidDel="00000000" w:rsidP="00000000" w:rsidRDefault="00000000" w:rsidRPr="00000000" w14:paraId="00000046">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w:t>
      </w:r>
      <w:r w:rsidDel="00000000" w:rsidR="00000000" w:rsidRPr="00000000">
        <w:rPr>
          <w:rFonts w:ascii="Times New Roman" w:cs="Times New Roman" w:eastAsia="Times New Roman" w:hAnsi="Times New Roman"/>
          <w:i w:val="1"/>
          <w:sz w:val="30"/>
          <w:szCs w:val="30"/>
          <w:rtl w:val="0"/>
        </w:rPr>
        <w:t xml:space="preserve">Коленвал двигуна</w:t>
      </w:r>
      <w:r w:rsidDel="00000000" w:rsidR="00000000" w:rsidRPr="00000000">
        <w:rPr>
          <w:rFonts w:ascii="Times New Roman" w:cs="Times New Roman" w:eastAsia="Times New Roman" w:hAnsi="Times New Roman"/>
          <w:sz w:val="30"/>
          <w:szCs w:val="30"/>
          <w:rtl w:val="0"/>
        </w:rPr>
        <w:t xml:space="preserve">. Деталі встановлюються для герметизації зазору сполучення осі з передній і задньою кришкою мотора і запобігають витік моторного масла.</w:t>
      </w:r>
    </w:p>
    <w:p w:rsidR="00000000" w:rsidDel="00000000" w:rsidP="00000000" w:rsidRDefault="00000000" w:rsidRPr="00000000" w14:paraId="00000047">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2. Распредвал</w:t>
      </w:r>
      <w:r w:rsidDel="00000000" w:rsidR="00000000" w:rsidRPr="00000000">
        <w:rPr>
          <w:rFonts w:ascii="Times New Roman" w:cs="Times New Roman" w:eastAsia="Times New Roman" w:hAnsi="Times New Roman"/>
          <w:sz w:val="30"/>
          <w:szCs w:val="30"/>
          <w:rtl w:val="0"/>
        </w:rPr>
        <w:t xml:space="preserve">. Сальник запобігає витоку моторного масла з ГРМ в місці кріплення зубчастого колеса ремінного приводу; Напрямні впускних та випускних клапанів. Тут сальники працюють у важких температурних умовах і запобігають потраплянню масла в камеру згоряння.</w:t>
      </w:r>
    </w:p>
    <w:p w:rsidR="00000000" w:rsidDel="00000000" w:rsidP="00000000" w:rsidRDefault="00000000" w:rsidRPr="00000000" w14:paraId="00000048">
      <w:pPr>
        <w:ind w:left="0" w:firstLine="720"/>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3. </w:t>
      </w:r>
      <w:r w:rsidDel="00000000" w:rsidR="00000000" w:rsidRPr="00000000">
        <w:rPr>
          <w:rFonts w:ascii="Times New Roman" w:cs="Times New Roman" w:eastAsia="Times New Roman" w:hAnsi="Times New Roman"/>
          <w:i w:val="1"/>
          <w:sz w:val="30"/>
          <w:szCs w:val="30"/>
          <w:rtl w:val="0"/>
        </w:rPr>
        <w:t xml:space="preserve">Водяна помпа.</w:t>
      </w:r>
      <w:r w:rsidDel="00000000" w:rsidR="00000000" w:rsidRPr="00000000">
        <w:rPr>
          <w:rFonts w:ascii="Times New Roman" w:cs="Times New Roman" w:eastAsia="Times New Roman" w:hAnsi="Times New Roman"/>
          <w:sz w:val="30"/>
          <w:szCs w:val="30"/>
          <w:rtl w:val="0"/>
        </w:rPr>
        <w:t xml:space="preserve"> Сальникове ущільнення перешкоджає витоку антифризу через зазор між віссю крильчатки і корпусом насоса.</w:t>
      </w:r>
      <w:r w:rsidDel="00000000" w:rsidR="00000000" w:rsidRPr="00000000">
        <w:rPr>
          <w:rFonts w:ascii="Times New Roman" w:cs="Times New Roman" w:eastAsia="Times New Roman" w:hAnsi="Times New Roman"/>
          <w:i w:val="1"/>
          <w:sz w:val="30"/>
          <w:szCs w:val="30"/>
          <w:rtl w:val="0"/>
        </w:rPr>
        <w:t xml:space="preserve"> </w:t>
      </w:r>
    </w:p>
    <w:p w:rsidR="00000000" w:rsidDel="00000000" w:rsidP="00000000" w:rsidRDefault="00000000" w:rsidRPr="00000000" w14:paraId="00000049">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 name="Shape 3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6" name="Shape 3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7" name="Shape 3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8" name="Shape 3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9" name="Shape 3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0" name="Shape 4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1" name="Shape 4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11</w:t>
                                </w:r>
                              </w:p>
                            </w:txbxContent>
                          </wps:txbx>
                          <wps:bodyPr anchorCtr="0" anchor="t" bIns="12700" lIns="12700" spcFirstLastPara="1" rIns="12700" wrap="square" tIns="12700">
                            <a:noAutofit/>
                          </wps:bodyPr>
                        </wps:wsp>
                        <wps:wsp>
                          <wps:cNvSpPr/>
                          <wps:cNvPr id="42" name="Shape 4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i w:val="1"/>
          <w:sz w:val="30"/>
          <w:szCs w:val="30"/>
          <w:rtl w:val="0"/>
        </w:rPr>
        <w:t xml:space="preserve">4. Насос ГУР</w:t>
      </w:r>
      <w:r w:rsidDel="00000000" w:rsidR="00000000" w:rsidRPr="00000000">
        <w:rPr>
          <w:rFonts w:ascii="Times New Roman" w:cs="Times New Roman" w:eastAsia="Times New Roman" w:hAnsi="Times New Roman"/>
          <w:sz w:val="30"/>
          <w:szCs w:val="30"/>
          <w:rtl w:val="0"/>
        </w:rPr>
        <w:t xml:space="preserve">. Ущільнення запобігає витоку робочої рідини, що знаходиться під високим тиском. </w:t>
      </w:r>
    </w:p>
    <w:p w:rsidR="00000000" w:rsidDel="00000000" w:rsidP="00000000" w:rsidRDefault="00000000" w:rsidRPr="00000000" w14:paraId="0000004A">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5. КПП</w:t>
      </w:r>
      <w:r w:rsidDel="00000000" w:rsidR="00000000" w:rsidRPr="00000000">
        <w:rPr>
          <w:rFonts w:ascii="Times New Roman" w:cs="Times New Roman" w:eastAsia="Times New Roman" w:hAnsi="Times New Roman"/>
          <w:sz w:val="30"/>
          <w:szCs w:val="30"/>
          <w:rtl w:val="0"/>
        </w:rPr>
        <w:t xml:space="preserve">. Сальники перешкоджають витоку трансмісійного масла через зазори між валами і корпусом коробки передач, у місцях приєднання півосей. </w:t>
      </w:r>
    </w:p>
    <w:p w:rsidR="00000000" w:rsidDel="00000000" w:rsidP="00000000" w:rsidRDefault="00000000" w:rsidRPr="00000000" w14:paraId="0000004B">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w:t>
      </w:r>
      <w:r w:rsidDel="00000000" w:rsidR="00000000" w:rsidRPr="00000000">
        <w:rPr>
          <w:rFonts w:ascii="Times New Roman" w:cs="Times New Roman" w:eastAsia="Times New Roman" w:hAnsi="Times New Roman"/>
          <w:i w:val="1"/>
          <w:sz w:val="30"/>
          <w:szCs w:val="30"/>
          <w:rtl w:val="0"/>
        </w:rPr>
        <w:t xml:space="preserve">Редуктор заднього моста</w:t>
      </w:r>
      <w:r w:rsidDel="00000000" w:rsidR="00000000" w:rsidRPr="00000000">
        <w:rPr>
          <w:rFonts w:ascii="Times New Roman" w:cs="Times New Roman" w:eastAsia="Times New Roman" w:hAnsi="Times New Roman"/>
          <w:sz w:val="30"/>
          <w:szCs w:val="30"/>
          <w:rtl w:val="0"/>
        </w:rPr>
        <w:t xml:space="preserve">. Ущільнення встановлюється з боку кардана. </w:t>
      </w:r>
    </w:p>
    <w:p w:rsidR="00000000" w:rsidDel="00000000" w:rsidP="00000000" w:rsidRDefault="00000000" w:rsidRPr="00000000" w14:paraId="0000004C">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7. Маточини коліс. </w:t>
      </w:r>
      <w:r w:rsidDel="00000000" w:rsidR="00000000" w:rsidRPr="00000000">
        <w:rPr>
          <w:rFonts w:ascii="Times New Roman" w:cs="Times New Roman" w:eastAsia="Times New Roman" w:hAnsi="Times New Roman"/>
          <w:sz w:val="30"/>
          <w:szCs w:val="30"/>
          <w:rtl w:val="0"/>
        </w:rPr>
        <w:t xml:space="preserve">Сальникові ущільнення запобігають потраплянню пилу і бруду в підшипник і запобігають витік мастила. </w:t>
      </w:r>
    </w:p>
    <w:p w:rsidR="00000000" w:rsidDel="00000000" w:rsidP="00000000" w:rsidRDefault="00000000" w:rsidRPr="00000000" w14:paraId="0000004D">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8. Півосі заднього моста.</w:t>
      </w:r>
      <w:r w:rsidDel="00000000" w:rsidR="00000000" w:rsidRPr="00000000">
        <w:rPr>
          <w:rFonts w:ascii="Times New Roman" w:cs="Times New Roman" w:eastAsia="Times New Roman" w:hAnsi="Times New Roman"/>
          <w:sz w:val="30"/>
          <w:szCs w:val="30"/>
          <w:rtl w:val="0"/>
        </w:rPr>
        <w:t xml:space="preserve"> Тут гумове ущільнення встановлюється, щоб попередити витік мастила з заднього мосту. </w:t>
      </w:r>
    </w:p>
    <w:p w:rsidR="00000000" w:rsidDel="00000000" w:rsidP="00000000" w:rsidRDefault="00000000" w:rsidRPr="00000000" w14:paraId="0000004E">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9. Редуктор рульового управління.</w:t>
      </w:r>
      <w:r w:rsidDel="00000000" w:rsidR="00000000" w:rsidRPr="00000000">
        <w:rPr>
          <w:rFonts w:ascii="Times New Roman" w:cs="Times New Roman" w:eastAsia="Times New Roman" w:hAnsi="Times New Roman"/>
          <w:sz w:val="30"/>
          <w:szCs w:val="30"/>
          <w:rtl w:val="0"/>
        </w:rPr>
        <w:t xml:space="preserve"> Ущільнення ставиться в районі виходу осі маятникового важеля і входу валу рульового управління. </w:t>
      </w:r>
    </w:p>
    <w:p w:rsidR="00000000" w:rsidDel="00000000" w:rsidP="00000000" w:rsidRDefault="00000000" w:rsidRPr="00000000" w14:paraId="0000004F">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10. </w:t>
      </w:r>
      <w:r w:rsidDel="00000000" w:rsidR="00000000" w:rsidRPr="00000000">
        <w:rPr>
          <w:rFonts w:ascii="Times New Roman" w:cs="Times New Roman" w:eastAsia="Times New Roman" w:hAnsi="Times New Roman"/>
          <w:i w:val="1"/>
          <w:sz w:val="30"/>
          <w:szCs w:val="30"/>
          <w:rtl w:val="0"/>
        </w:rPr>
        <w:t xml:space="preserve">Стійки</w:t>
      </w:r>
      <w:r w:rsidDel="00000000" w:rsidR="00000000" w:rsidRPr="00000000">
        <w:rPr>
          <w:rFonts w:ascii="Times New Roman" w:cs="Times New Roman" w:eastAsia="Times New Roman" w:hAnsi="Times New Roman"/>
          <w:i w:val="1"/>
          <w:sz w:val="30"/>
          <w:szCs w:val="30"/>
          <w:rtl w:val="0"/>
        </w:rPr>
        <w:t xml:space="preserve"> і амортизатори.</w:t>
      </w:r>
      <w:r w:rsidDel="00000000" w:rsidR="00000000" w:rsidRPr="00000000">
        <w:rPr>
          <w:rFonts w:ascii="Times New Roman" w:cs="Times New Roman" w:eastAsia="Times New Roman" w:hAnsi="Times New Roman"/>
          <w:sz w:val="30"/>
          <w:szCs w:val="30"/>
          <w:rtl w:val="0"/>
        </w:rPr>
        <w:t xml:space="preserve"> Ущільнення перешкоджає попаданню бруду в механізм і запобігає витоку масла. </w:t>
      </w:r>
      <w:r w:rsidDel="00000000" w:rsidR="00000000" w:rsidRPr="00000000">
        <w:br w:type="page"/>
      </w:r>
      <w:r w:rsidDel="00000000" w:rsidR="00000000" w:rsidRPr="00000000">
        <w:rPr>
          <w:rtl w:val="0"/>
        </w:rPr>
      </w:r>
    </w:p>
    <w:p w:rsidR="00000000" w:rsidDel="00000000" w:rsidP="00000000" w:rsidRDefault="00000000" w:rsidRPr="00000000" w14:paraId="00000050">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1" name="Shape 171"/>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72" name="Shape 172"/>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3" name="Shape 173"/>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74" name="Shape 174"/>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75" name="Shape 175"/>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76" name="Shape 176"/>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7" name="Shape 177"/>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12</w:t>
                                </w:r>
                              </w:p>
                            </w:txbxContent>
                          </wps:txbx>
                          <wps:bodyPr anchorCtr="0" anchor="t" bIns="12700" lIns="12700" spcFirstLastPara="1" rIns="12700" wrap="square" tIns="12700">
                            <a:noAutofit/>
                          </wps:bodyPr>
                        </wps:wsp>
                        <wps:wsp>
                          <wps:cNvSpPr/>
                          <wps:cNvPr id="178" name="Shape 178"/>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3"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30"/>
          <w:szCs w:val="30"/>
          <w:rtl w:val="0"/>
        </w:rPr>
        <w:t xml:space="preserve">2. МЕТОДИ САЛЬНИКОВИХ УЩІЛЬНЕНЬ</w:t>
      </w:r>
    </w:p>
    <w:p w:rsidR="00000000" w:rsidDel="00000000" w:rsidP="00000000" w:rsidRDefault="00000000" w:rsidRPr="00000000" w14:paraId="00000051">
      <w:pPr>
        <w:ind w:left="0" w:firstLine="720"/>
        <w:jc w:val="both"/>
        <w:rPr>
          <w:rFonts w:ascii="Times New Roman" w:cs="Times New Roman" w:eastAsia="Times New Roman" w:hAnsi="Times New Roman"/>
          <w:i w:val="1"/>
          <w:sz w:val="30"/>
          <w:szCs w:val="30"/>
        </w:rPr>
      </w:pPr>
      <w:r w:rsidDel="00000000" w:rsidR="00000000" w:rsidRPr="00000000">
        <w:rPr>
          <w:rtl w:val="0"/>
        </w:rPr>
      </w:r>
    </w:p>
    <w:p w:rsidR="00000000" w:rsidDel="00000000" w:rsidP="00000000" w:rsidRDefault="00000000" w:rsidRPr="00000000" w14:paraId="00000052">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Набивне ущільнення.</w:t>
      </w:r>
      <w:r w:rsidDel="00000000" w:rsidR="00000000" w:rsidRPr="00000000">
        <w:rPr>
          <w:rFonts w:ascii="Times New Roman" w:cs="Times New Roman" w:eastAsia="Times New Roman" w:hAnsi="Times New Roman"/>
          <w:sz w:val="30"/>
          <w:szCs w:val="30"/>
          <w:rtl w:val="0"/>
        </w:rPr>
        <w:t xml:space="preserve"> Це кругла конструкція, що складається з волокнистого матеріалу.</w:t>
      </w:r>
    </w:p>
    <w:p w:rsidR="00000000" w:rsidDel="00000000" w:rsidP="00000000" w:rsidRDefault="00000000" w:rsidRPr="00000000" w14:paraId="00000053">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Торцеве сальникове ущільнення(Рис.2.1).</w:t>
      </w:r>
      <w:r w:rsidDel="00000000" w:rsidR="00000000" w:rsidRPr="00000000">
        <w:rPr>
          <w:rFonts w:ascii="Times New Roman" w:cs="Times New Roman" w:eastAsia="Times New Roman" w:hAnsi="Times New Roman"/>
          <w:sz w:val="30"/>
          <w:szCs w:val="30"/>
          <w:rtl w:val="0"/>
        </w:rPr>
        <w:t xml:space="preserve"> Цей тип представлений у вигляді двох кілець, які щільно розташовані одне до одного. Перше виконує обертальні рухи разом з робочим валом, а друге статично.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866775</wp:posOffset>
            </wp:positionV>
            <wp:extent cx="2209800" cy="2411816"/>
            <wp:effectExtent b="0" l="0" r="0" t="0"/>
            <wp:wrapSquare wrapText="bothSides" distB="114300" distT="114300" distL="114300" distR="114300"/>
            <wp:docPr id="53" name="image59.png"/>
            <a:graphic>
              <a:graphicData uri="http://schemas.openxmlformats.org/drawingml/2006/picture">
                <pic:pic>
                  <pic:nvPicPr>
                    <pic:cNvPr id="0" name="image59.png"/>
                    <pic:cNvPicPr preferRelativeResize="0"/>
                  </pic:nvPicPr>
                  <pic:blipFill>
                    <a:blip r:embed="rId20"/>
                    <a:srcRect b="1746" l="0" r="0" t="0"/>
                    <a:stretch>
                      <a:fillRect/>
                    </a:stretch>
                  </pic:blipFill>
                  <pic:spPr>
                    <a:xfrm>
                      <a:off x="0" y="0"/>
                      <a:ext cx="2209800" cy="2411816"/>
                    </a:xfrm>
                    <a:prstGeom prst="rect"/>
                    <a:ln/>
                  </pic:spPr>
                </pic:pic>
              </a:graphicData>
            </a:graphic>
          </wp:anchor>
        </w:drawing>
      </w:r>
    </w:p>
    <w:p w:rsidR="00000000" w:rsidDel="00000000" w:rsidP="00000000" w:rsidRDefault="00000000" w:rsidRPr="00000000" w14:paraId="00000054">
      <w:pPr>
        <w:ind w:firstLine="720"/>
        <w:jc w:val="both"/>
        <w:rPr>
          <w:rFonts w:ascii="Times New Roman" w:cs="Times New Roman" w:eastAsia="Times New Roman" w:hAnsi="Times New Roman"/>
          <w:i w:val="1"/>
          <w:sz w:val="30"/>
          <w:szCs w:val="3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2311725</wp:posOffset>
                </wp:positionH>
                <wp:positionV relativeFrom="paragraph">
                  <wp:posOffset>295275</wp:posOffset>
                </wp:positionV>
                <wp:extent cx="3419475" cy="1861714"/>
                <wp:effectExtent b="0" l="0" r="0" t="0"/>
                <wp:wrapSquare wrapText="bothSides" distB="114300" distT="114300" distL="114300" distR="114300"/>
                <wp:docPr id="14" name=""/>
                <a:graphic>
                  <a:graphicData uri="http://schemas.microsoft.com/office/word/2010/wordprocessingShape">
                    <wps:wsp>
                      <wps:cNvSpPr txBox="1"/>
                      <wps:cNvPr id="179" name="Shape 179"/>
                      <wps:spPr>
                        <a:xfrm>
                          <a:off x="646975" y="637175"/>
                          <a:ext cx="3411300" cy="1847100"/>
                        </a:xfrm>
                        <a:prstGeom prst="rect">
                          <a:avLst/>
                        </a:prstGeom>
                        <a:noFill/>
                        <a:ln>
                          <a:noFill/>
                        </a:ln>
                      </wps:spPr>
                      <wps:txbx>
                        <w:txbxContent>
                          <w:p w:rsidR="00000000" w:rsidDel="00000000" w:rsidP="00000000" w:rsidRDefault="00000000" w:rsidRPr="00000000">
                            <w:pPr>
                              <w:spacing w:after="0" w:before="220" w:line="240.00048637390137"/>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shd w:fill="f8f9fa"/>
                                <w:vertAlign w:val="baseline"/>
                              </w:rPr>
                              <w:t xml:space="preserve">Рис. 2.1. Схема торцевого механічного ущільнення: 1 — настановний ґвинт; 2 — кільце круглого перетину; 3 — штифт що передає обертання рухомому кільцю 4; 4 — рухоме кільце; 5 — нерухоме кільце; 6 — кільце круглого перетину; 7 — корпус; 8 — штифт що втримує нерухоме кільце 5; 9 — вал (втулка); 10 — пружини що забезпечують притискання рухомого кільця до нерухомого.</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2311725</wp:posOffset>
                </wp:positionH>
                <wp:positionV relativeFrom="paragraph">
                  <wp:posOffset>295275</wp:posOffset>
                </wp:positionV>
                <wp:extent cx="3419475" cy="1861714"/>
                <wp:effectExtent b="0" l="0" r="0" t="0"/>
                <wp:wrapSquare wrapText="bothSides" distB="114300" distT="114300" distL="114300" distR="114300"/>
                <wp:docPr id="14" name="image27.png"/>
                <a:graphic>
                  <a:graphicData uri="http://schemas.openxmlformats.org/drawingml/2006/picture">
                    <pic:pic>
                      <pic:nvPicPr>
                        <pic:cNvPr id="0" name="image27.png"/>
                        <pic:cNvPicPr preferRelativeResize="0"/>
                      </pic:nvPicPr>
                      <pic:blipFill>
                        <a:blip r:embed="rId21"/>
                        <a:srcRect/>
                        <a:stretch>
                          <a:fillRect/>
                        </a:stretch>
                      </pic:blipFill>
                      <pic:spPr>
                        <a:xfrm>
                          <a:off x="0" y="0"/>
                          <a:ext cx="3419475" cy="1861714"/>
                        </a:xfrm>
                        <a:prstGeom prst="rect"/>
                        <a:ln/>
                      </pic:spPr>
                    </pic:pic>
                  </a:graphicData>
                </a:graphic>
              </wp:anchor>
            </w:drawing>
          </mc:Fallback>
        </mc:AlternateContent>
      </w:r>
    </w:p>
    <w:p w:rsidR="00000000" w:rsidDel="00000000" w:rsidP="00000000" w:rsidRDefault="00000000" w:rsidRPr="00000000" w14:paraId="00000055">
      <w:pPr>
        <w:ind w:firstLine="720"/>
        <w:jc w:val="both"/>
        <w:rPr>
          <w:rFonts w:ascii="Times New Roman" w:cs="Times New Roman" w:eastAsia="Times New Roman" w:hAnsi="Times New Roman"/>
          <w:i w:val="1"/>
          <w:sz w:val="30"/>
          <w:szCs w:val="30"/>
        </w:rPr>
      </w:pPr>
      <w:r w:rsidDel="00000000" w:rsidR="00000000" w:rsidRPr="00000000">
        <w:rPr>
          <w:rtl w:val="0"/>
        </w:rPr>
      </w:r>
    </w:p>
    <w:p w:rsidR="00000000" w:rsidDel="00000000" w:rsidP="00000000" w:rsidRDefault="00000000" w:rsidRPr="00000000" w14:paraId="00000056">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Манжетне ущільнення.</w:t>
      </w:r>
      <w:r w:rsidDel="00000000" w:rsidR="00000000" w:rsidRPr="00000000">
        <w:rPr>
          <w:rFonts w:ascii="Times New Roman" w:cs="Times New Roman" w:eastAsia="Times New Roman" w:hAnsi="Times New Roman"/>
          <w:sz w:val="30"/>
          <w:szCs w:val="30"/>
          <w:rtl w:val="0"/>
        </w:rPr>
        <w:t xml:space="preserve"> Як даного ущільнювача використовують матеріали, які добре працюють на розтягнення. Для збільшення жорсткості конструкції використовують армування. Такий вид встановлюють на побутові насоси, де швидкість обертання валу має низький показник. Сучасні манжети виробляють разом з пружиною, яка потрібна для ущільнення валів різного діаметру.</w:t>
      </w:r>
    </w:p>
    <w:p w:rsidR="00000000" w:rsidDel="00000000" w:rsidP="00000000" w:rsidRDefault="00000000" w:rsidRPr="00000000" w14:paraId="00000057">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Щілинне ущільнення(Рис.2.2). </w:t>
      </w:r>
      <w:r w:rsidDel="00000000" w:rsidR="00000000" w:rsidRPr="00000000">
        <w:rPr>
          <w:rFonts w:ascii="Times New Roman" w:cs="Times New Roman" w:eastAsia="Times New Roman" w:hAnsi="Times New Roman"/>
          <w:sz w:val="30"/>
          <w:szCs w:val="30"/>
          <w:rtl w:val="0"/>
        </w:rPr>
        <w:t xml:space="preserve">Воно має іншу назву - лабіринтове. Це найнадійніший вид ущільнення. Він являє собою круглу конструкцію, виконану з м'якого матеріалу. Даний тип монтується на багатоступеневих насосах. Якщо на них встановлювати інші ущільнювачі, то це призведе до втрати продуктивності агрегату. </w:t>
      </w:r>
      <w:r w:rsidDel="00000000" w:rsidR="00000000" w:rsidRPr="00000000">
        <w:drawing>
          <wp:anchor allowOverlap="1" behindDoc="0" distB="114300" distT="114300" distL="114300" distR="114300" hidden="0" layoutInCell="1" locked="0" relativeHeight="0" simplePos="0">
            <wp:simplePos x="0" y="0"/>
            <wp:positionH relativeFrom="column">
              <wp:posOffset>46201</wp:posOffset>
            </wp:positionH>
            <wp:positionV relativeFrom="paragraph">
              <wp:posOffset>1352550</wp:posOffset>
            </wp:positionV>
            <wp:extent cx="5638800" cy="1006948"/>
            <wp:effectExtent b="0" l="0" r="0" t="0"/>
            <wp:wrapTopAndBottom distB="114300" distT="114300"/>
            <wp:docPr id="57" name="image17.png"/>
            <a:graphic>
              <a:graphicData uri="http://schemas.openxmlformats.org/drawingml/2006/picture">
                <pic:pic>
                  <pic:nvPicPr>
                    <pic:cNvPr id="0" name="image17.png"/>
                    <pic:cNvPicPr preferRelativeResize="0"/>
                  </pic:nvPicPr>
                  <pic:blipFill>
                    <a:blip r:embed="rId22"/>
                    <a:srcRect b="0" l="0" r="0" t="9644"/>
                    <a:stretch>
                      <a:fillRect/>
                    </a:stretch>
                  </pic:blipFill>
                  <pic:spPr>
                    <a:xfrm>
                      <a:off x="0" y="0"/>
                      <a:ext cx="5638800" cy="1006948"/>
                    </a:xfrm>
                    <a:prstGeom prst="rect"/>
                    <a:ln/>
                  </pic:spPr>
                </pic:pic>
              </a:graphicData>
            </a:graphic>
          </wp:anchor>
        </w:drawing>
      </w:r>
    </w:p>
    <w:p w:rsidR="00000000" w:rsidDel="00000000" w:rsidP="00000000" w:rsidRDefault="00000000" w:rsidRPr="00000000" w14:paraId="00000058">
      <w:pPr>
        <w:ind w:firstLine="720"/>
        <w:jc w:val="both"/>
        <w:rPr>
          <w:rFonts w:ascii="Times New Roman" w:cs="Times New Roman" w:eastAsia="Times New Roman" w:hAnsi="Times New Roman"/>
          <w:sz w:val="30"/>
          <w:szCs w:val="3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1102626</wp:posOffset>
                </wp:positionV>
                <wp:extent cx="2700338" cy="404398"/>
                <wp:effectExtent b="0" l="0" r="0" t="0"/>
                <wp:wrapSquare wrapText="bothSides" distB="114300" distT="114300" distL="114300" distR="114300"/>
                <wp:docPr id="42" name=""/>
                <a:graphic>
                  <a:graphicData uri="http://schemas.microsoft.com/office/word/2010/wordprocessingShape">
                    <wps:wsp>
                      <wps:cNvSpPr txBox="1"/>
                      <wps:cNvPr id="547" name="Shape 547"/>
                      <wps:spPr>
                        <a:xfrm>
                          <a:off x="1823300" y="1166525"/>
                          <a:ext cx="2637000" cy="38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t xml:space="preserve">Рис. 2.2. Щілине ущільнення</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1102626</wp:posOffset>
                </wp:positionV>
                <wp:extent cx="2700338" cy="404398"/>
                <wp:effectExtent b="0" l="0" r="0" t="0"/>
                <wp:wrapSquare wrapText="bothSides" distB="114300" distT="114300" distL="114300" distR="114300"/>
                <wp:docPr id="42" name="image57.png"/>
                <a:graphic>
                  <a:graphicData uri="http://schemas.openxmlformats.org/drawingml/2006/picture">
                    <pic:pic>
                      <pic:nvPicPr>
                        <pic:cNvPr id="0" name="image57.png"/>
                        <pic:cNvPicPr preferRelativeResize="0"/>
                      </pic:nvPicPr>
                      <pic:blipFill>
                        <a:blip r:embed="rId23"/>
                        <a:srcRect/>
                        <a:stretch>
                          <a:fillRect/>
                        </a:stretch>
                      </pic:blipFill>
                      <pic:spPr>
                        <a:xfrm>
                          <a:off x="0" y="0"/>
                          <a:ext cx="2700338" cy="404398"/>
                        </a:xfrm>
                        <a:prstGeom prst="rect"/>
                        <a:ln/>
                      </pic:spPr>
                    </pic:pic>
                  </a:graphicData>
                </a:graphic>
              </wp:anchor>
            </w:drawing>
          </mc:Fallback>
        </mc:AlternateContent>
      </w:r>
    </w:p>
    <w:p w:rsidR="00000000" w:rsidDel="00000000" w:rsidP="00000000" w:rsidRDefault="00000000" w:rsidRPr="00000000" w14:paraId="00000059">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4" name="Shape 46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75" name="Shape 47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76" name="Shape 47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77" name="Shape 47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78" name="Shape 47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79" name="Shape 47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0" name="Shape 48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1" name="Shape 48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482" name="Shape 48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4" name="image49.png"/>
                <a:graphic>
                  <a:graphicData uri="http://schemas.openxmlformats.org/drawingml/2006/picture">
                    <pic:pic>
                      <pic:nvPicPr>
                        <pic:cNvPr id="0" name="image49.png"/>
                        <pic:cNvPicPr preferRelativeResize="0"/>
                      </pic:nvPicPr>
                      <pic:blipFill>
                        <a:blip r:embed="rId24"/>
                        <a:srcRect/>
                        <a:stretch>
                          <a:fillRect/>
                        </a:stretch>
                      </pic:blipFill>
                      <pic:spPr>
                        <a:xfrm>
                          <a:off x="0" y="0"/>
                          <a:ext cx="6561455" cy="103600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A">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Сила тертя, що виникає між сальниковим набиванням і штоком, перешкоджає останньому здійснювати необхідні переміщення, а при надмірних зусиллях затягування сальника роблять їх неможливими, тому для сальників мають велике значення конструкторські та технологічні рішення, що забезпечують їх нормальну роботу, серед них: </w:t>
      </w:r>
    </w:p>
    <w:p w:rsidR="00000000" w:rsidDel="00000000" w:rsidP="00000000" w:rsidRDefault="00000000" w:rsidRPr="00000000" w14:paraId="0000005B">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матеріал набивання;</w:t>
      </w:r>
    </w:p>
    <w:p w:rsidR="00000000" w:rsidDel="00000000" w:rsidP="00000000" w:rsidRDefault="00000000" w:rsidRPr="00000000" w14:paraId="0000005C">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розміри сальникової камери;</w:t>
      </w:r>
    </w:p>
    <w:p w:rsidR="00000000" w:rsidDel="00000000" w:rsidP="00000000" w:rsidRDefault="00000000" w:rsidRPr="00000000" w14:paraId="0000005D">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конструкція деталей сальникового вузла;</w:t>
      </w:r>
    </w:p>
    <w:p w:rsidR="00000000" w:rsidDel="00000000" w:rsidP="00000000" w:rsidRDefault="00000000" w:rsidRPr="00000000" w14:paraId="0000005E">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матеріал штока, чистота обробки його поверхні та інші.</w:t>
      </w:r>
    </w:p>
    <w:p w:rsidR="00000000" w:rsidDel="00000000" w:rsidP="00000000" w:rsidRDefault="00000000" w:rsidRPr="00000000" w14:paraId="0000005F">
      <w:pPr>
        <w:ind w:left="0"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0">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 деяких випадках (серед арматури, як правило, в регулюючих клапанах) для зниження тертя застосовуються сальники з мастилом, яке подається ззовні через спеціальну маслянку, у важко навантажених механізмах застосовується зрошення штока водою, наприклад в бурових насосах.</w:t>
      </w:r>
    </w:p>
    <w:p w:rsidR="00000000" w:rsidDel="00000000" w:rsidP="00000000" w:rsidRDefault="00000000" w:rsidRPr="00000000" w14:paraId="00000061">
      <w:pPr>
        <w:ind w:left="0"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2">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2.1 РАДІАЛЬНІ САЛЬНИКОВІ УЩІЛЬНЕННЯ</w:t>
      </w:r>
    </w:p>
    <w:p w:rsidR="00000000" w:rsidDel="00000000" w:rsidP="00000000" w:rsidRDefault="00000000" w:rsidRPr="00000000" w14:paraId="00000063">
      <w:pPr>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4">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 разі порівняно низьких значень показника навантаження PV (</w:t>
      </w:r>
      <w:r w:rsidDel="00000000" w:rsidR="00000000" w:rsidRPr="00000000">
        <w:rPr>
          <w:rFonts w:ascii="Times New Roman" w:cs="Times New Roman" w:eastAsia="Times New Roman" w:hAnsi="Times New Roman"/>
          <w:sz w:val="30"/>
          <w:szCs w:val="30"/>
          <w:rtl w:val="0"/>
        </w:rPr>
        <w:t xml:space="preserve">PV10</w:t>
      </w:r>
      <w:r w:rsidDel="00000000" w:rsidR="00000000" w:rsidRPr="00000000">
        <w:rPr>
          <w:rFonts w:ascii="Times New Roman" w:cs="Times New Roman" w:eastAsia="Times New Roman" w:hAnsi="Times New Roman"/>
          <w:sz w:val="30"/>
          <w:szCs w:val="30"/>
          <w:rtl w:val="0"/>
        </w:rPr>
        <w:t xml:space="preserve">&lt;МПа*м/c) суттєвими перевагами за </w:t>
      </w:r>
      <w:r w:rsidDel="00000000" w:rsidR="00000000" w:rsidRPr="00000000">
        <w:rPr>
          <w:rFonts w:ascii="Times New Roman" w:cs="Times New Roman" w:eastAsia="Times New Roman" w:hAnsi="Times New Roman"/>
          <w:sz w:val="30"/>
          <w:szCs w:val="30"/>
          <w:rtl w:val="0"/>
        </w:rPr>
        <w:t xml:space="preserve">технікоекономічними</w:t>
      </w:r>
      <w:r w:rsidDel="00000000" w:rsidR="00000000" w:rsidRPr="00000000">
        <w:rPr>
          <w:rFonts w:ascii="Times New Roman" w:cs="Times New Roman" w:eastAsia="Times New Roman" w:hAnsi="Times New Roman"/>
          <w:sz w:val="30"/>
          <w:szCs w:val="30"/>
          <w:rtl w:val="0"/>
        </w:rPr>
        <w:t xml:space="preserve"> показниками (простота, дешевизна, заміна не вимагає повного демонтажу) мають сальникові ущільнення. Тому вони залишаються типом ущільнень валів відцентрових найбільш часто зустрічається насосів загальнопромислового призначення. Сальникове ущільнення (Рис. 2.1.1.) являє собою кільцеву камеру в корпусі 1, обмежену поверхнею валу 2 і заповнену набивкою 3, стиснутої в осьовому напрямку натискною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5"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2" name="Shape 192"/>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93" name="Shape 193"/>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94" name="Shape 194"/>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95" name="Shape 195"/>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96" name="Shape 196"/>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97" name="Shape 197"/>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98" name="Shape 198"/>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14</w:t>
                                </w:r>
                              </w:p>
                            </w:txbxContent>
                          </wps:txbx>
                          <wps:bodyPr anchorCtr="0" anchor="t" bIns="12700" lIns="12700" spcFirstLastPara="1" rIns="12700" wrap="square" tIns="12700">
                            <a:noAutofit/>
                          </wps:bodyPr>
                        </wps:wsp>
                        <wps:wsp>
                          <wps:cNvSpPr/>
                          <wps:cNvPr id="199" name="Shape 199"/>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5" name="image29.png"/>
                <a:graphic>
                  <a:graphicData uri="http://schemas.openxmlformats.org/drawingml/2006/picture">
                    <pic:pic>
                      <pic:nvPicPr>
                        <pic:cNvPr id="0" name="image29.png"/>
                        <pic:cNvPicPr preferRelativeResize="0"/>
                      </pic:nvPicPr>
                      <pic:blipFill>
                        <a:blip r:embed="rId2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втулкою 4. За рахунок контактного тиску усувається видимий зазор між набивкою та валом і забезпечується необхідна герметичність: протікання рідини, що ущільнюється, перебуває під надлишковим тиском р1, відбуваються лише через канали, утворені мікронерівностями контактних поверхонь. </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1063118</wp:posOffset>
            </wp:positionV>
            <wp:extent cx="2905026" cy="2081213"/>
            <wp:effectExtent b="0" l="0" r="0" t="0"/>
            <wp:wrapSquare wrapText="bothSides" distB="114300" distT="114300" distL="114300" distR="114300"/>
            <wp:docPr id="56"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2905026" cy="208121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3057525</wp:posOffset>
                </wp:positionV>
                <wp:extent cx="2490788" cy="665706"/>
                <wp:effectExtent b="0" l="0" r="0" t="0"/>
                <wp:wrapSquare wrapText="bothSides" distB="114300" distT="114300" distL="114300" distR="114300"/>
                <wp:docPr id="38" name=""/>
                <a:graphic>
                  <a:graphicData uri="http://schemas.microsoft.com/office/word/2010/wordprocessingShape">
                    <wps:wsp>
                      <wps:cNvSpPr txBox="1"/>
                      <wps:cNvPr id="505" name="Shape 505"/>
                      <wps:spPr>
                        <a:xfrm>
                          <a:off x="1450800" y="637175"/>
                          <a:ext cx="31566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2.1.1. Традиційна конструкція радіального сальникового ущільнення</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3057525</wp:posOffset>
                </wp:positionV>
                <wp:extent cx="2490788" cy="665706"/>
                <wp:effectExtent b="0" l="0" r="0" t="0"/>
                <wp:wrapSquare wrapText="bothSides" distB="114300" distT="114300" distL="114300" distR="114300"/>
                <wp:docPr id="38" name="image53.png"/>
                <a:graphic>
                  <a:graphicData uri="http://schemas.openxmlformats.org/drawingml/2006/picture">
                    <pic:pic>
                      <pic:nvPicPr>
                        <pic:cNvPr id="0" name="image53.png"/>
                        <pic:cNvPicPr preferRelativeResize="0"/>
                      </pic:nvPicPr>
                      <pic:blipFill>
                        <a:blip r:embed="rId27"/>
                        <a:srcRect/>
                        <a:stretch>
                          <a:fillRect/>
                        </a:stretch>
                      </pic:blipFill>
                      <pic:spPr>
                        <a:xfrm>
                          <a:off x="0" y="0"/>
                          <a:ext cx="2490788" cy="665706"/>
                        </a:xfrm>
                        <a:prstGeom prst="rect"/>
                        <a:ln/>
                      </pic:spPr>
                    </pic:pic>
                  </a:graphicData>
                </a:graphic>
              </wp:anchor>
            </w:drawing>
          </mc:Fallback>
        </mc:AlternateContent>
      </w:r>
    </w:p>
    <w:p w:rsidR="00000000" w:rsidDel="00000000" w:rsidP="00000000" w:rsidRDefault="00000000" w:rsidRPr="00000000" w14:paraId="00000065">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Для досягнення необхідної герметичності потрібно, щоб контактне тиск хоча б на частини довжини пакета перевищував тиск </w:t>
      </w:r>
      <w:r w:rsidDel="00000000" w:rsidR="00000000" w:rsidRPr="00000000">
        <w:rPr>
          <w:rFonts w:ascii="Times New Roman" w:cs="Times New Roman" w:eastAsia="Times New Roman" w:hAnsi="Times New Roman"/>
          <w:sz w:val="30"/>
          <w:szCs w:val="30"/>
          <w:rtl w:val="0"/>
        </w:rPr>
        <w:t xml:space="preserve">ущільнюваної</w:t>
      </w:r>
      <w:r w:rsidDel="00000000" w:rsidR="00000000" w:rsidRPr="00000000">
        <w:rPr>
          <w:rFonts w:ascii="Times New Roman" w:cs="Times New Roman" w:eastAsia="Times New Roman" w:hAnsi="Times New Roman"/>
          <w:sz w:val="30"/>
          <w:szCs w:val="30"/>
          <w:rtl w:val="0"/>
        </w:rPr>
        <w:t xml:space="preserve"> рідини. Чим більше це перевищення, тим менше протікання, але тим більше тертя набивання по валу, температура контакту, швидкість зношування набивання та поверхні валу. Таким чином, підвищення герметичності веде до неминуче зниження ресурсу ущільнення, а основним фактором, визначальним герметичність та ресурс, є зусилля стиснення набивання. Головним недоліком сальникових ущільнень є нерівномірність розподілу контактного тиску за довжиною ущільнення.</w:t>
      </w:r>
    </w:p>
    <w:p w:rsidR="00000000" w:rsidDel="00000000" w:rsidP="00000000" w:rsidRDefault="00000000" w:rsidRPr="00000000" w14:paraId="00000066">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Ресурс сальникового ущільнення багато в чому залежить від правильного вибору сальникового набивання, яке повинно мати ряд </w:t>
      </w:r>
      <w:r w:rsidDel="00000000" w:rsidR="00000000" w:rsidRPr="00000000">
        <w:rPr>
          <w:rFonts w:ascii="Times New Roman" w:cs="Times New Roman" w:eastAsia="Times New Roman" w:hAnsi="Times New Roman"/>
          <w:sz w:val="30"/>
          <w:szCs w:val="30"/>
          <w:rtl w:val="0"/>
        </w:rPr>
        <w:t xml:space="preserve">фізикохімічних</w:t>
      </w:r>
      <w:r w:rsidDel="00000000" w:rsidR="00000000" w:rsidRPr="00000000">
        <w:rPr>
          <w:rFonts w:ascii="Times New Roman" w:cs="Times New Roman" w:eastAsia="Times New Roman" w:hAnsi="Times New Roman"/>
          <w:sz w:val="30"/>
          <w:szCs w:val="30"/>
          <w:rtl w:val="0"/>
        </w:rPr>
        <w:t xml:space="preserve"> властивостей. До найважливіших відносяться: механічна міцність, еластичність, зносостійкість, антифрикційні якості, хімічна, термічна та радіаційна стійкість, низький коефіцієнт теплового розширення, високий коефіцієнт теплопровідності. Широке поширення набули плетені </w:t>
      </w:r>
      <w:r w:rsidDel="00000000" w:rsidR="00000000" w:rsidRPr="00000000">
        <w:rPr>
          <w:rFonts w:ascii="Times New Roman" w:cs="Times New Roman" w:eastAsia="Times New Roman" w:hAnsi="Times New Roman"/>
          <w:sz w:val="30"/>
          <w:szCs w:val="30"/>
          <w:rtl w:val="0"/>
        </w:rPr>
        <w:t xml:space="preserve">сальникові</w:t>
      </w:r>
      <w:r w:rsidDel="00000000" w:rsidR="00000000" w:rsidRPr="00000000">
        <w:rPr>
          <w:rFonts w:ascii="Times New Roman" w:cs="Times New Roman" w:eastAsia="Times New Roman" w:hAnsi="Times New Roman"/>
          <w:sz w:val="30"/>
          <w:szCs w:val="30"/>
          <w:rtl w:val="0"/>
        </w:rPr>
        <w:t xml:space="preserve"> набивання. Для підвищення фізико-механічних властивостей набивання до основних волокон додають деякі кольорові метали або їх сплави у вигляді дроту, фольги, порошків. Антифрикційні властивості набивання підвищують за рахунок її просочення матеріалом, якого широко використовується ПТФЕ (Політетрафторетилен). </w:t>
      </w:r>
    </w:p>
    <w:p w:rsidR="00000000" w:rsidDel="00000000" w:rsidP="00000000" w:rsidRDefault="00000000" w:rsidRPr="00000000" w14:paraId="00000067">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Важливими факторами, що впливають на ресурс ущільнення, є правильний монтаж та обслуговування сальникового набивання. Існує ряд основних правил з монтажу сальникового набивання:</w:t>
      </w:r>
    </w:p>
    <w:p w:rsidR="00000000" w:rsidDel="00000000" w:rsidP="00000000" w:rsidRDefault="00000000" w:rsidRPr="00000000" w14:paraId="00000068">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видалити старий ущільнювач із сальникової камери та повністю очистити камеру та вал;</w:t>
      </w:r>
    </w:p>
    <w:p w:rsidR="00000000" w:rsidDel="00000000" w:rsidP="00000000" w:rsidRDefault="00000000" w:rsidRPr="00000000" w14:paraId="00000069">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підібрати відповідний розмір набивання.</w:t>
      </w:r>
    </w:p>
    <w:p w:rsidR="00000000" w:rsidDel="00000000" w:rsidP="00000000" w:rsidRDefault="00000000" w:rsidRPr="00000000" w14:paraId="0000006A">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для монтажу використовуються ранні сформовані кільця сальникового набивання. Не допускається намотування набивного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9" name="Shape 54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60" name="Shape 56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61" name="Shape 56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62" name="Shape 56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63" name="Shape 56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64" name="Shape 56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65" name="Shape 56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66" name="Shape 56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15</w:t>
                                </w:r>
                              </w:p>
                            </w:txbxContent>
                          </wps:txbx>
                          <wps:bodyPr anchorCtr="0" anchor="t" bIns="12700" lIns="12700" spcFirstLastPara="1" rIns="12700" wrap="square" tIns="12700">
                            <a:noAutofit/>
                          </wps:bodyPr>
                        </wps:wsp>
                        <wps:wsp>
                          <wps:cNvSpPr/>
                          <wps:cNvPr id="567" name="Shape 56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43" name="image58.png"/>
                <a:graphic>
                  <a:graphicData uri="http://schemas.openxmlformats.org/drawingml/2006/picture">
                    <pic:pic>
                      <pic:nvPicPr>
                        <pic:cNvPr id="0" name="image58.png"/>
                        <pic:cNvPicPr preferRelativeResize="0"/>
                      </pic:nvPicPr>
                      <pic:blipFill>
                        <a:blip r:embed="rId2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матеріалу по спіралі. На практиці використовуються різні методи обчислення довжини відрізка набивання, проте найбільшу популярність має намотування на вийнятий з камери вал насоса або на дерев'яний вал, діаметр якого дорівнює діаметру валу насоса у зоні ущільнення. Спосіб намотування та розрізання набивання представлений на малюнку 2.1.2, набивання в ході різання має бути в легкому напрузі, але без натягу;</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3567113</wp:posOffset>
                </wp:positionH>
                <wp:positionV relativeFrom="paragraph">
                  <wp:posOffset>2362200</wp:posOffset>
                </wp:positionV>
                <wp:extent cx="2447925" cy="847725"/>
                <wp:effectExtent b="0" l="0" r="0" t="0"/>
                <wp:wrapSquare wrapText="bothSides" distB="114300" distT="114300" distL="114300" distR="114300"/>
                <wp:docPr id="9" name=""/>
                <a:graphic>
                  <a:graphicData uri="http://schemas.microsoft.com/office/word/2010/wordprocessingShape">
                    <wps:wsp>
                      <wps:cNvSpPr txBox="1"/>
                      <wps:cNvPr id="136" name="Shape 136"/>
                      <wps:spPr>
                        <a:xfrm>
                          <a:off x="1382175" y="637175"/>
                          <a:ext cx="24279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2.1.2. Спосіб розрізання сальникової набивки</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3567113</wp:posOffset>
                </wp:positionH>
                <wp:positionV relativeFrom="paragraph">
                  <wp:posOffset>2362200</wp:posOffset>
                </wp:positionV>
                <wp:extent cx="2447925" cy="847725"/>
                <wp:effectExtent b="0" l="0" r="0" t="0"/>
                <wp:wrapSquare wrapText="bothSides" distB="114300" distT="114300" distL="114300" distR="114300"/>
                <wp:docPr id="9"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2447925" cy="84772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676275</wp:posOffset>
            </wp:positionV>
            <wp:extent cx="2643188" cy="1690411"/>
            <wp:effectExtent b="0" l="0" r="0" t="0"/>
            <wp:wrapSquare wrapText="bothSides" distB="114300" distT="114300" distL="114300" distR="114300"/>
            <wp:docPr id="48"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643188" cy="1690411"/>
                    </a:xfrm>
                    <a:prstGeom prst="rect"/>
                    <a:ln/>
                  </pic:spPr>
                </pic:pic>
              </a:graphicData>
            </a:graphic>
          </wp:anchor>
        </w:drawing>
      </w:r>
    </w:p>
    <w:p w:rsidR="00000000" w:rsidDel="00000000" w:rsidP="00000000" w:rsidRDefault="00000000" w:rsidRPr="00000000" w14:paraId="0000006B">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найбільш вигідна установка сформованих (</w:t>
      </w:r>
      <w:r w:rsidDel="00000000" w:rsidR="00000000" w:rsidRPr="00000000">
        <w:rPr>
          <w:rFonts w:ascii="Times New Roman" w:cs="Times New Roman" w:eastAsia="Times New Roman" w:hAnsi="Times New Roman"/>
          <w:sz w:val="30"/>
          <w:szCs w:val="30"/>
          <w:rtl w:val="0"/>
        </w:rPr>
        <w:t xml:space="preserve">спресованих</w:t>
      </w:r>
      <w:r w:rsidDel="00000000" w:rsidR="00000000" w:rsidRPr="00000000">
        <w:rPr>
          <w:rFonts w:ascii="Times New Roman" w:cs="Times New Roman" w:eastAsia="Times New Roman" w:hAnsi="Times New Roman"/>
          <w:sz w:val="30"/>
          <w:szCs w:val="30"/>
          <w:rtl w:val="0"/>
        </w:rPr>
        <w:t xml:space="preserve">) кілець набивання у спеціальній прес-формі;</w:t>
      </w:r>
    </w:p>
    <w:p w:rsidR="00000000" w:rsidDel="00000000" w:rsidP="00000000" w:rsidRDefault="00000000" w:rsidRPr="00000000" w14:paraId="0000006C">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спресовані кільця або відповідно вирізані відрізки набивання встановлюються по одному в камеру так, щоб у місці стику кінців кільця був щілини чи кінці не заходили друг на друга. Чергове кільце поміщається подібним чином, зсуваючи місця стиків кілець на 900, легко притискаючи до встановлених кілець. Після встановлення кільця необхідно підібгати, щоб вони сіли на дно камери.</w:t>
      </w:r>
    </w:p>
    <w:p w:rsidR="00000000" w:rsidDel="00000000" w:rsidP="00000000" w:rsidRDefault="00000000" w:rsidRPr="00000000" w14:paraId="0000006D">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 випадках, коли не допустима зовнішня протікання ущільненого середовища (при перекачуванні токсичних, радіоактивних, вибухо- </w:t>
      </w:r>
      <w:r w:rsidDel="00000000" w:rsidR="00000000" w:rsidRPr="00000000">
        <w:rPr>
          <w:rFonts w:ascii="Times New Roman" w:cs="Times New Roman" w:eastAsia="Times New Roman" w:hAnsi="Times New Roman"/>
          <w:sz w:val="30"/>
          <w:szCs w:val="30"/>
          <w:rtl w:val="0"/>
        </w:rPr>
        <w:t xml:space="preserve">або</w:t>
      </w:r>
      <w:r w:rsidDel="00000000" w:rsidR="00000000" w:rsidRPr="00000000">
        <w:rPr>
          <w:rFonts w:ascii="Times New Roman" w:cs="Times New Roman" w:eastAsia="Times New Roman" w:hAnsi="Times New Roman"/>
          <w:sz w:val="30"/>
          <w:szCs w:val="30"/>
          <w:rtl w:val="0"/>
        </w:rPr>
        <w:t xml:space="preserve"> пожежонебезпечних рідин), використовується подвійне сальникове ущільнення (Рис.2.1.3.). В подвійному сальниковому ущільненні пакет набивання розділений на дві частини ліхтарним кільцем, до якого підводиться замикаюча або охолоджувальна рідина під тиском, на 0,05-0,1 МПа більшим, ніж ущільнюється.</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171450</wp:posOffset>
            </wp:positionV>
            <wp:extent cx="3271838" cy="1478305"/>
            <wp:effectExtent b="0" l="0" r="0" t="0"/>
            <wp:wrapSquare wrapText="bothSides" distB="114300" distT="114300" distL="114300" distR="114300"/>
            <wp:docPr id="4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271838" cy="147830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1419225</wp:posOffset>
                </wp:positionV>
                <wp:extent cx="2514600" cy="638175"/>
                <wp:effectExtent b="0" l="0" r="0" t="0"/>
                <wp:wrapSquare wrapText="bothSides" distB="114300" distT="114300" distL="114300" distR="114300"/>
                <wp:docPr id="17" name=""/>
                <a:graphic>
                  <a:graphicData uri="http://schemas.microsoft.com/office/word/2010/wordprocessingShape">
                    <wps:wsp>
                      <wps:cNvSpPr txBox="1"/>
                      <wps:cNvPr id="220" name="Shape 220"/>
                      <wps:spPr>
                        <a:xfrm>
                          <a:off x="1950750" y="460725"/>
                          <a:ext cx="24996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2.1.3. Подвійне сальникове ущільнення</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1419225</wp:posOffset>
                </wp:positionV>
                <wp:extent cx="2514600" cy="638175"/>
                <wp:effectExtent b="0" l="0" r="0" t="0"/>
                <wp:wrapSquare wrapText="bothSides" distB="114300" distT="114300" distL="114300" distR="114300"/>
                <wp:docPr id="17" name="image32.png"/>
                <a:graphic>
                  <a:graphicData uri="http://schemas.openxmlformats.org/drawingml/2006/picture">
                    <pic:pic>
                      <pic:nvPicPr>
                        <pic:cNvPr id="0" name="image32.png"/>
                        <pic:cNvPicPr preferRelativeResize="0"/>
                      </pic:nvPicPr>
                      <pic:blipFill>
                        <a:blip r:embed="rId32"/>
                        <a:srcRect/>
                        <a:stretch>
                          <a:fillRect/>
                        </a:stretch>
                      </pic:blipFill>
                      <pic:spPr>
                        <a:xfrm>
                          <a:off x="0" y="0"/>
                          <a:ext cx="2514600" cy="638175"/>
                        </a:xfrm>
                        <a:prstGeom prst="rect"/>
                        <a:ln/>
                      </pic:spPr>
                    </pic:pic>
                  </a:graphicData>
                </a:graphic>
              </wp:anchor>
            </w:drawing>
          </mc:Fallback>
        </mc:AlternateContent>
      </w:r>
    </w:p>
    <w:p w:rsidR="00000000" w:rsidDel="00000000" w:rsidP="00000000" w:rsidRDefault="00000000" w:rsidRPr="00000000" w14:paraId="0000006E">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Нерівномірність контактного тиску по довжині пакета набивання веде до перевантаження окремих ділянок, а отже, до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3" name="Shape 26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74" name="Shape 27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75" name="Shape 27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76" name="Shape 27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77" name="Shape 27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78" name="Shape 27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79" name="Shape 27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80" name="Shape 28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16</w:t>
                                </w:r>
                              </w:p>
                            </w:txbxContent>
                          </wps:txbx>
                          <wps:bodyPr anchorCtr="0" anchor="t" bIns="12700" lIns="12700" spcFirstLastPara="1" rIns="12700" wrap="square" tIns="12700">
                            <a:noAutofit/>
                          </wps:bodyPr>
                        </wps:wsp>
                        <wps:wsp>
                          <wps:cNvSpPr/>
                          <wps:cNvPr id="281" name="Shape 28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1" name="image36.png"/>
                <a:graphic>
                  <a:graphicData uri="http://schemas.openxmlformats.org/drawingml/2006/picture">
                    <pic:pic>
                      <pic:nvPicPr>
                        <pic:cNvPr id="0" name="image36.png"/>
                        <pic:cNvPicPr preferRelativeResize="0"/>
                      </pic:nvPicPr>
                      <pic:blipFill>
                        <a:blip r:embed="rId33"/>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зменшення ресурсу ущільнення загалом. Існує ряд конструктивних способів вирівнювання контактного тиску по довжині пакета набивання. Розглянемо деякі конструктивні методи, що усувають цей недолік. На рисунку 2.1.4 показані конструкції сальникових ущільнень з аксіально-рухливою сальниковою коробкою. У них за рахунок осьової рухливості сальникової коробки осьові сили тертя набивання по валу та по внутрішньої поверхні коробки, що виникають при стисканні набивання, спрямовані у протилежні сторони. Відомі також інші варіанти модифікацій цих конструкцій. </w:t>
      </w:r>
    </w:p>
    <w:p w:rsidR="00000000" w:rsidDel="00000000" w:rsidP="00000000" w:rsidRDefault="00000000" w:rsidRPr="00000000" w14:paraId="0000006F">
      <w:pPr>
        <w:ind w:left="0" w:firstLine="720"/>
        <w:jc w:val="both"/>
        <w:rPr>
          <w:rFonts w:ascii="Times New Roman" w:cs="Times New Roman" w:eastAsia="Times New Roman" w:hAnsi="Times New Roman"/>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145032</wp:posOffset>
            </wp:positionV>
            <wp:extent cx="5731200" cy="2120900"/>
            <wp:effectExtent b="0" l="0" r="0" t="0"/>
            <wp:wrapTopAndBottom distB="114300" distT="114300"/>
            <wp:docPr id="50"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731200" cy="212090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2266950</wp:posOffset>
                </wp:positionV>
                <wp:extent cx="5381625" cy="638175"/>
                <wp:effectExtent b="0" l="0" r="0" t="0"/>
                <wp:wrapTopAndBottom distB="114300" distT="114300"/>
                <wp:docPr id="36" name=""/>
                <a:graphic>
                  <a:graphicData uri="http://schemas.microsoft.com/office/word/2010/wordprocessingShape">
                    <wps:wsp>
                      <wps:cNvSpPr txBox="1"/>
                      <wps:cNvPr id="503" name="Shape 503"/>
                      <wps:spPr>
                        <a:xfrm>
                          <a:off x="882250" y="588175"/>
                          <a:ext cx="53622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2.1.4. Ущільнення з аксіально-рухливою сальниковою коробкою</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2266950</wp:posOffset>
                </wp:positionV>
                <wp:extent cx="5381625" cy="638175"/>
                <wp:effectExtent b="0" l="0" r="0" t="0"/>
                <wp:wrapTopAndBottom distB="114300" distT="114300"/>
                <wp:docPr id="36" name="image51.png"/>
                <a:graphic>
                  <a:graphicData uri="http://schemas.openxmlformats.org/drawingml/2006/picture">
                    <pic:pic>
                      <pic:nvPicPr>
                        <pic:cNvPr id="0" name="image51.png"/>
                        <pic:cNvPicPr preferRelativeResize="0"/>
                      </pic:nvPicPr>
                      <pic:blipFill>
                        <a:blip r:embed="rId35"/>
                        <a:srcRect/>
                        <a:stretch>
                          <a:fillRect/>
                        </a:stretch>
                      </pic:blipFill>
                      <pic:spPr>
                        <a:xfrm>
                          <a:off x="0" y="0"/>
                          <a:ext cx="5381625" cy="638175"/>
                        </a:xfrm>
                        <a:prstGeom prst="rect"/>
                        <a:ln/>
                      </pic:spPr>
                    </pic:pic>
                  </a:graphicData>
                </a:graphic>
              </wp:anchor>
            </w:drawing>
          </mc:Fallback>
        </mc:AlternateContent>
      </w:r>
    </w:p>
    <w:p w:rsidR="00000000" w:rsidDel="00000000" w:rsidP="00000000" w:rsidRDefault="00000000" w:rsidRPr="00000000" w14:paraId="00000070">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Зміна форми сальникової коробки під пакет набивання шляхом виконання конічної розточування сальникової коробки (Рис. 2.1.5) також призводить до вирівнювання контактного тиску набивання на вал. В такому ущільнення за рахунок радіального стиснення контактний тиск підвищується на внутрішніх кільцях і зменшується з наближенням до натискної втулки. Недоліком розглянутої конструкції залишається її чутливість до різних видів неспіввісності. Цей недолік усувається в ущільненні з деформується корпусом (Рис. 2.1.6), в якому тиск вирівнюється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4" name="Shape 44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55" name="Shape 45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56" name="Shape 45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57" name="Shape 45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58" name="Shape 45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59" name="Shape 45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60" name="Shape 46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61" name="Shape 46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17</w:t>
                                </w:r>
                              </w:p>
                            </w:txbxContent>
                          </wps:txbx>
                          <wps:bodyPr anchorCtr="0" anchor="t" bIns="12700" lIns="12700" spcFirstLastPara="1" rIns="12700" wrap="square" tIns="12700">
                            <a:noAutofit/>
                          </wps:bodyPr>
                        </wps:wsp>
                        <wps:wsp>
                          <wps:cNvSpPr/>
                          <wps:cNvPr id="462" name="Shape 46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3" name="image48.png"/>
                <a:graphic>
                  <a:graphicData uri="http://schemas.openxmlformats.org/drawingml/2006/picture">
                    <pic:pic>
                      <pic:nvPicPr>
                        <pic:cNvPr id="0" name="image48.png"/>
                        <pic:cNvPicPr preferRelativeResize="0"/>
                      </pic:nvPicPr>
                      <pic:blipFill>
                        <a:blip r:embed="rId3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не тільки по довжині пакета, але і по колу кілець набивання, ефективно знижуючи втрати потужності на тертя.</w:t>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933450</wp:posOffset>
            </wp:positionV>
            <wp:extent cx="2370682" cy="1768166"/>
            <wp:effectExtent b="0" l="0" r="0" t="0"/>
            <wp:wrapSquare wrapText="bothSides" distB="114300" distT="114300" distL="114300" distR="114300"/>
            <wp:docPr id="46"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2370682" cy="1768166"/>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2638425</wp:posOffset>
                </wp:positionV>
                <wp:extent cx="2595563" cy="496865"/>
                <wp:effectExtent b="0" l="0" r="0" t="0"/>
                <wp:wrapSquare wrapText="bothSides" distB="114300" distT="114300" distL="114300" distR="114300"/>
                <wp:docPr id="11" name=""/>
                <a:graphic>
                  <a:graphicData uri="http://schemas.microsoft.com/office/word/2010/wordprocessingShape">
                    <wps:wsp>
                      <wps:cNvSpPr txBox="1"/>
                      <wps:cNvPr id="138" name="Shape 138"/>
                      <wps:spPr>
                        <a:xfrm>
                          <a:off x="1774300" y="637175"/>
                          <a:ext cx="33132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2.1.5. Ущільнення з конусним розточуванням сальникової коробки</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2638425</wp:posOffset>
                </wp:positionV>
                <wp:extent cx="2595563" cy="496865"/>
                <wp:effectExtent b="0" l="0" r="0" t="0"/>
                <wp:wrapSquare wrapText="bothSides" distB="114300" distT="114300" distL="114300" distR="114300"/>
                <wp:docPr id="11" name="image23.png"/>
                <a:graphic>
                  <a:graphicData uri="http://schemas.openxmlformats.org/drawingml/2006/picture">
                    <pic:pic>
                      <pic:nvPicPr>
                        <pic:cNvPr id="0" name="image23.png"/>
                        <pic:cNvPicPr preferRelativeResize="0"/>
                      </pic:nvPicPr>
                      <pic:blipFill>
                        <a:blip r:embed="rId38"/>
                        <a:srcRect/>
                        <a:stretch>
                          <a:fillRect/>
                        </a:stretch>
                      </pic:blipFill>
                      <pic:spPr>
                        <a:xfrm>
                          <a:off x="0" y="0"/>
                          <a:ext cx="2595563" cy="496865"/>
                        </a:xfrm>
                        <a:prstGeom prst="rect"/>
                        <a:ln/>
                      </pic:spPr>
                    </pic:pic>
                  </a:graphicData>
                </a:graphic>
              </wp:anchor>
            </w:drawing>
          </mc:Fallback>
        </mc:AlternateContent>
      </w:r>
    </w:p>
    <w:p w:rsidR="00000000" w:rsidDel="00000000" w:rsidP="00000000" w:rsidRDefault="00000000" w:rsidRPr="00000000" w14:paraId="00000071">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 корпусі сальника 1 виконані поздовжні розрізи 2 тому корпус складається з консольних платівок 3 (пелюсток). Радіальні напруги, що виникають у набиванні 4 при її осьовому стиску, згинають пластинки 3, згинальна жорсткість яких зменшується при віддаленні від дна корпусу. Завдяки цьому кільця набивання розвантажуються. Максимальні прогини платівок виникають на їх вільних кінцях, тому розвантаження кілець сальникової набивання зростає в міру наближення до натискної втулки 5. Таким чином знімається пік напруг у зовнішніх кільцях, характерний для традиційної конструкції сальника.</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2219325</wp:posOffset>
                </wp:positionV>
                <wp:extent cx="3171825" cy="638175"/>
                <wp:effectExtent b="0" l="0" r="0" t="0"/>
                <wp:wrapSquare wrapText="bothSides" distB="114300" distT="114300" distL="114300" distR="114300"/>
                <wp:docPr id="18" name=""/>
                <a:graphic>
                  <a:graphicData uri="http://schemas.microsoft.com/office/word/2010/wordprocessingShape">
                    <wps:wsp>
                      <wps:cNvSpPr txBox="1"/>
                      <wps:cNvPr id="221" name="Shape 221"/>
                      <wps:spPr>
                        <a:xfrm>
                          <a:off x="1637050" y="901850"/>
                          <a:ext cx="31566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2.1.6. Сальникове ущільнення з деформованим корпусом</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2219325</wp:posOffset>
                </wp:positionV>
                <wp:extent cx="3171825" cy="638175"/>
                <wp:effectExtent b="0" l="0" r="0" t="0"/>
                <wp:wrapSquare wrapText="bothSides" distB="114300" distT="114300" distL="114300" distR="114300"/>
                <wp:docPr id="18" name="image33.png"/>
                <a:graphic>
                  <a:graphicData uri="http://schemas.openxmlformats.org/drawingml/2006/picture">
                    <pic:pic>
                      <pic:nvPicPr>
                        <pic:cNvPr id="0" name="image33.png"/>
                        <pic:cNvPicPr preferRelativeResize="0"/>
                      </pic:nvPicPr>
                      <pic:blipFill>
                        <a:blip r:embed="rId39"/>
                        <a:srcRect/>
                        <a:stretch>
                          <a:fillRect/>
                        </a:stretch>
                      </pic:blipFill>
                      <pic:spPr>
                        <a:xfrm>
                          <a:off x="0" y="0"/>
                          <a:ext cx="3171825" cy="6381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552450</wp:posOffset>
            </wp:positionV>
            <wp:extent cx="3043238" cy="1663065"/>
            <wp:effectExtent b="0" l="0" r="0" t="0"/>
            <wp:wrapSquare wrapText="bothSides" distB="114300" distT="114300" distL="114300" distR="114300"/>
            <wp:docPr id="52"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3043238" cy="1663065"/>
                    </a:xfrm>
                    <a:prstGeom prst="rect"/>
                    <a:ln/>
                  </pic:spPr>
                </pic:pic>
              </a:graphicData>
            </a:graphic>
          </wp:anchor>
        </w:drawing>
      </w:r>
    </w:p>
    <w:p w:rsidR="00000000" w:rsidDel="00000000" w:rsidP="00000000" w:rsidRDefault="00000000" w:rsidRPr="00000000" w14:paraId="00000072">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3">
      <w:pPr>
        <w:ind w:left="0"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4">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2.2 ТОРЦЕВІ САЛЬНИКОВІ УЩІЛЬНЕННЯ</w:t>
      </w:r>
    </w:p>
    <w:p w:rsidR="00000000" w:rsidDel="00000000" w:rsidP="00000000" w:rsidRDefault="00000000" w:rsidRPr="00000000" w14:paraId="00000075">
      <w:pPr>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6">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Вдалою альтернативою традиційним (радіальним) конструкціям сальникових ущільнень є торцеві сальникові ущільнення (ТСУ), поєднують у собі принцип дії торцевих механічних та радіальних сальникових ущільнень. На малюнку 2.2.1. показано традиційну конструкцію торцевого сальникового ущільнення, що складається з аксіально-рухливої втулки 1, пружних елементів 2, кільця сальникового набивання 3 і опорного диска 4. До основних переваг торцевих сальникових ущільнень можна віднести: відсутність вимог прецизійної обробки пари тертя, обумовлене застосуванням як одного з кілець контактної пари податливого сальникового набивання; високу герметичність та довговічність ущільнювального вузла, які можна порівняти з торцевими механічними ущільненнями. Незважаючи на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4" name="Shape 34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5" name="Shape 35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56" name="Shape 35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57" name="Shape 35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58" name="Shape 35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59" name="Shape 35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60" name="Shape 36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61" name="Shape 36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18</w:t>
                                </w:r>
                              </w:p>
                            </w:txbxContent>
                          </wps:txbx>
                          <wps:bodyPr anchorCtr="0" anchor="t" bIns="12700" lIns="12700" spcFirstLastPara="1" rIns="12700" wrap="square" tIns="12700">
                            <a:noAutofit/>
                          </wps:bodyPr>
                        </wps:wsp>
                        <wps:wsp>
                          <wps:cNvSpPr/>
                          <wps:cNvPr id="362" name="Shape 36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6" name="image41.png"/>
                <a:graphic>
                  <a:graphicData uri="http://schemas.openxmlformats.org/drawingml/2006/picture">
                    <pic:pic>
                      <pic:nvPicPr>
                        <pic:cNvPr id="0" name="image41.png"/>
                        <pic:cNvPicPr preferRelativeResize="0"/>
                      </pic:nvPicPr>
                      <pic:blipFill>
                        <a:blip r:embed="rId4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всі ці переваги, торцеві сальникові ущільнення мають недоліки. Головним недоліком торцевого сальникового ущільнення є те, що через нерівномірність розподілу контактного тиску за радіусом пари тертя воно досить перевантажене. Це призводить до тому, що вся ширина пари тертя торцевого сальникового ущільнення розділена на дві ділянки: ділянка контакту, що грає основну роль герметизатора (найбільш перевантажена ділянка), та ділянка зазору між набивкою та </w:t>
      </w:r>
      <w:r w:rsidDel="00000000" w:rsidR="00000000" w:rsidRPr="00000000">
        <w:rPr>
          <w:rFonts w:ascii="Times New Roman" w:cs="Times New Roman" w:eastAsia="Times New Roman" w:hAnsi="Times New Roman"/>
          <w:sz w:val="30"/>
          <w:szCs w:val="30"/>
          <w:rtl w:val="0"/>
        </w:rPr>
        <w:t xml:space="preserve">опорним</w:t>
      </w:r>
      <w:r w:rsidDel="00000000" w:rsidR="00000000" w:rsidRPr="00000000">
        <w:rPr>
          <w:rFonts w:ascii="Times New Roman" w:cs="Times New Roman" w:eastAsia="Times New Roman" w:hAnsi="Times New Roman"/>
          <w:sz w:val="30"/>
          <w:szCs w:val="30"/>
          <w:rtl w:val="0"/>
        </w:rPr>
        <w:t xml:space="preserve"> диском, на якому розподіляється гідростатичний тиск. Довжина цих ділянок залежить від величини тиску, що ущільнюється, зусилля підібгання пружин та фізико-механічних властивостей сальникової набивання. Тому необхідно застосовувати відповідні конструктивні заходи щодо розвантаження пари тертя, забезпечуючи при цьому роботу ущільнення в режимі змішаного мастила з мінімальними коефіцієнтами тертя та мінімальними протіканнями.</w:t>
      </w:r>
    </w:p>
    <w:p w:rsidR="00000000" w:rsidDel="00000000" w:rsidP="00000000" w:rsidRDefault="00000000" w:rsidRPr="00000000" w14:paraId="00000077">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Розвантаження пари тертя торцевого сальникового ущільнення можливе за рахунок створення додаткової сили гідродинамічного тиску в зазорі ущільнювального вузла. Так, за аналогією з торцевими гідродинамічними та манжетними ущільненнями цього можна досягти, виконуючи на поверхні опорного диска профільовані канавки спеціальної геометрії рахунок створення гідродинамічного тиску можуть зменшити величину контактного тиску, а також забезпечити зворотне нагнітання частини потоку в середовище, що ущільнюється. Розробка нових конструкцій торцевих сальникових ущільнень з гідродинамічною розвантаженням пари тертя можлива тільки в внаслідок створення надійної теорії розрахунку такого ущільнювального вузла.</w:t>
      </w:r>
    </w:p>
    <w:p w:rsidR="00000000" w:rsidDel="00000000" w:rsidP="00000000" w:rsidRDefault="00000000" w:rsidRPr="00000000" w14:paraId="00000078">
      <w:pPr>
        <w:ind w:left="0"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9">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6" name="Shape 1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 name="Shape 1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8" name="Shape 1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9" name="Shape 1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0" name="Shape 2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 name="Shape 2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19</w:t>
                                </w:r>
                              </w:p>
                            </w:txbxContent>
                          </wps:txbx>
                          <wps:bodyPr anchorCtr="0" anchor="t" bIns="12700" lIns="12700" spcFirstLastPara="1" rIns="12700" wrap="square" tIns="12700">
                            <a:noAutofit/>
                          </wps:bodyPr>
                        </wps:wsp>
                        <wps:wsp>
                          <wps:cNvSpPr/>
                          <wps:cNvPr id="22" name="Shape 2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 name="image12.png"/>
                <a:graphic>
                  <a:graphicData uri="http://schemas.openxmlformats.org/drawingml/2006/picture">
                    <pic:pic>
                      <pic:nvPicPr>
                        <pic:cNvPr id="0" name="image12.png"/>
                        <pic:cNvPicPr preferRelativeResize="0"/>
                      </pic:nvPicPr>
                      <pic:blipFill>
                        <a:blip r:embed="rId4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Перерахуємо найважливіші особливості торцевих сальникових</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2588809</wp:posOffset>
                </wp:positionV>
                <wp:extent cx="5731200" cy="1009268"/>
                <wp:effectExtent b="0" l="0" r="0" t="0"/>
                <wp:wrapSquare wrapText="bothSides" distB="114300" distT="114300" distL="114300" distR="114300"/>
                <wp:docPr id="37" name=""/>
                <a:graphic>
                  <a:graphicData uri="http://schemas.microsoft.com/office/word/2010/wordprocessingShape">
                    <wps:wsp>
                      <wps:cNvSpPr txBox="1"/>
                      <wps:cNvPr id="504" name="Shape 504"/>
                      <wps:spPr>
                        <a:xfrm>
                          <a:off x="1009675" y="548950"/>
                          <a:ext cx="6038400" cy="104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Рис.2.2.1. Традиційна конструкція (а) та пара тертя (б) торцевого сальникового ущільнення (p1 –тиск ущільнюваного середовища, ps – розподіл тиск у зазорі, pc – розподіл контактного тиску по ширині пари тертя, Fe – зовнішнє навантаження)</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2588809</wp:posOffset>
                </wp:positionV>
                <wp:extent cx="5731200" cy="1009268"/>
                <wp:effectExtent b="0" l="0" r="0" t="0"/>
                <wp:wrapSquare wrapText="bothSides" distB="114300" distT="114300" distL="114300" distR="114300"/>
                <wp:docPr id="37" name="image52.png"/>
                <a:graphic>
                  <a:graphicData uri="http://schemas.openxmlformats.org/drawingml/2006/picture">
                    <pic:pic>
                      <pic:nvPicPr>
                        <pic:cNvPr id="0" name="image52.png"/>
                        <pic:cNvPicPr preferRelativeResize="0"/>
                      </pic:nvPicPr>
                      <pic:blipFill>
                        <a:blip r:embed="rId43"/>
                        <a:srcRect/>
                        <a:stretch>
                          <a:fillRect/>
                        </a:stretch>
                      </pic:blipFill>
                      <pic:spPr>
                        <a:xfrm>
                          <a:off x="0" y="0"/>
                          <a:ext cx="5731200" cy="1009268"/>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133350</wp:posOffset>
            </wp:positionV>
            <wp:extent cx="5731200" cy="2527300"/>
            <wp:effectExtent b="0" l="0" r="0" t="0"/>
            <wp:wrapSquare wrapText="bothSides" distB="114300" distT="114300" distL="114300" distR="114300"/>
            <wp:docPr id="58"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5731200" cy="2527300"/>
                    </a:xfrm>
                    <a:prstGeom prst="rect"/>
                    <a:ln/>
                  </pic:spPr>
                </pic:pic>
              </a:graphicData>
            </a:graphic>
          </wp:anchor>
        </w:drawing>
      </w:r>
    </w:p>
    <w:p w:rsidR="00000000" w:rsidDel="00000000" w:rsidP="00000000" w:rsidRDefault="00000000" w:rsidRPr="00000000" w14:paraId="0000007A">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ущільнень:</w:t>
      </w:r>
    </w:p>
    <w:p w:rsidR="00000000" w:rsidDel="00000000" w:rsidP="00000000" w:rsidRDefault="00000000" w:rsidRPr="00000000" w14:paraId="0000007B">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1.Пару тертя, як і в радіальних сальниках, утворюють </w:t>
      </w:r>
      <w:r w:rsidDel="00000000" w:rsidR="00000000" w:rsidRPr="00000000">
        <w:rPr>
          <w:rFonts w:ascii="Times New Roman" w:cs="Times New Roman" w:eastAsia="Times New Roman" w:hAnsi="Times New Roman"/>
          <w:sz w:val="30"/>
          <w:szCs w:val="30"/>
          <w:rtl w:val="0"/>
        </w:rPr>
        <w:t xml:space="preserve">тверда</w:t>
      </w:r>
      <w:r w:rsidDel="00000000" w:rsidR="00000000" w:rsidRPr="00000000">
        <w:rPr>
          <w:rFonts w:ascii="Times New Roman" w:cs="Times New Roman" w:eastAsia="Times New Roman" w:hAnsi="Times New Roman"/>
          <w:sz w:val="30"/>
          <w:szCs w:val="30"/>
          <w:rtl w:val="0"/>
        </w:rPr>
        <w:t xml:space="preserve"> металева та м'яка </w:t>
      </w:r>
      <w:r w:rsidDel="00000000" w:rsidR="00000000" w:rsidRPr="00000000">
        <w:rPr>
          <w:rFonts w:ascii="Times New Roman" w:cs="Times New Roman" w:eastAsia="Times New Roman" w:hAnsi="Times New Roman"/>
          <w:sz w:val="30"/>
          <w:szCs w:val="30"/>
          <w:rtl w:val="0"/>
        </w:rPr>
        <w:t xml:space="preserve">пружнопластична</w:t>
      </w:r>
      <w:r w:rsidDel="00000000" w:rsidR="00000000" w:rsidRPr="00000000">
        <w:rPr>
          <w:rFonts w:ascii="Times New Roman" w:cs="Times New Roman" w:eastAsia="Times New Roman" w:hAnsi="Times New Roman"/>
          <w:sz w:val="30"/>
          <w:szCs w:val="30"/>
          <w:rtl w:val="0"/>
        </w:rPr>
        <w:t xml:space="preserve"> поверхні.</w:t>
      </w:r>
    </w:p>
    <w:p w:rsidR="00000000" w:rsidDel="00000000" w:rsidP="00000000" w:rsidRDefault="00000000" w:rsidRPr="00000000" w14:paraId="0000007C">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2.Обертається, як і в механічних торцевих ущільненнях, може</w:t>
      </w:r>
    </w:p>
    <w:p w:rsidR="00000000" w:rsidDel="00000000" w:rsidP="00000000" w:rsidRDefault="00000000" w:rsidRPr="00000000" w14:paraId="0000007D">
      <w:pPr>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бути як тверда, і м'яка поверхня.</w:t>
      </w:r>
    </w:p>
    <w:p w:rsidR="00000000" w:rsidDel="00000000" w:rsidP="00000000" w:rsidRDefault="00000000" w:rsidRPr="00000000" w14:paraId="0000007E">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3.У торцевому сальнику використовується, як правило, одне кільце набивання, і вплив сили тертя на контактний тиск дуже мало.</w:t>
      </w:r>
    </w:p>
    <w:p w:rsidR="00000000" w:rsidDel="00000000" w:rsidP="00000000" w:rsidRDefault="00000000" w:rsidRPr="00000000" w14:paraId="0000007F">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4.Зменшена площа тертя та найкраще тепловідведення дозволяють торцевим сальникам надійно працювати з вищими показниками навантаженості p1v, з малими, близькими до краплинних, витоками та з підвищеним, проти радіальними сальниками, ресурсом.</w:t>
      </w:r>
    </w:p>
    <w:p w:rsidR="00000000" w:rsidDel="00000000" w:rsidP="00000000" w:rsidRDefault="00000000" w:rsidRPr="00000000" w14:paraId="00000080">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5.Істотно покращені теплові характеристики дозволяють  створювати уніфіковані патронного типу конструкції торцевих сальників. широкого діапазону робочих параметрів.</w:t>
      </w:r>
    </w:p>
    <w:p w:rsidR="00000000" w:rsidDel="00000000" w:rsidP="00000000" w:rsidRDefault="00000000" w:rsidRPr="00000000" w14:paraId="00000081">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6.При необхідності торцеві сальникові ущільнення можуть використовуватись як подвійні.</w:t>
      </w:r>
    </w:p>
    <w:p w:rsidR="00000000" w:rsidDel="00000000" w:rsidP="00000000" w:rsidRDefault="00000000" w:rsidRPr="00000000" w14:paraId="00000082">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7.Оскільки одна з контактних поверхонь – м'яке набивання, відпадають вимоги прецизійної обробки пар тертя, обов'язкові для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4" name="Shape 42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35" name="Shape 43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36" name="Shape 43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37" name="Shape 43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38" name="Shape 43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39" name="Shape 43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40" name="Shape 44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41" name="Shape 44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20</w:t>
                                </w:r>
                              </w:p>
                            </w:txbxContent>
                          </wps:txbx>
                          <wps:bodyPr anchorCtr="0" anchor="t" bIns="12700" lIns="12700" spcFirstLastPara="1" rIns="12700" wrap="square" tIns="12700">
                            <a:noAutofit/>
                          </wps:bodyPr>
                        </wps:wsp>
                        <wps:wsp>
                          <wps:cNvSpPr/>
                          <wps:cNvPr id="442" name="Shape 44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2" name="image47.png"/>
                <a:graphic>
                  <a:graphicData uri="http://schemas.openxmlformats.org/drawingml/2006/picture">
                    <pic:pic>
                      <pic:nvPicPr>
                        <pic:cNvPr id="0" name="image47.png"/>
                        <pic:cNvPicPr preferRelativeResize="0"/>
                      </pic:nvPicPr>
                      <pic:blipFill>
                        <a:blip r:embed="rId4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механічних торцевих ущільнень, для яких допустима неплощинність трохи більше 0,9 мкм.</w:t>
      </w:r>
    </w:p>
    <w:p w:rsidR="00000000" w:rsidDel="00000000" w:rsidP="00000000" w:rsidRDefault="00000000" w:rsidRPr="00000000" w14:paraId="00000083">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8.Торцеві сальники малочутливі до пружних деформацій елементів конструкції.</w:t>
      </w:r>
    </w:p>
    <w:p w:rsidR="00000000" w:rsidDel="00000000" w:rsidP="00000000" w:rsidRDefault="00000000" w:rsidRPr="00000000" w14:paraId="00000084">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9.Як і в механічних торцевих ущільненнях, опорне кільце та (або) втулка з набиванням мають свободу осьових та кутових переміщень, здатних компенсувати можливі технологічні та експлуатаційні </w:t>
      </w:r>
      <w:r w:rsidDel="00000000" w:rsidR="00000000" w:rsidRPr="00000000">
        <w:rPr>
          <w:rFonts w:ascii="Times New Roman" w:cs="Times New Roman" w:eastAsia="Times New Roman" w:hAnsi="Times New Roman"/>
          <w:sz w:val="30"/>
          <w:szCs w:val="30"/>
          <w:rtl w:val="0"/>
        </w:rPr>
        <w:t xml:space="preserve">неспіввісності</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85">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10.Антифрикційне просочення сальникового набивання зменшує швидкість зношування опорного кільця, і воно може виготовлятися з традиційних конструкційних сталей. </w:t>
      </w:r>
    </w:p>
    <w:p w:rsidR="00000000" w:rsidDel="00000000" w:rsidP="00000000" w:rsidRDefault="00000000" w:rsidRPr="00000000" w14:paraId="00000086">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11.У торцевому сальнику знос опорного кільця не впливає на герметичність вузла, а величина зносу мало лімітується.</w:t>
      </w:r>
    </w:p>
    <w:p w:rsidR="00000000" w:rsidDel="00000000" w:rsidP="00000000" w:rsidRDefault="00000000" w:rsidRPr="00000000" w14:paraId="00000087">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12.Заміна пошкодженого кільця сальникового набивання не вимагає від'єднання насоса від приводу, що призводить до порушення центрування агрегату.</w:t>
      </w:r>
    </w:p>
    <w:p w:rsidR="00000000" w:rsidDel="00000000" w:rsidP="00000000" w:rsidRDefault="00000000" w:rsidRPr="00000000" w14:paraId="00000088">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13.За техніко-економічними показниками (протічки, ресурс, втрати на тертя, витрата набивання) торцеві сальники еревершують радіальні, а їх вартість та експлуатаційні витрати значно нижчі, ніж механічних торцевих ущільнень.</w:t>
      </w:r>
    </w:p>
    <w:p w:rsidR="00000000" w:rsidDel="00000000" w:rsidP="00000000" w:rsidRDefault="00000000" w:rsidRPr="00000000" w14:paraId="00000089">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A">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Відомі конструкції торцевих сальникових ущільнень, у яких усувається їх недолік - залежність контактного тиску від </w:t>
      </w:r>
      <w:r w:rsidDel="00000000" w:rsidR="00000000" w:rsidRPr="00000000">
        <w:rPr>
          <w:rFonts w:ascii="Times New Roman" w:cs="Times New Roman" w:eastAsia="Times New Roman" w:hAnsi="Times New Roman"/>
          <w:sz w:val="30"/>
          <w:szCs w:val="30"/>
          <w:rtl w:val="0"/>
        </w:rPr>
        <w:t xml:space="preserve">ущільнюваного</w:t>
      </w:r>
      <w:r w:rsidDel="00000000" w:rsidR="00000000" w:rsidRPr="00000000">
        <w:rPr>
          <w:rFonts w:ascii="Times New Roman" w:cs="Times New Roman" w:eastAsia="Times New Roman" w:hAnsi="Times New Roman"/>
          <w:sz w:val="30"/>
          <w:szCs w:val="30"/>
          <w:rtl w:val="0"/>
        </w:rPr>
        <w:t xml:space="preserve">. Цей недолік усувається у конструкції ущільнення з саморегулівним моментом тертя.</w:t>
      </w:r>
    </w:p>
    <w:p w:rsidR="00000000" w:rsidDel="00000000" w:rsidP="00000000" w:rsidRDefault="00000000" w:rsidRPr="00000000" w14:paraId="0000008B">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ТСУ із саморегулівним моментом у парі тертя працює наступним чином. (Рис. 2.2.2.) У рівноважному стані горизонтальна складова сили реакції Fy пружних елементів 1, що зв'язують кришку 5 і аксіально рухому втулку 2 з розміщеною в ній попередньо стиснутою пружністю набиванням 3, врівноважує силу тертя FR, що виникає в контакті набивання з опорним диском 4. У разі збільшення сили підтискання Fs або сили ущільненого тиску Fp зростає сила тертя, що викликає додатковий поворот кільця і ​​відповідно прогин пружних елементів, розвантажуючі тим самим набивання і зменшуючи тертя (Рис. .2.2.2. б). Таким чином, пружні елементи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4" name="Shape 40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15" name="Shape 41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16" name="Shape 41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17" name="Shape 41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18" name="Shape 41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19" name="Shape 41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20" name="Shape 42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21" name="Shape 42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21</w:t>
                                </w:r>
                              </w:p>
                            </w:txbxContent>
                          </wps:txbx>
                          <wps:bodyPr anchorCtr="0" anchor="t" bIns="12700" lIns="12700" spcFirstLastPara="1" rIns="12700" wrap="square" tIns="12700">
                            <a:noAutofit/>
                          </wps:bodyPr>
                        </wps:wsp>
                        <wps:wsp>
                          <wps:cNvSpPr/>
                          <wps:cNvPr id="422" name="Shape 42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1" name="image46.png"/>
                <a:graphic>
                  <a:graphicData uri="http://schemas.openxmlformats.org/drawingml/2006/picture">
                    <pic:pic>
                      <pic:nvPicPr>
                        <pic:cNvPr id="0" name="image46.png"/>
                        <pic:cNvPicPr preferRelativeResize="0"/>
                      </pic:nvPicPr>
                      <pic:blipFill>
                        <a:blip r:embed="rId4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забезпечують негативний зворотний зв'язок між поворотом і осьовим зміщенням кільця, між силою тертя та контактним тиском. Запропонований принцип регулювання допускає різні варіанти виконання, що відрізняються механізмом перетворення повороту аксіально рухомого кільця навколо осі в його осьове зміщення, тобто механізм зворотного зв'язку. Саморегульовані торцеві сальники через ускладнення конструкції та відсутності надійної теорії розрахунку поки що не набули поширення.</w:t>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3152775</wp:posOffset>
            </wp:positionV>
            <wp:extent cx="2876550" cy="4522822"/>
            <wp:effectExtent b="0" l="0" r="0" t="0"/>
            <wp:wrapSquare wrapText="bothSides" distB="114300" distT="114300" distL="114300" distR="114300"/>
            <wp:docPr id="51" name="image10.png"/>
            <a:graphic>
              <a:graphicData uri="http://schemas.openxmlformats.org/drawingml/2006/picture">
                <pic:pic>
                  <pic:nvPicPr>
                    <pic:cNvPr id="0" name="image10.png"/>
                    <pic:cNvPicPr preferRelativeResize="0"/>
                  </pic:nvPicPr>
                  <pic:blipFill>
                    <a:blip r:embed="rId47"/>
                    <a:srcRect b="0" l="8093" r="7049" t="0"/>
                    <a:stretch>
                      <a:fillRect/>
                    </a:stretch>
                  </pic:blipFill>
                  <pic:spPr>
                    <a:xfrm>
                      <a:off x="0" y="0"/>
                      <a:ext cx="2876550" cy="4522822"/>
                    </a:xfrm>
                    <a:prstGeom prst="rect"/>
                    <a:ln/>
                  </pic:spPr>
                </pic:pic>
              </a:graphicData>
            </a:graphic>
          </wp:anchor>
        </w:drawing>
      </w:r>
    </w:p>
    <w:p w:rsidR="00000000" w:rsidDel="00000000" w:rsidP="00000000" w:rsidRDefault="00000000" w:rsidRPr="00000000" w14:paraId="0000008C">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Для розширення області застосування саморегулівного торцевого сальникового ущільнення необхідно розробити методику статичного розрахунку, яка дозволяла б виконати аналіз впливу основних параметрів на статичні показники.</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2911800</wp:posOffset>
                </wp:positionH>
                <wp:positionV relativeFrom="paragraph">
                  <wp:posOffset>1219200</wp:posOffset>
                </wp:positionV>
                <wp:extent cx="2814638" cy="869490"/>
                <wp:effectExtent b="0" l="0" r="0" t="0"/>
                <wp:wrapSquare wrapText="bothSides" distB="114300" distT="114300" distL="114300" distR="114300"/>
                <wp:docPr id="39" name=""/>
                <a:graphic>
                  <a:graphicData uri="http://schemas.microsoft.com/office/word/2010/wordprocessingShape">
                    <wps:wsp>
                      <wps:cNvSpPr txBox="1"/>
                      <wps:cNvPr id="506" name="Shape 506"/>
                      <wps:spPr>
                        <a:xfrm>
                          <a:off x="2038975" y="1127325"/>
                          <a:ext cx="3411300" cy="1046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2.2.2. </w:t>
                            </w:r>
                            <w:r w:rsidDel="00000000" w:rsidR="00000000" w:rsidRPr="00000000">
                              <w:rPr>
                                <w:rFonts w:ascii="Arial" w:cs="Arial" w:eastAsia="Arial" w:hAnsi="Arial"/>
                                <w:b w:val="0"/>
                                <w:i w:val="0"/>
                                <w:smallCaps w:val="0"/>
                                <w:strike w:val="0"/>
                                <w:color w:val="000000"/>
                                <w:sz w:val="28"/>
                                <w:vertAlign w:val="baseline"/>
                              </w:rPr>
                              <w:t xml:space="preserve">Торцевий сальник із саморегулівним моментом тертя: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а) конструктивна схема;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б) спрощена модель</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2911800</wp:posOffset>
                </wp:positionH>
                <wp:positionV relativeFrom="paragraph">
                  <wp:posOffset>1219200</wp:posOffset>
                </wp:positionV>
                <wp:extent cx="2814638" cy="869490"/>
                <wp:effectExtent b="0" l="0" r="0" t="0"/>
                <wp:wrapSquare wrapText="bothSides" distB="114300" distT="114300" distL="114300" distR="114300"/>
                <wp:docPr id="39" name="image54.png"/>
                <a:graphic>
                  <a:graphicData uri="http://schemas.openxmlformats.org/drawingml/2006/picture">
                    <pic:pic>
                      <pic:nvPicPr>
                        <pic:cNvPr id="0" name="image54.png"/>
                        <pic:cNvPicPr preferRelativeResize="0"/>
                      </pic:nvPicPr>
                      <pic:blipFill>
                        <a:blip r:embed="rId48"/>
                        <a:srcRect/>
                        <a:stretch>
                          <a:fillRect/>
                        </a:stretch>
                      </pic:blipFill>
                      <pic:spPr>
                        <a:xfrm>
                          <a:off x="0" y="0"/>
                          <a:ext cx="2814638" cy="869490"/>
                        </a:xfrm>
                        <a:prstGeom prst="rect"/>
                        <a:ln/>
                      </pic:spPr>
                    </pic:pic>
                  </a:graphicData>
                </a:graphic>
              </wp:anchor>
            </w:drawing>
          </mc:Fallback>
        </mc:AlternateContent>
      </w:r>
    </w:p>
    <w:p w:rsidR="00000000" w:rsidDel="00000000" w:rsidP="00000000" w:rsidRDefault="00000000" w:rsidRPr="00000000" w14:paraId="0000008D">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Розробка нових конструкцій торцевих сальникових ущільнень дозволить суттєво розширити їх сферу застосування, при цьому збільшивши їх довговічність та герметичність.</w:t>
      </w:r>
    </w:p>
    <w:p w:rsidR="00000000" w:rsidDel="00000000" w:rsidP="00000000" w:rsidRDefault="00000000" w:rsidRPr="00000000" w14:paraId="0000008E">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F">
      <w:pPr>
        <w:ind w:firstLine="720"/>
        <w:jc w:val="both"/>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90">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3" name="Shape 28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94" name="Shape 29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95" name="Shape 29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96" name="Shape 29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97" name="Shape 29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98" name="Shape 29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99" name="Shape 29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00" name="Shape 30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22</w:t>
                                </w:r>
                              </w:p>
                            </w:txbxContent>
                          </wps:txbx>
                          <wps:bodyPr anchorCtr="0" anchor="t" bIns="12700" lIns="12700" spcFirstLastPara="1" rIns="12700" wrap="square" tIns="12700">
                            <a:noAutofit/>
                          </wps:bodyPr>
                        </wps:wsp>
                        <wps:wsp>
                          <wps:cNvSpPr/>
                          <wps:cNvPr id="301" name="Shape 30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2" name="image37.png"/>
                <a:graphic>
                  <a:graphicData uri="http://schemas.openxmlformats.org/drawingml/2006/picture">
                    <pic:pic>
                      <pic:nvPicPr>
                        <pic:cNvPr id="0" name="image37.png"/>
                        <pic:cNvPicPr preferRelativeResize="0"/>
                      </pic:nvPicPr>
                      <pic:blipFill>
                        <a:blip r:embed="rId4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30"/>
          <w:szCs w:val="30"/>
          <w:rtl w:val="0"/>
        </w:rPr>
        <w:t xml:space="preserve">3. ПРИЧИНИ ВИХОДУ З ЛАДУ САЛЬНИКІВ</w:t>
      </w:r>
    </w:p>
    <w:p w:rsidR="00000000" w:rsidDel="00000000" w:rsidP="00000000" w:rsidRDefault="00000000" w:rsidRPr="00000000" w14:paraId="00000091">
      <w:pPr>
        <w:ind w:left="0" w:firstLine="0"/>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92">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Сальники не відрізняються високою ціною, проте їх знос може стати причиною поломки дорогих вузлів і підшипників. Тому ці деталі, постійно піддаються впливу агресивного середовища, підвищеної температури і тертя, необхідно регулярно міняти. Сальники виходять з ладу з наступних причин: </w:t>
      </w:r>
    </w:p>
    <w:p w:rsidR="00000000" w:rsidDel="00000000" w:rsidP="00000000" w:rsidRDefault="00000000" w:rsidRPr="00000000" w14:paraId="00000093">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Розплавлення</w:t>
      </w:r>
      <w:r w:rsidDel="00000000" w:rsidR="00000000" w:rsidRPr="00000000">
        <w:rPr>
          <w:rFonts w:ascii="Times New Roman" w:cs="Times New Roman" w:eastAsia="Times New Roman" w:hAnsi="Times New Roman"/>
          <w:sz w:val="30"/>
          <w:szCs w:val="30"/>
          <w:rtl w:val="0"/>
        </w:rPr>
        <w:t xml:space="preserve">. Під впливом високої робочої температури і природного старіння матеріалу матеріал повністю або частково втрачає еластичність, його притиснення погіршується.</w:t>
      </w:r>
    </w:p>
    <w:p w:rsidR="00000000" w:rsidDel="00000000" w:rsidP="00000000" w:rsidRDefault="00000000" w:rsidRPr="00000000" w14:paraId="00000094">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Механічний знос.</w:t>
      </w:r>
      <w:r w:rsidDel="00000000" w:rsidR="00000000" w:rsidRPr="00000000">
        <w:rPr>
          <w:rFonts w:ascii="Times New Roman" w:cs="Times New Roman" w:eastAsia="Times New Roman" w:hAnsi="Times New Roman"/>
          <w:sz w:val="30"/>
          <w:szCs w:val="30"/>
          <w:rtl w:val="0"/>
        </w:rPr>
        <w:t xml:space="preserve"> Тертя об рухомі деталі руйнує структуру робочих поверхонь, в результаті чого вони змінюють форму. Процес прискорюється при недостатній мірі мастила сполучення. </w:t>
      </w:r>
    </w:p>
    <w:p w:rsidR="00000000" w:rsidDel="00000000" w:rsidP="00000000" w:rsidRDefault="00000000" w:rsidRPr="00000000" w14:paraId="00000095">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Поява подряпин і рубців.</w:t>
      </w:r>
      <w:r w:rsidDel="00000000" w:rsidR="00000000" w:rsidRPr="00000000">
        <w:rPr>
          <w:rFonts w:ascii="Times New Roman" w:cs="Times New Roman" w:eastAsia="Times New Roman" w:hAnsi="Times New Roman"/>
          <w:sz w:val="30"/>
          <w:szCs w:val="30"/>
          <w:rtl w:val="0"/>
        </w:rPr>
        <w:t xml:space="preserve"> Забруднене масло, пошкодження робочої поверхні валу або помилки при монтажі призводять до передчасного зносу сальникового ущільнення. </w:t>
      </w:r>
    </w:p>
    <w:p w:rsidR="00000000" w:rsidDel="00000000" w:rsidP="00000000" w:rsidRDefault="00000000" w:rsidRPr="00000000" w14:paraId="00000096">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Розрив набивання.</w:t>
      </w:r>
      <w:r w:rsidDel="00000000" w:rsidR="00000000" w:rsidRPr="00000000">
        <w:rPr>
          <w:rFonts w:ascii="Times New Roman" w:cs="Times New Roman" w:eastAsia="Times New Roman" w:hAnsi="Times New Roman"/>
          <w:sz w:val="30"/>
          <w:szCs w:val="30"/>
          <w:rtl w:val="0"/>
        </w:rPr>
        <w:t xml:space="preserve"> При надлишковому тиску набивання розривається або на ній з'являються V-подібні тріщини. Пошкодження пружинного кільця. У результаті механічного впливу корозії металева пружина розривається або злітає з сальника. В результаті погіршується притиск набивання і деталь перестає виконувати свої функції. </w:t>
      </w:r>
    </w:p>
    <w:p w:rsidR="00000000" w:rsidDel="00000000" w:rsidP="00000000" w:rsidRDefault="00000000" w:rsidRPr="00000000" w14:paraId="00000097">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sz w:val="30"/>
          <w:szCs w:val="30"/>
          <w:rtl w:val="0"/>
        </w:rPr>
        <w:t xml:space="preserve">Ознаки зносу.</w:t>
      </w:r>
      <w:r w:rsidDel="00000000" w:rsidR="00000000" w:rsidRPr="00000000">
        <w:rPr>
          <w:rFonts w:ascii="Times New Roman" w:cs="Times New Roman" w:eastAsia="Times New Roman" w:hAnsi="Times New Roman"/>
          <w:sz w:val="30"/>
          <w:szCs w:val="30"/>
          <w:rtl w:val="0"/>
        </w:rPr>
        <w:t xml:space="preserve"> Сальникові ущільнення не підлягають ремонту. При виході деталей з ладу їх необхідно замінити новими. При цьому не слід економити: ціна сальника набагато нижче, ніж кошторисна вартість робіт по його заміні. На наближення моменту заміни вказують наступні ознаки: Сторонні звуки при роботі механізмів. Це говорить про твердінні або забрудненні набивання сальника. Поява протікання в місцях сполучення функціональних деталей. Це можуть бути патьоки масла на стінках двигуна, витік антифризу з помпи охолодження. Зволікання з заміною сальників призводить до витоку мастила або охолоджуючої рідини. Через пошкоджений сальник в підшипники агрегатів може потрапити бруд і пісок, що призведе до серйозних поломок, які потребують дорогого ремонту.</w:t>
      </w:r>
      <w:r w:rsidDel="00000000" w:rsidR="00000000" w:rsidRPr="00000000">
        <w:br w:type="page"/>
      </w: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54" name="Shape 25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55" name="Shape 25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56" name="Shape 25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57" name="Shape 25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58" name="Shape 25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59" name="Shape 25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60" name="Shape 26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23</w:t>
                                </w:r>
                              </w:p>
                            </w:txbxContent>
                          </wps:txbx>
                          <wps:bodyPr anchorCtr="0" anchor="t" bIns="12700" lIns="12700" spcFirstLastPara="1" rIns="12700" wrap="square" tIns="12700">
                            <a:noAutofit/>
                          </wps:bodyPr>
                        </wps:wsp>
                        <wps:wsp>
                          <wps:cNvSpPr/>
                          <wps:cNvPr id="261" name="Shape 26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0" name="image35.png"/>
                <a:graphic>
                  <a:graphicData uri="http://schemas.openxmlformats.org/drawingml/2006/picture">
                    <pic:pic>
                      <pic:nvPicPr>
                        <pic:cNvPr id="0" name="image35.png"/>
                        <pic:cNvPicPr preferRelativeResize="0"/>
                      </pic:nvPicPr>
                      <pic:blipFill>
                        <a:blip r:embed="rId5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30"/>
          <w:szCs w:val="30"/>
          <w:rtl w:val="0"/>
        </w:rPr>
        <w:t xml:space="preserve">РЕМОНТ САЛЬНИКОВИХ УЩІЛЬНЕНЬ</w:t>
      </w:r>
    </w:p>
    <w:p w:rsidR="00000000" w:rsidDel="00000000" w:rsidP="00000000" w:rsidRDefault="00000000" w:rsidRPr="00000000" w14:paraId="0000009A">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B">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Перед ремонтом необхідно вийняти все старе набивання із сальникового ущільнення. Незалежно від виду набивання вона повинна в сальниковій камері знизу та зверху замикатися азбестовими кільцями. Набивання обов'язково має бути щільним. На ряді електростанцій набивання квадратного перетину плетуть самі. Технологія виготовлення набивання складається з таких операцій. Беруть вісім відрізків шнура, зав'язують їх разом із одного кінця і сплітають (Рис. 4.1.). Відрізки поділяються на пасма по чотири у кожному. Відрізок 1 пропускають між відрізками 6 і 7 у напрямку від виконавця і прикладають його до відрізка 4. Потім відрізок 8 пропускають між відрізками 3 і 4 в тому ж напрямку і прикладають його до відрізка 5. Далі відрізок 2 пропускають між відрізками 5 б і прикладають до відрізка 1. Точно також відрізок 7 пропускають між відрізками 4 і 1 і прикладають до відрізка 8, відрізок 3 між відрізками 8 і 5 прикладають до відрізка 2, відрізок 6 між відрізками 1 і 2 прикладають до відрізка 7, відрізок 4 між відрізками 7 і 8 прикладають до відрізка 3; відрізок 5 між відрізками 2 і 3 прикладають до відрізка 6 і т. д. В результаті утворюється щільна плетінка квадратної форми, товщина і довжина якої відповідають взятим відрізкам.</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609600</wp:posOffset>
            </wp:positionV>
            <wp:extent cx="1238250" cy="1500685"/>
            <wp:effectExtent b="0" l="0" r="0" t="0"/>
            <wp:wrapSquare wrapText="bothSides" distB="114300" distT="114300" distL="114300" distR="114300"/>
            <wp:docPr id="54" name="image11.png"/>
            <a:graphic>
              <a:graphicData uri="http://schemas.openxmlformats.org/drawingml/2006/picture">
                <pic:pic>
                  <pic:nvPicPr>
                    <pic:cNvPr id="0" name="image11.png"/>
                    <pic:cNvPicPr preferRelativeResize="0"/>
                  </pic:nvPicPr>
                  <pic:blipFill>
                    <a:blip r:embed="rId51"/>
                    <a:srcRect b="10481" l="0" r="0" t="0"/>
                    <a:stretch>
                      <a:fillRect/>
                    </a:stretch>
                  </pic:blipFill>
                  <pic:spPr>
                    <a:xfrm>
                      <a:off x="0" y="0"/>
                      <a:ext cx="1238250" cy="150068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2114550</wp:posOffset>
                </wp:positionV>
                <wp:extent cx="1119765" cy="257956"/>
                <wp:effectExtent b="0" l="0" r="0" t="0"/>
                <wp:wrapSquare wrapText="bothSides" distB="114300" distT="114300" distL="114300" distR="114300"/>
                <wp:docPr id="10" name=""/>
                <a:graphic>
                  <a:graphicData uri="http://schemas.microsoft.com/office/word/2010/wordprocessingShape">
                    <wps:wsp>
                      <wps:cNvSpPr txBox="1"/>
                      <wps:cNvPr id="137" name="Shape 137"/>
                      <wps:spPr>
                        <a:xfrm>
                          <a:off x="1882125" y="715600"/>
                          <a:ext cx="1803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4.1. Плетенка</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2114550</wp:posOffset>
                </wp:positionV>
                <wp:extent cx="1119765" cy="257956"/>
                <wp:effectExtent b="0" l="0" r="0" t="0"/>
                <wp:wrapSquare wrapText="bothSides" distB="114300" distT="114300" distL="114300" distR="114300"/>
                <wp:docPr id="10" name="image22.png"/>
                <a:graphic>
                  <a:graphicData uri="http://schemas.openxmlformats.org/drawingml/2006/picture">
                    <pic:pic>
                      <pic:nvPicPr>
                        <pic:cNvPr id="0" name="image22.png"/>
                        <pic:cNvPicPr preferRelativeResize="0"/>
                      </pic:nvPicPr>
                      <pic:blipFill>
                        <a:blip r:embed="rId52"/>
                        <a:srcRect/>
                        <a:stretch>
                          <a:fillRect/>
                        </a:stretch>
                      </pic:blipFill>
                      <pic:spPr>
                        <a:xfrm>
                          <a:off x="0" y="0"/>
                          <a:ext cx="1119765" cy="257956"/>
                        </a:xfrm>
                        <a:prstGeom prst="rect"/>
                        <a:ln/>
                      </pic:spPr>
                    </pic:pic>
                  </a:graphicData>
                </a:graphic>
              </wp:anchor>
            </w:drawing>
          </mc:Fallback>
        </mc:AlternateContent>
      </w:r>
    </w:p>
    <w:p w:rsidR="00000000" w:rsidDel="00000000" w:rsidP="00000000" w:rsidRDefault="00000000" w:rsidRPr="00000000" w14:paraId="0000009C">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Набивання для сальників арматури промазують графітом і на оправці розрізають на кільця під кутом 45°. Для підвищення щільності сальникові кільця краще попередньо опресувати. На рис. 4.2. показано пристосування, що застосовується на електростанції високого тиску </w:t>
      </w:r>
      <w:r w:rsidDel="00000000" w:rsidR="00000000" w:rsidRPr="00000000">
        <w:rPr>
          <w:rFonts w:ascii="Times New Roman" w:cs="Times New Roman" w:eastAsia="Times New Roman" w:hAnsi="Times New Roman"/>
          <w:sz w:val="30"/>
          <w:szCs w:val="30"/>
          <w:rtl w:val="0"/>
        </w:rPr>
        <w:t xml:space="preserve">Барнауленерго</w:t>
      </w:r>
      <w:r w:rsidDel="00000000" w:rsidR="00000000" w:rsidRPr="00000000">
        <w:rPr>
          <w:rFonts w:ascii="Times New Roman" w:cs="Times New Roman" w:eastAsia="Times New Roman" w:hAnsi="Times New Roman"/>
          <w:sz w:val="30"/>
          <w:szCs w:val="30"/>
          <w:rtl w:val="0"/>
        </w:rPr>
        <w:t xml:space="preserve"> для опресування азбестових кількох прографічних кілець. Попередньо нарізані на оправці кільця зі скосом 45° встановлюють між металевими кільцями 1 і підтискають пуансоном 2. Кільця добре ущільнюють і стають еластичними, тому при встановленні їх в сальникову камеру вентилі або засувки додатково не слід опресовувати. Пуансон 2, кільцю 1 і напрямний циліндр змінні 3.</w:t>
      </w:r>
    </w:p>
    <w:p w:rsidR="00000000" w:rsidDel="00000000" w:rsidP="00000000" w:rsidRDefault="00000000" w:rsidRPr="00000000" w14:paraId="0000009D">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4" name="Shape 38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95" name="Shape 39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96" name="Shape 39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97" name="Shape 39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98" name="Shape 39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99" name="Shape 39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00" name="Shape 40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01" name="Shape 40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24</w:t>
                                </w:r>
                              </w:p>
                            </w:txbxContent>
                          </wps:txbx>
                          <wps:bodyPr anchorCtr="0" anchor="t" bIns="12700" lIns="12700" spcFirstLastPara="1" rIns="12700" wrap="square" tIns="12700">
                            <a:noAutofit/>
                          </wps:bodyPr>
                        </wps:wsp>
                        <wps:wsp>
                          <wps:cNvSpPr/>
                          <wps:cNvPr id="402" name="Shape 40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9" name="image44.png"/>
                <a:graphic>
                  <a:graphicData uri="http://schemas.openxmlformats.org/drawingml/2006/picture">
                    <pic:pic>
                      <pic:nvPicPr>
                        <pic:cNvPr id="0" name="image44.png"/>
                        <pic:cNvPicPr preferRelativeResize="0"/>
                      </pic:nvPicPr>
                      <pic:blipFill>
                        <a:blip r:embed="rId53"/>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Їх підбирають залежно від розмірів азбестових кілець. Після опресовування у пристосуванні кільця одного розміру збирають у стовпчик і загортають у папір. Застосування таких кілець значно підвищує виробничу культуру ремонту арматури.</w:t>
      </w:r>
      <w:r w:rsidDel="00000000" w:rsidR="00000000" w:rsidRPr="00000000">
        <w:drawing>
          <wp:anchor allowOverlap="1" behindDoc="0" distB="114300" distT="114300" distL="114300" distR="114300" hidden="0" layoutInCell="1" locked="0" relativeHeight="0" simplePos="0">
            <wp:simplePos x="0" y="0"/>
            <wp:positionH relativeFrom="column">
              <wp:posOffset>3382638</wp:posOffset>
            </wp:positionH>
            <wp:positionV relativeFrom="paragraph">
              <wp:posOffset>114300</wp:posOffset>
            </wp:positionV>
            <wp:extent cx="2351412" cy="3348038"/>
            <wp:effectExtent b="0" l="0" r="0" t="0"/>
            <wp:wrapSquare wrapText="bothSides" distB="114300" distT="114300" distL="114300" distR="114300"/>
            <wp:docPr id="45"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2351412" cy="3348038"/>
                    </a:xfrm>
                    <a:prstGeom prst="rect"/>
                    <a:ln/>
                  </pic:spPr>
                </pic:pic>
              </a:graphicData>
            </a:graphic>
          </wp:anchor>
        </w:drawing>
      </w:r>
    </w:p>
    <w:p w:rsidR="00000000" w:rsidDel="00000000" w:rsidP="00000000" w:rsidRDefault="00000000" w:rsidRPr="00000000" w14:paraId="0000009E">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Дуже важливим є правильне опресування кілець, яке проводиться наступним чином. На кільце сальника укладають азбестове кільце, засипають шар графіту, потім укладають ще одне кільце азбестове і проводять </w:t>
      </w:r>
      <w:r w:rsidDel="00000000" w:rsidR="00000000" w:rsidRPr="00000000">
        <w:rPr>
          <w:rFonts w:ascii="Times New Roman" w:cs="Times New Roman" w:eastAsia="Times New Roman" w:hAnsi="Times New Roman"/>
          <w:sz w:val="30"/>
          <w:szCs w:val="30"/>
          <w:rtl w:val="0"/>
        </w:rPr>
        <w:t xml:space="preserve">опресовування</w:t>
      </w:r>
      <w:r w:rsidDel="00000000" w:rsidR="00000000" w:rsidRPr="00000000">
        <w:rPr>
          <w:rFonts w:ascii="Times New Roman" w:cs="Times New Roman" w:eastAsia="Times New Roman" w:hAnsi="Times New Roman"/>
          <w:sz w:val="30"/>
          <w:szCs w:val="30"/>
          <w:rtl w:val="0"/>
        </w:rPr>
        <w:t xml:space="preserve"> роз'ємною втулкою. У кожний наступний прийом засипають шар графіту, кладуть азбестове кільце і опресовують. Останні кільця опресовують грундбуксою. Особливу увагу слід звернути на опресування перших кілець, тому що від них залежить надійна робота всього сальника.</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1657350</wp:posOffset>
                </wp:positionV>
                <wp:extent cx="2586003" cy="531479"/>
                <wp:effectExtent b="0" l="0" r="0" t="0"/>
                <wp:wrapSquare wrapText="bothSides" distB="114300" distT="114300" distL="114300" distR="114300"/>
                <wp:docPr id="23" name=""/>
                <a:graphic>
                  <a:graphicData uri="http://schemas.microsoft.com/office/word/2010/wordprocessingShape">
                    <wps:wsp>
                      <wps:cNvSpPr txBox="1"/>
                      <wps:cNvPr id="302" name="Shape 302"/>
                      <wps:spPr>
                        <a:xfrm>
                          <a:off x="1490025" y="872450"/>
                          <a:ext cx="30879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4.2. Пристрій для виготовлення сальникових кілець.</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1657350</wp:posOffset>
                </wp:positionV>
                <wp:extent cx="2586003" cy="531479"/>
                <wp:effectExtent b="0" l="0" r="0" t="0"/>
                <wp:wrapSquare wrapText="bothSides" distB="114300" distT="114300" distL="114300" distR="114300"/>
                <wp:docPr id="23" name="image38.png"/>
                <a:graphic>
                  <a:graphicData uri="http://schemas.openxmlformats.org/drawingml/2006/picture">
                    <pic:pic>
                      <pic:nvPicPr>
                        <pic:cNvPr id="0" name="image38.png"/>
                        <pic:cNvPicPr preferRelativeResize="0"/>
                      </pic:nvPicPr>
                      <pic:blipFill>
                        <a:blip r:embed="rId55"/>
                        <a:srcRect/>
                        <a:stretch>
                          <a:fillRect/>
                        </a:stretch>
                      </pic:blipFill>
                      <pic:spPr>
                        <a:xfrm>
                          <a:off x="0" y="0"/>
                          <a:ext cx="2586003" cy="531479"/>
                        </a:xfrm>
                        <a:prstGeom prst="rect"/>
                        <a:ln/>
                      </pic:spPr>
                    </pic:pic>
                  </a:graphicData>
                </a:graphic>
              </wp:anchor>
            </w:drawing>
          </mc:Fallback>
        </mc:AlternateContent>
      </w:r>
    </w:p>
    <w:p w:rsidR="00000000" w:rsidDel="00000000" w:rsidP="00000000" w:rsidRDefault="00000000" w:rsidRPr="00000000" w14:paraId="0000009F">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Набивання сальника проводиться у запірних вентилів при шпинделі, </w:t>
      </w:r>
      <w:r w:rsidDel="00000000" w:rsidR="00000000" w:rsidRPr="00000000">
        <w:rPr>
          <w:rFonts w:ascii="Times New Roman" w:cs="Times New Roman" w:eastAsia="Times New Roman" w:hAnsi="Times New Roman"/>
          <w:sz w:val="30"/>
          <w:szCs w:val="30"/>
          <w:rtl w:val="0"/>
        </w:rPr>
        <w:t xml:space="preserve">підтягнутому</w:t>
      </w:r>
      <w:r w:rsidDel="00000000" w:rsidR="00000000" w:rsidRPr="00000000">
        <w:rPr>
          <w:rFonts w:ascii="Times New Roman" w:cs="Times New Roman" w:eastAsia="Times New Roman" w:hAnsi="Times New Roman"/>
          <w:sz w:val="30"/>
          <w:szCs w:val="30"/>
          <w:rtl w:val="0"/>
        </w:rPr>
        <w:t xml:space="preserve"> і центрованому по верхньому ущільненні, і у регулювальних та дросельних вентилів при повністю опущеному шпинделі, центрованому по сідлу.</w:t>
      </w:r>
    </w:p>
    <w:p w:rsidR="00000000" w:rsidDel="00000000" w:rsidP="00000000" w:rsidRDefault="00000000" w:rsidRPr="00000000" w14:paraId="000000A0">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Слід зазначити, що на електростанціях часто прагнуть отримати мінімальні проміжки між шпинделем і грундбуксою і між шпинделем і сальниковим кільцем. При високій температурі спочатку прийнятий зазор зменшується, виникають сили тертя, які значно зростають при нерівномірній затяжці шпильок грундбукси. У цих умовах сила тертя може досягти величини, при якій на поверхнях деталей, що стикаються, виникають надири. Рекомендується приймати спрямовуючою базою шпинделя сальникове набивання, що дозволить збільшити зазори між шпинделем і грундбуксою і між шпинделем і сальниковим кільцем до 0,25-0,35 мм (на сторону). У цьому випадку величина крутного моменту шпинделя при холостому ході </w:t>
      </w: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7"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7" name="Shape 12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28" name="Shape 12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29" name="Shape 12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30" name="Shape 13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31" name="Shape 13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32" name="Shape 13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33" name="Shape 13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25</w:t>
                                </w:r>
                              </w:p>
                            </w:txbxContent>
                          </wps:txbx>
                          <wps:bodyPr anchorCtr="0" anchor="t" bIns="12700" lIns="12700" spcFirstLastPara="1" rIns="12700" wrap="square" tIns="12700">
                            <a:noAutofit/>
                          </wps:bodyPr>
                        </wps:wsp>
                        <wps:wsp>
                          <wps:cNvSpPr/>
                          <wps:cNvPr id="134" name="Shape 13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7" name="image19.png"/>
                <a:graphic>
                  <a:graphicData uri="http://schemas.openxmlformats.org/drawingml/2006/picture">
                    <pic:pic>
                      <pic:nvPicPr>
                        <pic:cNvPr id="0" name="image19.png"/>
                        <pic:cNvPicPr preferRelativeResize="0"/>
                      </pic:nvPicPr>
                      <pic:blipFill>
                        <a:blip r:embed="rId5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визначатиметься лише коефіцієнтом тертя між полірованою ущільнювальною поверхнею шпинделя і добре прографічною набивкою і не перевищуватиме сотих часток міліметра. Це особливо важливо в тих випадках, коли немає установки для азотування і при ремонті встановлюють шпинделі з вуглецевих марок сталей, схильних до задирання.</w:t>
      </w:r>
    </w:p>
    <w:p w:rsidR="00000000" w:rsidDel="00000000" w:rsidP="00000000" w:rsidRDefault="00000000" w:rsidRPr="00000000" w14:paraId="000000A1">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Набивку сальника слід проводити в кришці до встановлення на корпус. Висота сальникового набивання має бути такою, щоб втулка сальника в початковому </w:t>
      </w:r>
      <w:r w:rsidDel="00000000" w:rsidR="00000000" w:rsidRPr="00000000">
        <w:rPr>
          <w:rFonts w:ascii="Times New Roman" w:cs="Times New Roman" w:eastAsia="Times New Roman" w:hAnsi="Times New Roman"/>
          <w:sz w:val="30"/>
          <w:szCs w:val="30"/>
          <w:rtl w:val="0"/>
        </w:rPr>
        <w:t xml:space="preserve">затиснутому</w:t>
      </w:r>
      <w:r w:rsidDel="00000000" w:rsidR="00000000" w:rsidRPr="00000000">
        <w:rPr>
          <w:rFonts w:ascii="Times New Roman" w:cs="Times New Roman" w:eastAsia="Times New Roman" w:hAnsi="Times New Roman"/>
          <w:sz w:val="30"/>
          <w:szCs w:val="30"/>
          <w:rtl w:val="0"/>
        </w:rPr>
        <w:t xml:space="preserve"> положенні була опущена в гніздо не більше ніж на 10-15 мм. Величина затяжки має бути надмірної; остаточне регулювання затягування сальника до необхідних меж слід проводити при пробному пуску, коли деталі сальника матимуть температуру робочого середовища; при цьому перед пуском води або скрині болти повинні бути ослаблені, щоб набивання могло дещо набрякнути.</w:t>
      </w:r>
    </w:p>
    <w:p w:rsidR="00000000" w:rsidDel="00000000" w:rsidP="00000000" w:rsidRDefault="00000000" w:rsidRPr="00000000" w14:paraId="000000A2">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За досвідом англійських електростанцій для правильного встановлення набивання рекомендується:</w:t>
      </w:r>
    </w:p>
    <w:p w:rsidR="00000000" w:rsidDel="00000000" w:rsidP="00000000" w:rsidRDefault="00000000" w:rsidRPr="00000000" w14:paraId="000000A3">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-Видалити все старе набивання; гачок для витягування набивання слід вставляти так, щоб не пошкодити поверхню шпинделя; після цього слід добре прочистити сальник;</w:t>
      </w:r>
    </w:p>
    <w:p w:rsidR="00000000" w:rsidDel="00000000" w:rsidP="00000000" w:rsidRDefault="00000000" w:rsidRPr="00000000" w14:paraId="000000A4">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-Перевірити прямолінійність поверхні шпинделя; якщо зазор між стінкою сальника і шпинделем більше необхідного, то перше кільце, що встановлюється в сальнику, має бути </w:t>
      </w:r>
      <w:r w:rsidDel="00000000" w:rsidR="00000000" w:rsidRPr="00000000">
        <w:rPr>
          <w:rFonts w:ascii="Times New Roman" w:cs="Times New Roman" w:eastAsia="Times New Roman" w:hAnsi="Times New Roman"/>
          <w:sz w:val="30"/>
          <w:szCs w:val="30"/>
          <w:rtl w:val="0"/>
        </w:rPr>
        <w:t xml:space="preserve">щільнішим</w:t>
      </w:r>
      <w:r w:rsidDel="00000000" w:rsidR="00000000" w:rsidRPr="00000000">
        <w:rPr>
          <w:rFonts w:ascii="Times New Roman" w:cs="Times New Roman" w:eastAsia="Times New Roman" w:hAnsi="Times New Roman"/>
          <w:sz w:val="30"/>
          <w:szCs w:val="30"/>
          <w:rtl w:val="0"/>
        </w:rPr>
        <w:t xml:space="preserve"> за інших;</w:t>
      </w:r>
    </w:p>
    <w:p w:rsidR="00000000" w:rsidDel="00000000" w:rsidP="00000000" w:rsidRDefault="00000000" w:rsidRPr="00000000" w14:paraId="000000A5">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-Визначити правильний розмір набивання, для цього слід виміряти внутрішній діаметр сальникової коробки, відняти від нього діаметр валу та розділити на 2;</w:t>
      </w:r>
    </w:p>
    <w:p w:rsidR="00000000" w:rsidDel="00000000" w:rsidP="00000000" w:rsidRDefault="00000000" w:rsidRPr="00000000" w14:paraId="000000A6">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-Обернути набивання, необхідне для встановлення в сальник, щільно навколо шпинделя і розрізати його; якщо розмір набивання більший за потрібне, її не слід розплющувати молотком, а потрібно помістити на аркуш паперу і акуратно розкотити за допомогою труби;</w:t>
      </w:r>
    </w:p>
    <w:p w:rsidR="00000000" w:rsidDel="00000000" w:rsidP="00000000" w:rsidRDefault="00000000" w:rsidRPr="00000000" w14:paraId="000000A7">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-Кільця при укладанні в сальник навколо шпинделя мають бути паралельними; якщо нарізати набивку, не накручуючи її на вал, її кінці </w:t>
      </w:r>
      <w:r w:rsidDel="00000000" w:rsidR="00000000" w:rsidRPr="00000000">
        <w:rPr>
          <w:rFonts w:ascii="Times New Roman" w:cs="Times New Roman" w:eastAsia="Times New Roman" w:hAnsi="Times New Roman"/>
          <w:sz w:val="30"/>
          <w:szCs w:val="30"/>
          <w:rtl w:val="0"/>
        </w:rPr>
        <w:t xml:space="preserve">опиняться</w:t>
      </w:r>
      <w:r w:rsidDel="00000000" w:rsidR="00000000" w:rsidRPr="00000000">
        <w:rPr>
          <w:rFonts w:ascii="Times New Roman" w:cs="Times New Roman" w:eastAsia="Times New Roman" w:hAnsi="Times New Roman"/>
          <w:sz w:val="30"/>
          <w:szCs w:val="30"/>
          <w:rtl w:val="0"/>
        </w:rPr>
        <w:t xml:space="preserve"> під кутом;</w:t>
      </w:r>
    </w:p>
    <w:p w:rsidR="00000000" w:rsidDel="00000000" w:rsidP="00000000" w:rsidRDefault="00000000" w:rsidRPr="00000000" w14:paraId="000000A8">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8"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4" name="Shape 36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75" name="Shape 37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76" name="Shape 37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77" name="Shape 37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78" name="Shape 37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79" name="Shape 37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80" name="Shape 38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81" name="Shape 38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26</w:t>
                                </w:r>
                              </w:p>
                            </w:txbxContent>
                          </wps:txbx>
                          <wps:bodyPr anchorCtr="0" anchor="t" bIns="12700" lIns="12700" spcFirstLastPara="1" rIns="12700" wrap="square" tIns="12700">
                            <a:noAutofit/>
                          </wps:bodyPr>
                        </wps:wsp>
                        <wps:wsp>
                          <wps:cNvSpPr/>
                          <wps:cNvPr id="382" name="Shape 38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8" name="image43.png"/>
                <a:graphic>
                  <a:graphicData uri="http://schemas.openxmlformats.org/drawingml/2006/picture">
                    <pic:pic>
                      <pic:nvPicPr>
                        <pic:cNvPr id="0" name="image43.png"/>
                        <pic:cNvPicPr preferRelativeResize="0"/>
                      </pic:nvPicPr>
                      <pic:blipFill>
                        <a:blip r:embed="rId57"/>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-При надяганні на шпиндель кільце слід </w:t>
      </w:r>
      <w:r w:rsidDel="00000000" w:rsidR="00000000" w:rsidRPr="00000000">
        <w:rPr>
          <w:rFonts w:ascii="Times New Roman" w:cs="Times New Roman" w:eastAsia="Times New Roman" w:hAnsi="Times New Roman"/>
          <w:sz w:val="30"/>
          <w:szCs w:val="30"/>
          <w:rtl w:val="0"/>
        </w:rPr>
        <w:t xml:space="preserve">розвертати</w:t>
      </w:r>
      <w:r w:rsidDel="00000000" w:rsidR="00000000" w:rsidRPr="00000000">
        <w:rPr>
          <w:rFonts w:ascii="Times New Roman" w:cs="Times New Roman" w:eastAsia="Times New Roman" w:hAnsi="Times New Roman"/>
          <w:sz w:val="30"/>
          <w:szCs w:val="30"/>
          <w:rtl w:val="0"/>
        </w:rPr>
        <w:t xml:space="preserve"> боком, щоб не поламати його, що особливо часто виходить з металевими кільцями та кільцями зі свинцевим сердечником;</w:t>
      </w:r>
    </w:p>
    <w:p w:rsidR="00000000" w:rsidDel="00000000" w:rsidP="00000000" w:rsidRDefault="00000000" w:rsidRPr="00000000" w14:paraId="000000A9">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-Для посадки ущільнювальних кілець у сальник слід застосовувати розрізну дерев'яну втулку, за допомогою якої кільця по черзі проштовхуються в сальникову камеру;</w:t>
      </w:r>
    </w:p>
    <w:p w:rsidR="00000000" w:rsidDel="00000000" w:rsidP="00000000" w:rsidRDefault="00000000" w:rsidRPr="00000000" w14:paraId="000000AA">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-Якщо в сальнику поміщаються два кільця, їх стики повинні розташовуватися під кутом 180°, якщо три кільця, то під кутом 120°, і якщо чотири, то під кутом 90°.</w:t>
      </w:r>
    </w:p>
    <w:p w:rsidR="00000000" w:rsidDel="00000000" w:rsidP="00000000" w:rsidRDefault="00000000" w:rsidRPr="00000000" w14:paraId="000000AB">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 електростанціях, де до сальникових ущільнень пред'являються підвищені вимоги і не допускаються протікання середовища в приміщення, застосовують сальникове ущільнення, показане на рис. 4.3. Сальникове ущільнення може застосовуватися для створення ущільнення шпильок фланцевого з'єднання. У цьому випадку до шпинделя або шпильки також висуваються високі вимоги щодо чистоти поверхні. Азбестовий шнур перед нарізкою ретельно прографічується.</w:t>
      </w:r>
      <w:r w:rsidDel="00000000" w:rsidR="00000000" w:rsidRPr="00000000">
        <w:drawing>
          <wp:anchor allowOverlap="1" behindDoc="0" distB="114300" distT="114300" distL="114300" distR="114300" hidden="0" layoutInCell="1" locked="0" relativeHeight="0" simplePos="0">
            <wp:simplePos x="0" y="0"/>
            <wp:positionH relativeFrom="column">
              <wp:posOffset>3578550</wp:posOffset>
            </wp:positionH>
            <wp:positionV relativeFrom="paragraph">
              <wp:posOffset>857250</wp:posOffset>
            </wp:positionV>
            <wp:extent cx="2151021" cy="1957671"/>
            <wp:effectExtent b="0" l="0" r="0" t="0"/>
            <wp:wrapSquare wrapText="bothSides" distB="114300" distT="114300" distL="114300" distR="114300"/>
            <wp:docPr id="49"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2151021" cy="1957671"/>
                    </a:xfrm>
                    <a:prstGeom prst="rect"/>
                    <a:ln/>
                  </pic:spPr>
                </pic:pic>
              </a:graphicData>
            </a:graphic>
          </wp:anchor>
        </w:drawing>
      </w:r>
    </w:p>
    <w:p w:rsidR="00000000" w:rsidDel="00000000" w:rsidP="00000000" w:rsidRDefault="00000000" w:rsidRPr="00000000" w14:paraId="000000AC">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Набивання сальникової камери проводиться в наступному порядку.</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124537</wp:posOffset>
                </wp:positionV>
                <wp:extent cx="2398478" cy="709185"/>
                <wp:effectExtent b="0" l="0" r="0" t="0"/>
                <wp:wrapSquare wrapText="bothSides" distB="114300" distT="114300" distL="114300" distR="114300"/>
                <wp:docPr id="5" name=""/>
                <a:graphic>
                  <a:graphicData uri="http://schemas.microsoft.com/office/word/2010/wordprocessingShape">
                    <wps:wsp>
                      <wps:cNvSpPr txBox="1"/>
                      <wps:cNvPr id="64" name="Shape 64"/>
                      <wps:spPr>
                        <a:xfrm>
                          <a:off x="1293950" y="705800"/>
                          <a:ext cx="28527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4.3. Сальникове ущільнення шпинделя (а) та шпильки (б).</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124537</wp:posOffset>
                </wp:positionV>
                <wp:extent cx="2398478" cy="709185"/>
                <wp:effectExtent b="0" l="0" r="0" t="0"/>
                <wp:wrapSquare wrapText="bothSides" distB="114300" distT="114300" distL="114300" distR="114300"/>
                <wp:docPr id="5" name="image16.png"/>
                <a:graphic>
                  <a:graphicData uri="http://schemas.openxmlformats.org/drawingml/2006/picture">
                    <pic:pic>
                      <pic:nvPicPr>
                        <pic:cNvPr id="0" name="image16.png"/>
                        <pic:cNvPicPr preferRelativeResize="0"/>
                      </pic:nvPicPr>
                      <pic:blipFill>
                        <a:blip r:embed="rId59"/>
                        <a:srcRect/>
                        <a:stretch>
                          <a:fillRect/>
                        </a:stretch>
                      </pic:blipFill>
                      <pic:spPr>
                        <a:xfrm>
                          <a:off x="0" y="0"/>
                          <a:ext cx="2398478" cy="709185"/>
                        </a:xfrm>
                        <a:prstGeom prst="rect"/>
                        <a:ln/>
                      </pic:spPr>
                    </pic:pic>
                  </a:graphicData>
                </a:graphic>
              </wp:anchor>
            </w:drawing>
          </mc:Fallback>
        </mc:AlternateContent>
      </w:r>
    </w:p>
    <w:p w:rsidR="00000000" w:rsidDel="00000000" w:rsidP="00000000" w:rsidRDefault="00000000" w:rsidRPr="00000000" w14:paraId="000000AD">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Униз камери </w:t>
      </w:r>
      <w:r w:rsidDel="00000000" w:rsidR="00000000" w:rsidRPr="00000000">
        <w:rPr>
          <w:rFonts w:ascii="Times New Roman" w:cs="Times New Roman" w:eastAsia="Times New Roman" w:hAnsi="Times New Roman"/>
          <w:sz w:val="30"/>
          <w:szCs w:val="30"/>
          <w:rtl w:val="0"/>
        </w:rPr>
        <w:t xml:space="preserve">вставляють</w:t>
      </w:r>
      <w:r w:rsidDel="00000000" w:rsidR="00000000" w:rsidRPr="00000000">
        <w:rPr>
          <w:rFonts w:ascii="Times New Roman" w:cs="Times New Roman" w:eastAsia="Times New Roman" w:hAnsi="Times New Roman"/>
          <w:sz w:val="30"/>
          <w:szCs w:val="30"/>
          <w:rtl w:val="0"/>
        </w:rPr>
        <w:t xml:space="preserve"> два азбестових кільця з </w:t>
      </w:r>
      <w:r w:rsidDel="00000000" w:rsidR="00000000" w:rsidRPr="00000000">
        <w:rPr>
          <w:rFonts w:ascii="Times New Roman" w:cs="Times New Roman" w:eastAsia="Times New Roman" w:hAnsi="Times New Roman"/>
          <w:sz w:val="30"/>
          <w:szCs w:val="30"/>
          <w:rtl w:val="0"/>
        </w:rPr>
        <w:t xml:space="preserve">пересипанням</w:t>
      </w:r>
      <w:r w:rsidDel="00000000" w:rsidR="00000000" w:rsidRPr="00000000">
        <w:rPr>
          <w:rFonts w:ascii="Times New Roman" w:cs="Times New Roman" w:eastAsia="Times New Roman" w:hAnsi="Times New Roman"/>
          <w:sz w:val="30"/>
          <w:szCs w:val="30"/>
          <w:rtl w:val="0"/>
        </w:rPr>
        <w:t xml:space="preserve"> рівномірним шаром графіту в межах 0,5 - 0,6 номінальної висоти азбестового шнура і ущільнюють за допомогою набору (двох) роз'ємних втулок в сальникових камерах засувок та вентилів і за допомогою однієї трубки - легкодоступних камери шпильок, штоків, регулюючих вентилів і т.д.</w:t>
      </w:r>
    </w:p>
    <w:p w:rsidR="00000000" w:rsidDel="00000000" w:rsidP="00000000" w:rsidRDefault="00000000" w:rsidRPr="00000000" w14:paraId="000000AE">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Виготовлення втулок для усунення можливості задирання полірованих поверхонь шпинделя допускається лише з кольорових металів (бронза або латунь). На ущільнення цих перших кілець слід звернути особливу увагу, тому що від них переважно залежить надійна робота всього сальника. Обтискання азбестових кілець проводиться підтяжкою шарнірними болтами.</w:t>
      </w:r>
    </w:p>
    <w:p w:rsidR="00000000" w:rsidDel="00000000" w:rsidP="00000000" w:rsidRDefault="00000000" w:rsidRPr="00000000" w14:paraId="000000AF">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4" name="Shape 30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15" name="Shape 31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16" name="Shape 31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17" name="Shape 31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18" name="Shape 31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19" name="Shape 31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20" name="Shape 32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21" name="Shape 32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27</w:t>
                                </w:r>
                              </w:p>
                            </w:txbxContent>
                          </wps:txbx>
                          <wps:bodyPr anchorCtr="0" anchor="t" bIns="12700" lIns="12700" spcFirstLastPara="1" rIns="12700" wrap="square" tIns="12700">
                            <a:noAutofit/>
                          </wps:bodyPr>
                        </wps:wsp>
                        <wps:wsp>
                          <wps:cNvSpPr/>
                          <wps:cNvPr id="322" name="Shape 32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4" name="image39.png"/>
                <a:graphic>
                  <a:graphicData uri="http://schemas.openxmlformats.org/drawingml/2006/picture">
                    <pic:pic>
                      <pic:nvPicPr>
                        <pic:cNvPr id="0" name="image39.png"/>
                        <pic:cNvPicPr preferRelativeResize="0"/>
                      </pic:nvPicPr>
                      <pic:blipFill>
                        <a:blip r:embed="rId6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Після встановленням і обжатием двох перших кілець проводиться засипка графіту рівномірним шаром не більше 1,0—1,2 номінальної висоти азбестового шнура, після чого укладають азбестове кільце і обжимають його.</w:t>
      </w:r>
    </w:p>
    <w:p w:rsidR="00000000" w:rsidDel="00000000" w:rsidP="00000000" w:rsidRDefault="00000000" w:rsidRPr="00000000" w14:paraId="000000B0">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Наступні азбестові кільця ущільнюють кожне окремо за допомогою втулок.</w:t>
      </w:r>
    </w:p>
    <w:p w:rsidR="00000000" w:rsidDel="00000000" w:rsidP="00000000" w:rsidRDefault="00000000" w:rsidRPr="00000000" w14:paraId="000000B1">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 набиванні сальникового ущільнення азбестові кільця необхідно розташовувати замками в розбіжність, тобто у двох сусідніх кілець замки повинні бути повернені відносно один одного на кут 180 °, у наступної пари повернені на кут 90 ° і т.д.</w:t>
      </w:r>
    </w:p>
    <w:p w:rsidR="00000000" w:rsidDel="00000000" w:rsidP="00000000" w:rsidRDefault="00000000" w:rsidRPr="00000000" w14:paraId="000000B2">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 сальникової камери шпинделя набивка ведеться до розміру з урахуванням висоти роздільного кільця. Далі встановлюється розділове кільце. Для вилучення роздільного кільця при </w:t>
      </w:r>
      <w:r w:rsidDel="00000000" w:rsidR="00000000" w:rsidRPr="00000000">
        <w:rPr>
          <w:rFonts w:ascii="Times New Roman" w:cs="Times New Roman" w:eastAsia="Times New Roman" w:hAnsi="Times New Roman"/>
          <w:sz w:val="30"/>
          <w:szCs w:val="30"/>
          <w:rtl w:val="0"/>
        </w:rPr>
        <w:t xml:space="preserve">перенабиванні</w:t>
      </w:r>
      <w:r w:rsidDel="00000000" w:rsidR="00000000" w:rsidRPr="00000000">
        <w:rPr>
          <w:rFonts w:ascii="Times New Roman" w:cs="Times New Roman" w:eastAsia="Times New Roman" w:hAnsi="Times New Roman"/>
          <w:sz w:val="30"/>
          <w:szCs w:val="30"/>
          <w:rtl w:val="0"/>
        </w:rPr>
        <w:t xml:space="preserve"> на сальнику передбачені два вушка або два отвори з різьбленням. У роздільного кільця з вушками після його установки укладають два ряди азбестових напівкілець так, щоб їх стики були в зоні вушок роздільного кільця. Пересипання графітом цих напівкілець забороняється. У розділового кільця з різьбовими отворами встановлюють одне азбестове кільце.</w:t>
      </w:r>
    </w:p>
    <w:p w:rsidR="00000000" w:rsidDel="00000000" w:rsidP="00000000" w:rsidRDefault="00000000" w:rsidRPr="00000000" w14:paraId="000000B3">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Наступне набивання проводиться з розрахунку забезпечення розміру b при остаточному затягуванні сальника.</w:t>
      </w:r>
    </w:p>
    <w:p w:rsidR="00000000" w:rsidDel="00000000" w:rsidP="00000000" w:rsidRDefault="00000000" w:rsidRPr="00000000" w14:paraId="000000B4">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Остаточне затягування сальника проводиться нормальним ключем зусиллям однієї людини. При цьому має бути забезпечена плавність ходу ходової частини виробу.</w:t>
      </w:r>
    </w:p>
    <w:p w:rsidR="00000000" w:rsidDel="00000000" w:rsidP="00000000" w:rsidRDefault="00000000" w:rsidRPr="00000000" w14:paraId="000000B5">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Сальникову камеру шпильки набивають так, що після обтиснення всього сальника до установки гайки верхнє кільце занурене в сальникову камеру наполовину своєї висоти.</w:t>
      </w:r>
    </w:p>
    <w:p w:rsidR="00000000" w:rsidDel="00000000" w:rsidP="00000000" w:rsidRDefault="00000000" w:rsidRPr="00000000" w14:paraId="000000B6">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Після складання сальникового ущільнення перевіряють хід рухомих органів шляхом відкриття та закриття вручну через маховик, важіль управління тощо зусиллям однієї людини (не менше двох повних ходів шпинделя).</w:t>
      </w:r>
    </w:p>
    <w:p w:rsidR="00000000" w:rsidDel="00000000" w:rsidP="00000000" w:rsidRDefault="00000000" w:rsidRPr="00000000" w14:paraId="000000B7">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Силик піддають гідравлічному випробуванню на густину. Перед випробуванням на щільність шпиндель повинен бути встановлений у положенні, що виключає його торкання верхнього ущільнення в кришці.</w:t>
      </w:r>
    </w:p>
    <w:p w:rsidR="00000000" w:rsidDel="00000000" w:rsidP="00000000" w:rsidRDefault="00000000" w:rsidRPr="00000000" w14:paraId="000000B8">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5"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4" name="Shape 48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95" name="Shape 49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96" name="Shape 49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97" name="Shape 49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98" name="Shape 49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99" name="Shape 49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00" name="Shape 50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01" name="Shape 50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28</w:t>
                                </w:r>
                              </w:p>
                            </w:txbxContent>
                          </wps:txbx>
                          <wps:bodyPr anchorCtr="0" anchor="t" bIns="12700" lIns="12700" spcFirstLastPara="1" rIns="12700" wrap="square" tIns="12700">
                            <a:noAutofit/>
                          </wps:bodyPr>
                        </wps:wsp>
                        <wps:wsp>
                          <wps:cNvSpPr/>
                          <wps:cNvPr id="502" name="Shape 50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5" name="image50.png"/>
                <a:graphic>
                  <a:graphicData uri="http://schemas.openxmlformats.org/drawingml/2006/picture">
                    <pic:pic>
                      <pic:nvPicPr>
                        <pic:cNvPr id="0" name="image50.png"/>
                        <pic:cNvPicPr preferRelativeResize="0"/>
                      </pic:nvPicPr>
                      <pic:blipFill>
                        <a:blip r:embed="rId6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Час витримки сальника під гідравлічним тиском для арматури з умовним проходом Dу&lt;250 має бути не менше 3 хв і з Dу&gt;250-не менше 10 хв.</w:t>
      </w:r>
    </w:p>
    <w:p w:rsidR="00000000" w:rsidDel="00000000" w:rsidP="00000000" w:rsidRDefault="00000000" w:rsidRPr="00000000" w14:paraId="000000B9">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Якщо через нижній сальник при випробуванні середовище просочується хоча б незначно, ущільнення набивають заново, тому що перепустка пояснюється тим, що перші кільця азбестові сальника набиті недостатньо якісно і поджатие сальника не може забезпечити необхідної щільності в умовах експлуатації.</w:t>
      </w:r>
    </w:p>
    <w:p w:rsidR="00000000" w:rsidDel="00000000" w:rsidP="00000000" w:rsidRDefault="00000000" w:rsidRPr="00000000" w14:paraId="000000BA">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Після монтажу нового або ремонту старого сальникового ущільнення необхідно остаточно його припрацювати при холостому ході машини та рясному </w:t>
      </w:r>
      <w:r w:rsidDel="00000000" w:rsidR="00000000" w:rsidRPr="00000000">
        <w:rPr>
          <w:rFonts w:ascii="Times New Roman" w:cs="Times New Roman" w:eastAsia="Times New Roman" w:hAnsi="Times New Roman"/>
          <w:sz w:val="30"/>
          <w:szCs w:val="30"/>
          <w:rtl w:val="0"/>
        </w:rPr>
        <w:t xml:space="preserve">мастилі</w:t>
      </w:r>
      <w:r w:rsidDel="00000000" w:rsidR="00000000" w:rsidRPr="00000000">
        <w:rPr>
          <w:rFonts w:ascii="Times New Roman" w:cs="Times New Roman" w:eastAsia="Times New Roman" w:hAnsi="Times New Roman"/>
          <w:sz w:val="30"/>
          <w:szCs w:val="30"/>
          <w:rtl w:val="0"/>
        </w:rPr>
        <w:t xml:space="preserve">. Тривалість приробітку встановлюють залежно від тиску в циліндрі: до 15 ат – не менше 4 год, від 15 до 200 ат – не менше 8 год, понад 200 ат – не менше 24 год.</w:t>
      </w:r>
    </w:p>
    <w:p w:rsidR="00000000" w:rsidDel="00000000" w:rsidP="00000000" w:rsidRDefault="00000000" w:rsidRPr="00000000" w14:paraId="000000BB">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Ревізію сальникових ущільнень виробляють наступні терміни: низького тиску (до 15 ат) - не рідше одного разу на рік; середнього тиску (від 15 до 200 ат) – під час кожного середнього ремонту; високого тиску (від 200 ат і вище) – не рідше ніж через 1440 год роботи. При ревізії розбирають, промивають та оглядають деталі сальникового ущільнення, а також перевіряють стан поверхні штока. Виявлені при цьому дефекти усувають шабруванням та притиранням.</w:t>
      </w:r>
    </w:p>
    <w:p w:rsidR="00000000" w:rsidDel="00000000" w:rsidP="00000000" w:rsidRDefault="00000000" w:rsidRPr="00000000" w14:paraId="000000BC">
      <w:pPr>
        <w:ind w:firstLine="720"/>
        <w:jc w:val="both"/>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BD">
      <w:pPr>
        <w:ind w:lef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ВИСНОВОК</w:t>
      </w:r>
    </w:p>
    <w:p w:rsidR="00000000" w:rsidDel="00000000" w:rsidP="00000000" w:rsidRDefault="00000000" w:rsidRPr="00000000" w14:paraId="000000BE">
      <w:pPr>
        <w:ind w:left="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BF">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3" name="Shape 22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4" name="Shape 23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35" name="Shape 23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36" name="Shape 23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37" name="Shape 23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38" name="Shape 23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39" name="Shape 23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0" name="Shape 24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29</w:t>
                                </w:r>
                              </w:p>
                            </w:txbxContent>
                          </wps:txbx>
                          <wps:bodyPr anchorCtr="0" anchor="t" bIns="12700" lIns="12700" spcFirstLastPara="1" rIns="12700" wrap="square" tIns="12700">
                            <a:noAutofit/>
                          </wps:bodyPr>
                        </wps:wsp>
                        <wps:wsp>
                          <wps:cNvSpPr/>
                          <wps:cNvPr id="241" name="Shape 24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9" name="image34.png"/>
                <a:graphic>
                  <a:graphicData uri="http://schemas.openxmlformats.org/drawingml/2006/picture">
                    <pic:pic>
                      <pic:nvPicPr>
                        <pic:cNvPr id="0" name="image34.png"/>
                        <pic:cNvPicPr preferRelativeResize="0"/>
                      </pic:nvPicPr>
                      <pic:blipFill>
                        <a:blip r:embed="rId6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У разі порівняно низьких значень показника PV (PV10/МПа*м/c) суттєвими перевагами з техніко-економічних показники мають сальникові ущільнення. Тому вони залишаються типом ущільнень валів відцентрових найбільш часто зустрічається насосів загальнопромислового призначення. Вдалою альтернативою традиційним (радіальним) конструкціям сальникових ущільнень є торцеві сальникові ущільнення, що поєднують у собі принцип дії торцевих механічних та радіальних сальникових ущільнень. </w:t>
      </w:r>
    </w:p>
    <w:p w:rsidR="00000000" w:rsidDel="00000000" w:rsidP="00000000" w:rsidRDefault="00000000" w:rsidRPr="00000000" w14:paraId="000000C0">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Розглянувши, що таке сальникове набивання, види і область застосування цього витратного матеріалу можна зробити висновок, що це незамінний елемент різноманітних конструкцій та пристроїв, що не дозволяє можливості витоків робочих рідин та газів, що забезпечує надійну герметизацію.</w:t>
      </w:r>
    </w:p>
    <w:p w:rsidR="00000000" w:rsidDel="00000000" w:rsidP="00000000" w:rsidRDefault="00000000" w:rsidRPr="00000000" w14:paraId="000000C1">
      <w:pPr>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Існує широка різноманітність сальникових набивок, з якого можна підібрати необхідне для забезпечення герметичності певної сполуки в системі, в якій присутні ті чи інші гази та рідини.</w:t>
      </w:r>
    </w:p>
    <w:p w:rsidR="00000000" w:rsidDel="00000000" w:rsidP="00000000" w:rsidRDefault="00000000" w:rsidRPr="00000000" w14:paraId="000000C2">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Сальники не відрізняються високою ціною, проте їх знос може стати причиною поломки дорогих вузлів і підшипників. Основними причинами виходу з ладу є: розплавлення, механічний знос, поява рубців і подряпин, розрив набивання.</w:t>
      </w:r>
    </w:p>
    <w:p w:rsidR="00000000" w:rsidDel="00000000" w:rsidP="00000000" w:rsidRDefault="00000000" w:rsidRPr="00000000" w14:paraId="000000C3">
      <w:pPr>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Після монтажу нового або ремонту старого сальникового ущільнення необхідно остаточно його припрацювати при холостому ході машини та рясному </w:t>
      </w:r>
      <w:r w:rsidDel="00000000" w:rsidR="00000000" w:rsidRPr="00000000">
        <w:rPr>
          <w:rFonts w:ascii="Times New Roman" w:cs="Times New Roman" w:eastAsia="Times New Roman" w:hAnsi="Times New Roman"/>
          <w:sz w:val="30"/>
          <w:szCs w:val="30"/>
          <w:rtl w:val="0"/>
        </w:rPr>
        <w:t xml:space="preserve">мастилі</w:t>
      </w:r>
      <w:r w:rsidDel="00000000" w:rsidR="00000000" w:rsidRPr="00000000">
        <w:rPr>
          <w:rFonts w:ascii="Times New Roman" w:cs="Times New Roman" w:eastAsia="Times New Roman" w:hAnsi="Times New Roman"/>
          <w:sz w:val="30"/>
          <w:szCs w:val="30"/>
          <w:rtl w:val="0"/>
        </w:rPr>
        <w:t xml:space="preserve">. І варто памʼятати правила роботи з </w:t>
      </w:r>
      <w:r w:rsidDel="00000000" w:rsidR="00000000" w:rsidRPr="00000000">
        <w:rPr>
          <w:rFonts w:ascii="Times New Roman" w:cs="Times New Roman" w:eastAsia="Times New Roman" w:hAnsi="Times New Roman"/>
          <w:sz w:val="30"/>
          <w:szCs w:val="30"/>
          <w:rtl w:val="0"/>
        </w:rPr>
        <w:t xml:space="preserve">сальниковими</w:t>
      </w:r>
      <w:r w:rsidDel="00000000" w:rsidR="00000000" w:rsidRPr="00000000">
        <w:rPr>
          <w:rFonts w:ascii="Times New Roman" w:cs="Times New Roman" w:eastAsia="Times New Roman" w:hAnsi="Times New Roman"/>
          <w:sz w:val="30"/>
          <w:szCs w:val="30"/>
          <w:rtl w:val="0"/>
        </w:rPr>
        <w:t xml:space="preserve"> ущільненнями.</w:t>
      </w:r>
    </w:p>
    <w:p w:rsidR="00000000" w:rsidDel="00000000" w:rsidP="00000000" w:rsidRDefault="00000000" w:rsidRPr="00000000" w14:paraId="000000C4">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5">
      <w:pPr>
        <w:ind w:firstLine="72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9">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СПИСОК ВИКОРИСТАНИХ ДЖЕРЕЛ</w:t>
      </w:r>
    </w:p>
    <w:p w:rsidR="00000000" w:rsidDel="00000000" w:rsidP="00000000" w:rsidRDefault="00000000" w:rsidRPr="00000000" w14:paraId="000000CA">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CB">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800"/>
                <wp:effectExtent b="0" l="0" r="0" t="0"/>
                <wp:wrapNone/>
                <wp:docPr id="27" name=""/>
                <a:graphic>
                  <a:graphicData uri="http://schemas.microsoft.com/office/word/2010/wordprocessingGroup">
                    <wpg:wgp>
                      <wpg:cNvGrpSpPr/>
                      <wpg:grpSpPr>
                        <a:xfrm>
                          <a:off x="2052550" y="0"/>
                          <a:ext cx="6561455" cy="10360800"/>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3" name="Shape 22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4" name="Shape 23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35" name="Shape 23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36" name="Shape 23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37" name="Shape 23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38" name="Shape 23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39" name="Shape 23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0" name="Shape 24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30</w:t>
                                </w:r>
                              </w:p>
                            </w:txbxContent>
                          </wps:txbx>
                          <wps:bodyPr anchorCtr="0" anchor="t" bIns="12700" lIns="12700" spcFirstLastPara="1" rIns="12700" wrap="square" tIns="12700">
                            <a:noAutofit/>
                          </wps:bodyPr>
                        </wps:wsp>
                        <wps:wsp>
                          <wps:cNvSpPr/>
                          <wps:cNvPr id="241" name="Shape 24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800"/>
                <wp:effectExtent b="0" l="0" r="0" t="0"/>
                <wp:wrapNone/>
                <wp:docPr id="27" name="image42.png"/>
                <a:graphic>
                  <a:graphicData uri="http://schemas.openxmlformats.org/drawingml/2006/picture">
                    <pic:pic>
                      <pic:nvPicPr>
                        <pic:cNvPr id="0" name="image42.png"/>
                        <pic:cNvPicPr preferRelativeResize="0"/>
                      </pic:nvPicPr>
                      <pic:blipFill>
                        <a:blip r:embed="rId63"/>
                        <a:srcRect/>
                        <a:stretch>
                          <a:fillRect/>
                        </a:stretch>
                      </pic:blipFill>
                      <pic:spPr>
                        <a:xfrm>
                          <a:off x="0" y="0"/>
                          <a:ext cx="6561455" cy="1036080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0"/>
          <w:szCs w:val="30"/>
          <w:rtl w:val="0"/>
        </w:rPr>
        <w:t xml:space="preserve">https://uzp.net.ua/salnykove-ushhilnennya/</w:t>
      </w:r>
    </w:p>
    <w:p w:rsidR="00000000" w:rsidDel="00000000" w:rsidP="00000000" w:rsidRDefault="00000000" w:rsidRPr="00000000" w14:paraId="000000CC">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https://ua.waykun.com/articles/konspekt-lekcij-tehnologichne-obladnannja-gaps.php</w:t>
      </w:r>
    </w:p>
    <w:p w:rsidR="00000000" w:rsidDel="00000000" w:rsidP="00000000" w:rsidRDefault="00000000" w:rsidRPr="00000000" w14:paraId="000000CD">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http://macp.web.tstu.ua/02/02_010_01.html</w:t>
      </w:r>
    </w:p>
    <w:p w:rsidR="00000000" w:rsidDel="00000000" w:rsidP="00000000" w:rsidRDefault="00000000" w:rsidRPr="00000000" w14:paraId="000000CE">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http://tpal.com.ua/spase/osnnapr/metrob/doc/distnav/budova116.pdf</w:t>
      </w:r>
    </w:p>
    <w:p w:rsidR="00000000" w:rsidDel="00000000" w:rsidP="00000000" w:rsidRDefault="00000000" w:rsidRPr="00000000" w14:paraId="000000CF">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http://techtrend.com.ua/index.php?newsid=26001500</w:t>
      </w:r>
    </w:p>
    <w:p w:rsidR="00000000" w:rsidDel="00000000" w:rsidP="00000000" w:rsidRDefault="00000000" w:rsidRPr="00000000" w14:paraId="000000D0">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http://um.co.ua/8/8-16/8-166031.html</w:t>
      </w:r>
    </w:p>
    <w:p w:rsidR="00000000" w:rsidDel="00000000" w:rsidP="00000000" w:rsidRDefault="00000000" w:rsidRPr="00000000" w14:paraId="000000D1">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https://nt-tmg.ua/katalog/nabivki-salnikovye-pletenye/</w:t>
      </w:r>
    </w:p>
    <w:p w:rsidR="00000000" w:rsidDel="00000000" w:rsidP="00000000" w:rsidRDefault="00000000" w:rsidRPr="00000000" w14:paraId="000000D2">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https://leg.co.ua/arhiv/generaciya/remont-parovodyanoy-armatury/Page-32.html</w:t>
      </w:r>
    </w:p>
    <w:sectPr>
      <w:footerReference r:id="rId6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12.png"/><Relationship Id="rId41" Type="http://schemas.openxmlformats.org/officeDocument/2006/relationships/image" Target="media/image41.png"/><Relationship Id="rId44" Type="http://schemas.openxmlformats.org/officeDocument/2006/relationships/image" Target="media/image28.png"/><Relationship Id="rId43" Type="http://schemas.openxmlformats.org/officeDocument/2006/relationships/image" Target="media/image52.png"/><Relationship Id="rId46" Type="http://schemas.openxmlformats.org/officeDocument/2006/relationships/image" Target="media/image46.png"/><Relationship Id="rId45"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image" Target="media/image54.png"/><Relationship Id="rId47" Type="http://schemas.openxmlformats.org/officeDocument/2006/relationships/image" Target="media/image10.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40.png"/><Relationship Id="rId8" Type="http://schemas.openxmlformats.org/officeDocument/2006/relationships/image" Target="media/image4.jpg"/><Relationship Id="rId31" Type="http://schemas.openxmlformats.org/officeDocument/2006/relationships/image" Target="media/image3.png"/><Relationship Id="rId30" Type="http://schemas.openxmlformats.org/officeDocument/2006/relationships/image" Target="media/image6.png"/><Relationship Id="rId33" Type="http://schemas.openxmlformats.org/officeDocument/2006/relationships/image" Target="media/image36.png"/><Relationship Id="rId32" Type="http://schemas.openxmlformats.org/officeDocument/2006/relationships/image" Target="media/image32.png"/><Relationship Id="rId35" Type="http://schemas.openxmlformats.org/officeDocument/2006/relationships/image" Target="media/image51.png"/><Relationship Id="rId34" Type="http://schemas.openxmlformats.org/officeDocument/2006/relationships/image" Target="media/image9.png"/><Relationship Id="rId37" Type="http://schemas.openxmlformats.org/officeDocument/2006/relationships/image" Target="media/image5.png"/><Relationship Id="rId36" Type="http://schemas.openxmlformats.org/officeDocument/2006/relationships/image" Target="media/image48.png"/><Relationship Id="rId39" Type="http://schemas.openxmlformats.org/officeDocument/2006/relationships/image" Target="media/image33.png"/><Relationship Id="rId38" Type="http://schemas.openxmlformats.org/officeDocument/2006/relationships/image" Target="media/image23.png"/><Relationship Id="rId62" Type="http://schemas.openxmlformats.org/officeDocument/2006/relationships/image" Target="media/image34.png"/><Relationship Id="rId61" Type="http://schemas.openxmlformats.org/officeDocument/2006/relationships/image" Target="media/image50.png"/><Relationship Id="rId20" Type="http://schemas.openxmlformats.org/officeDocument/2006/relationships/image" Target="media/image59.png"/><Relationship Id="rId64" Type="http://schemas.openxmlformats.org/officeDocument/2006/relationships/footer" Target="footer1.xml"/><Relationship Id="rId63" Type="http://schemas.openxmlformats.org/officeDocument/2006/relationships/image" Target="media/image42.png"/><Relationship Id="rId22" Type="http://schemas.openxmlformats.org/officeDocument/2006/relationships/image" Target="media/image17.png"/><Relationship Id="rId21" Type="http://schemas.openxmlformats.org/officeDocument/2006/relationships/image" Target="media/image27.png"/><Relationship Id="rId24" Type="http://schemas.openxmlformats.org/officeDocument/2006/relationships/image" Target="media/image49.png"/><Relationship Id="rId23" Type="http://schemas.openxmlformats.org/officeDocument/2006/relationships/image" Target="media/image57.png"/><Relationship Id="rId60" Type="http://schemas.openxmlformats.org/officeDocument/2006/relationships/image" Target="media/image39.png"/><Relationship Id="rId26" Type="http://schemas.openxmlformats.org/officeDocument/2006/relationships/image" Target="media/image24.png"/><Relationship Id="rId25" Type="http://schemas.openxmlformats.org/officeDocument/2006/relationships/image" Target="media/image29.png"/><Relationship Id="rId28" Type="http://schemas.openxmlformats.org/officeDocument/2006/relationships/image" Target="media/image58.png"/><Relationship Id="rId27" Type="http://schemas.openxmlformats.org/officeDocument/2006/relationships/image" Target="media/image53.png"/><Relationship Id="rId29" Type="http://schemas.openxmlformats.org/officeDocument/2006/relationships/image" Target="media/image21.png"/><Relationship Id="rId51" Type="http://schemas.openxmlformats.org/officeDocument/2006/relationships/image" Target="media/image11.png"/><Relationship Id="rId50" Type="http://schemas.openxmlformats.org/officeDocument/2006/relationships/image" Target="media/image35.png"/><Relationship Id="rId53" Type="http://schemas.openxmlformats.org/officeDocument/2006/relationships/image" Target="media/image44.png"/><Relationship Id="rId52" Type="http://schemas.openxmlformats.org/officeDocument/2006/relationships/image" Target="media/image22.png"/><Relationship Id="rId11" Type="http://schemas.openxmlformats.org/officeDocument/2006/relationships/image" Target="media/image56.png"/><Relationship Id="rId55" Type="http://schemas.openxmlformats.org/officeDocument/2006/relationships/image" Target="media/image38.png"/><Relationship Id="rId10" Type="http://schemas.openxmlformats.org/officeDocument/2006/relationships/image" Target="media/image45.png"/><Relationship Id="rId54" Type="http://schemas.openxmlformats.org/officeDocument/2006/relationships/image" Target="media/image1.png"/><Relationship Id="rId13" Type="http://schemas.openxmlformats.org/officeDocument/2006/relationships/image" Target="media/image31.png"/><Relationship Id="rId57" Type="http://schemas.openxmlformats.org/officeDocument/2006/relationships/image" Target="media/image43.png"/><Relationship Id="rId12" Type="http://schemas.openxmlformats.org/officeDocument/2006/relationships/image" Target="media/image15.png"/><Relationship Id="rId56" Type="http://schemas.openxmlformats.org/officeDocument/2006/relationships/image" Target="media/image19.png"/><Relationship Id="rId15" Type="http://schemas.openxmlformats.org/officeDocument/2006/relationships/image" Target="media/image30.png"/><Relationship Id="rId59" Type="http://schemas.openxmlformats.org/officeDocument/2006/relationships/image" Target="media/image16.png"/><Relationship Id="rId14" Type="http://schemas.openxmlformats.org/officeDocument/2006/relationships/image" Target="media/image20.png"/><Relationship Id="rId58" Type="http://schemas.openxmlformats.org/officeDocument/2006/relationships/image" Target="media/image2.png"/><Relationship Id="rId17" Type="http://schemas.openxmlformats.org/officeDocument/2006/relationships/image" Target="media/image55.png"/><Relationship Id="rId16" Type="http://schemas.openxmlformats.org/officeDocument/2006/relationships/image" Target="media/image25.png"/><Relationship Id="rId19" Type="http://schemas.openxmlformats.org/officeDocument/2006/relationships/image" Target="media/image26.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