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240" w:after="120"/>
        <w:rPr>
          <w:lang w:val="ru-RU"/>
        </w:rPr>
      </w:pPr>
      <w:r>
        <w:rPr/>
        <w:t>Стекло с рисунком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Стекло встречается повсеместно. При этом изделия могут быть как прозрачными и бесцветными, так и цветными и с различными рисунками.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Рисунок наносится несколькими методами. И у каждой технологии есть свои особенности.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0"/>
        <w:rPr>
          <w:lang w:val="ru-RU"/>
        </w:rPr>
      </w:pPr>
      <w:r>
        <w:rPr/>
        <w:t>Технологии изготовления стекла с рисунком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Для получения изображения, орнамента или другого элемента для декорирования стекла может использоваться достаточно большое количество технологий. А именно: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химическое травление;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пескоструйный метод;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механическая гравировка;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лазерная гравировка;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печать УФ краской;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нанесение пленок;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шелкография.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Отдельно рассмотрим особенности каждого из представленных методов.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"/>
        <w:numPr>
          <w:ilvl w:val="1"/>
          <w:numId w:val="2"/>
        </w:numPr>
        <w:rPr>
          <w:lang w:val="ru-RU"/>
        </w:rPr>
      </w:pPr>
      <w:r>
        <w:rPr/>
        <w:t>Химическое травление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При химическом травлении используется плавиковая кислота. Она вступает в реакцию с флоат стеклом, что дает возможность создавать на поверхности эффект матирования и различные рисунки.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Технология сложная и во многом опасная. Поэтому применяется только в промышленных условиях с участием квалифицированных специалистов. Травление имеет ограниченный выбор по цветам наносимых рисунков на стекло.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"/>
        <w:numPr>
          <w:ilvl w:val="1"/>
          <w:numId w:val="2"/>
        </w:numPr>
        <w:rPr>
          <w:lang w:val="ru-RU"/>
        </w:rPr>
      </w:pPr>
      <w:r>
        <w:rPr/>
        <w:t>Пескоструйный метод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Пескоструй также используется для матирования флоат стекла. Суть в том, что вместе с потоком воздуха подаются мелкие абразивные частицы (песок). Формируются микросколы на стекле, что и создает эффект матового покрытия.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Используя различные трафареты, на стекло можно наносить разнообразные рисунки. В завершении поверхность обрабатывается гидрофобными составами.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"/>
        <w:numPr>
          <w:ilvl w:val="1"/>
          <w:numId w:val="2"/>
        </w:numPr>
        <w:rPr>
          <w:lang w:val="ru-RU"/>
        </w:rPr>
      </w:pPr>
      <w:r>
        <w:rPr/>
        <w:t>Гравировка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Стекло с рисунком также создается с помощью гравировки. Они может быть лазерной и механической.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Смысл в том, чтобы выпарить под воздействием температур глубокие, но тонкие линии на поверхности. Из этих линий и создается узор, рисунок или орнамент. Минус технологии в том, что изображения на стекле могут быть только черно-белыми.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"/>
        <w:numPr>
          <w:ilvl w:val="1"/>
          <w:numId w:val="2"/>
        </w:numPr>
        <w:rPr>
          <w:lang w:val="ru-RU"/>
        </w:rPr>
      </w:pPr>
      <w:r>
        <w:rPr/>
        <w:t>Шелкография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Используются сетчатые специальные трафареты, которые прикладываются к стеклу, а затем изделие подвергается воздействию высокой температуры в печи.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Шелкография для создания стекла с рисунком обычно используется в тех случаях, когда нужно изготовить большое количество одинаковых стеклянных элементов.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"/>
        <w:numPr>
          <w:ilvl w:val="1"/>
          <w:numId w:val="2"/>
        </w:numPr>
        <w:rPr>
          <w:lang w:val="ru-RU"/>
        </w:rPr>
      </w:pPr>
      <w:r>
        <w:rPr/>
        <w:t>Нанесение пленок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Такой метод называется аппликацией. Технология довольно простая. Сначала изготавливаются пленки с необходимыми рисунками. И затем эти пленки приклеиваются к стеклу.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По цене это наиболее доступная технология. Но она и самая недолговечная. Плюс в том, что по мере износа или повреждения, старые пленки можно снять и наклеить новые.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"/>
        <w:numPr>
          <w:ilvl w:val="1"/>
          <w:numId w:val="2"/>
        </w:numPr>
        <w:rPr>
          <w:lang w:val="ru-RU"/>
        </w:rPr>
      </w:pPr>
      <w:r>
        <w:rPr/>
        <w:t>Печать УФ красками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Существуют современные принтеры, которые печатают рисунки, орнаменты и различные изображения непосредственно на стекле. Это новый этап развития технологии, которые активно заменяют пленочные рисунки.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Качество печати получается очень высокое. Краска не боится влаги, температурных перепадов и прочих воздействующих факторов. Рисунок сохраняет глубину цвета и насыщенность даже спустя 5 лет эксплуатации.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0"/>
        <w:rPr>
          <w:lang w:val="ru-RU"/>
        </w:rPr>
      </w:pPr>
      <w:r>
        <w:rPr/>
        <w:t>Где используется стекло с рисунком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У стекла с рисунком довольно обширные возможности по применению. Среди основных сфер использования можно выделить такие: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мебель;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предметы декора;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посуда;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витражи;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мебельные фасады;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витрины;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межкомнатные двери;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стеклопакеты;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светильники и так далее.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В зависимости от используемого рисунка и технологии его нанесения, стекло может применяться самым разнообразным способом.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/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Используйте конфигуратор, чтобы выбрать и купить стекло высокого качества на нашем сайте.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https://text.ru/antiplagiat/627517be69ef9</w:t>
      </w:r>
    </w:p>
    <w:p>
      <w:pPr>
        <w:pStyle w:val="Normal"/>
        <w:spacing w:before="240" w:after="120"/>
        <w:rPr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Title"/>
    <w:basedOn w:val="Style14"/>
    <w:next w:val="Style15"/>
    <w:qFormat/>
    <w:pPr>
      <w:jc w:val="center"/>
    </w:pPr>
    <w:rPr>
      <w:b/>
      <w:bCs/>
      <w:sz w:val="56"/>
      <w:szCs w:val="56"/>
    </w:rPr>
  </w:style>
  <w:style w:type="paragraph" w:styleId="Style20">
    <w:name w:val="Subtitle"/>
    <w:basedOn w:val="Style14"/>
    <w:next w:val="Style15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LibreOffice/7.2.2.2$Windows_X86_64 LibreOffice_project/02b2acce88a210515b4a5bb2e46cbfb63fe97d56</Application>
  <AppVersion>15.0000</AppVersion>
  <Pages>3</Pages>
  <Words>444</Words>
  <Characters>2983</Characters>
  <CharactersWithSpaces>3366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2022-04-05T18:49:01Z</dcterms:created>
  <dc:creator/>
  <dc:description/>
  <dc:language>en-US</dc:language>
  <cp:lastModifiedBy/>
  <dcterms:modified xsi:type="dcterms:W3CDTF">2022-05-13T11:56:51Z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