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Криптовалюта – это цифровая платежная система, в которой банки не участвуют в проверке транзакций. Это децентрализованная система с равноправными участниками, которая позволяет любому пользователю отправлять и получать платежи в любом месте.</w:t>
      </w:r>
      <w:r>
        <w:rPr>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Криптовалютные платежи существуют только в цифровом виде в онлайн-базе данных, которая описывает конкретные транзакции. Они не подразумевают операций с физическими деньгами, имеющими возможности обмена в реальном мире.</w:t>
      </w:r>
      <w:r>
        <w:rPr>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При переводе средств в криптовалюте, транзакции записываются в публичный реестр, а криптовалюта хранится в цифровых кошельках.</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Термин Криптовалюта получил широкое распространение благодаря использованию шифрования (криптографии) для проверки транзакций: для передачи данных о криптовалюте между кошельками и в общедоступные реестры используется расширенное кодирование. Шифрование необходимо для обеспечения надежности и безопасности.</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Первой криптовалютой стал биткоин, созданный в 2009 году, и он является самым известным на сегодняшний день. Торговля криптовалютами привлекательна для получения прибыли, и это приводит к периодическим скачкам цен на криптовалюты в результате спекулятивных действий.</w:t>
      </w:r>
      <w:r>
        <w:drawing>
          <wp:inline distT="0" distB="0" distL="114300" distR="114300">
            <wp:extent cx="2466975" cy="13716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4"/>
                    <a:stretch>
                      <a:fillRect/>
                    </a:stretch>
                  </pic:blipFill>
                  <pic:spPr>
                    <a:xfrm>
                      <a:off x="0" y="0"/>
                      <a:ext cx="2466975" cy="1371600"/>
                    </a:xfrm>
                    <a:prstGeom prst="rect">
                      <a:avLst/>
                    </a:prstGeom>
                    <a:noFill/>
                    <a:ln w="9525">
                      <a:noFill/>
                    </a:ln>
                  </pic:spPr>
                </pic:pic>
              </a:graphicData>
            </a:graphic>
          </wp:inline>
        </w:drawing>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ascii="Roboto" w:hAnsi="Roboto" w:eastAsia="Roboto" w:cs="Roboto"/>
          <w:i w:val="0"/>
          <w:caps w:val="0"/>
          <w:color w:val="000000"/>
          <w:spacing w:val="0"/>
          <w:sz w:val="25"/>
          <w:szCs w:val="25"/>
          <w:u w:val="none"/>
          <w:bdr w:val="none" w:color="auto" w:sz="0" w:space="0"/>
          <w:vertAlign w:val="baseline"/>
        </w:rPr>
        <w:t>Криптовалюты хранятся и обрабатываются в распределенном публичном реестре, известном как блокчейн, где записываются все транзакции, обновляемые держателями валюты.</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Майнинг — процесс создания единиц криптовалюты (монет) путем использования вычислительной мощности компьютера для решения сложных математических задач. Пользователи также могут покупать валюту у брокеров и хранить и тратить ее с помощью криптографических кошельков.</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Криптовалюта не является материальным объектом, а представляет собой ключ, который позволяет перемещать записи или единицы измерения от одного лица к другому без доверенной третьей стороны.</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Несмотря на то, что Биткойн существует с 2009 года, криптовалюты и технология блокчейн все еще находятся на стадии становления в финансовом мире.</w:t>
      </w:r>
      <w:r>
        <w:rPr>
          <w:rFonts w:hint="default" w:ascii="Roboto" w:hAnsi="Roboto" w:eastAsia="Roboto" w:cs="Roboto"/>
          <w:i w:val="0"/>
          <w:caps w:val="0"/>
          <w:color w:val="000000"/>
          <w:spacing w:val="0"/>
          <w:sz w:val="25"/>
          <w:szCs w:val="25"/>
          <w:u w:val="none"/>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Однако в будущем ожидается их активное развитие и возможное использование в торговых сделках с акциями, облигациями и другими финансовыми активами.</w:t>
      </w:r>
    </w:p>
    <w:p>
      <w:pPr>
        <w:widowControl/>
        <w:jc w:val="left"/>
      </w:pPr>
      <w:r>
        <w:rPr>
          <w:rFonts w:ascii="宋体" w:hAnsi="宋体" w:eastAsia="宋体" w:cs="宋体"/>
          <w:kern w:val="0"/>
          <w:sz w:val="24"/>
          <w:szCs w:val="24"/>
          <w:lang w:val="en-US" w:eastAsia="zh-CN" w:bidi="ar"/>
        </w:rPr>
        <w:t>Криптовалюты можно условно разделить на три основных типа: </w:t>
      </w:r>
      <w:r>
        <w:rPr>
          <w:rFonts w:ascii="宋体" w:hAnsi="宋体" w:eastAsia="宋体" w:cs="宋体"/>
          <w:color w:val="040C28"/>
          <w:kern w:val="0"/>
          <w:sz w:val="24"/>
          <w:szCs w:val="24"/>
          <w:lang w:val="en-US" w:eastAsia="zh-CN" w:bidi="ar"/>
        </w:rPr>
        <w:t>биткоин,</w:t>
      </w:r>
      <w:r>
        <w:rPr>
          <w:rFonts w:ascii="宋体" w:hAnsi="宋体" w:eastAsia="宋体" w:cs="宋体"/>
          <w:color w:val="040C28"/>
          <w:kern w:val="0"/>
          <w:sz w:val="24"/>
          <w:szCs w:val="24"/>
          <w:lang w:val="en-US" w:eastAsia="zh-CN" w:bidi="ar"/>
        </w:rPr>
        <w:t> </w:t>
      </w:r>
      <w:r>
        <w:rPr>
          <w:rFonts w:ascii="宋体" w:hAnsi="宋体" w:eastAsia="宋体" w:cs="宋体"/>
          <w:color w:val="040C28"/>
          <w:kern w:val="0"/>
          <w:sz w:val="24"/>
          <w:szCs w:val="24"/>
          <w:lang w:val="en-US" w:eastAsia="zh-CN" w:bidi="ar"/>
        </w:rPr>
        <w:t>альткоины</w:t>
      </w:r>
      <w:r>
        <w:rPr>
          <w:rFonts w:ascii="宋体" w:hAnsi="宋体" w:eastAsia="宋体" w:cs="宋体"/>
          <w:color w:val="040C28"/>
          <w:kern w:val="0"/>
          <w:sz w:val="24"/>
          <w:szCs w:val="24"/>
          <w:lang w:val="en-US" w:eastAsia="zh-CN" w:bidi="ar"/>
        </w:rPr>
        <w:t> </w:t>
      </w:r>
      <w:r>
        <w:rPr>
          <w:rFonts w:ascii="宋体" w:hAnsi="宋体" w:eastAsia="宋体" w:cs="宋体"/>
          <w:color w:val="040C28"/>
          <w:kern w:val="0"/>
          <w:sz w:val="24"/>
          <w:szCs w:val="24"/>
          <w:lang w:val="en-US" w:eastAsia="zh-CN" w:bidi="ar"/>
        </w:rPr>
        <w:t>(включая стейблкоины) и токены, которые в свою очередь включают DeFi-токены</w:t>
      </w:r>
      <w:r>
        <w:rPr>
          <w:rFonts w:ascii="宋体" w:hAnsi="宋体" w:eastAsia="宋体" w:cs="宋体"/>
          <w:kern w:val="0"/>
          <w:sz w:val="24"/>
          <w:szCs w:val="24"/>
          <w:lang w:val="en-US" w:eastAsia="zh-CN" w:bidi="ar"/>
        </w:rPr>
        <w:t>. Каждая из этих групп имеет свои особенности. Несмотря на то, что биткоин и альткоины являются видами криптовалют, они не являются деньгами в привычном понимании.</w:t>
      </w:r>
    </w:p>
    <w:p>
      <w:pPr>
        <w:widowControl/>
        <w:jc w:val="left"/>
      </w:pPr>
      <w:r>
        <w:rPr>
          <w:rFonts w:ascii="Kazimir" w:hAnsi="Kazimir" w:eastAsia="Kazimir" w:cs="Kazimir"/>
          <w:i w:val="0"/>
          <w:caps w:val="0"/>
          <w:color w:val="222222"/>
          <w:spacing w:val="0"/>
          <w:kern w:val="0"/>
          <w:sz w:val="25"/>
          <w:szCs w:val="25"/>
          <w:u w:val="none"/>
          <w:shd w:val="clear" w:fill="FFFFFF"/>
          <w:lang w:val="en-US" w:eastAsia="zh-CN" w:bidi="ar"/>
        </w:rPr>
        <w:t>Упрощенно существует две формы работы с биржами: для начинающих — через форму обмена, где пользователи выбирают какую валюту на какую хотят поменять и для продвинутых — через терминал ордеров, где можно выбрать цену сделки и задать условия ее выполнения. Если пользователи хотят получить наиболее выгодные цены на покупку и продажу монет, а также иметь возможность реализовывать торговые стратегии, рекомендовано освоить второй способ.</w:t>
      </w:r>
    </w:p>
    <w:p>
      <w:pPr>
        <w:widowControl/>
        <w:jc w:val="left"/>
      </w:pPr>
      <w:r>
        <w:rPr>
          <w:rFonts w:ascii="Kazimir" w:hAnsi="Kazimir" w:eastAsia="Kazimir" w:cs="Kazimir"/>
          <w:i w:val="0"/>
          <w:caps w:val="0"/>
          <w:color w:val="222222"/>
          <w:spacing w:val="0"/>
          <w:kern w:val="0"/>
          <w:sz w:val="25"/>
          <w:szCs w:val="25"/>
          <w:u w:val="none"/>
          <w:shd w:val="clear" w:fill="FFFFFF"/>
          <w:lang w:val="en-US" w:eastAsia="zh-CN" w:bidi="ar"/>
        </w:rPr>
        <w:t>Во время покупки и продажи активов пользователям рекомендовано всегда использовать максимально разрешенное для одного аккаунта количество ордеров внутри одной пары. Таким образом можно нивелировать неточности технического анализа и осуществлять сделки чаще, получая более выгодную среднюю цену покупки/продажи активов.</w:t>
      </w:r>
    </w:p>
    <w:p>
      <w:pPr>
        <w:pStyle w:val="3"/>
        <w:widowControl/>
        <w:pBdr>
          <w:top w:val="none" w:color="auto" w:sz="0" w:space="0"/>
          <w:left w:val="none" w:color="auto" w:sz="0" w:space="0"/>
          <w:bottom w:val="none" w:color="auto" w:sz="0" w:space="0"/>
          <w:right w:val="none" w:color="auto" w:sz="0" w:space="0"/>
        </w:pBdr>
        <w:spacing w:beforeAutospacing="0" w:after="210" w:afterAutospacing="0" w:line="360" w:lineRule="atLeast"/>
        <w:ind w:left="0" w:right="0" w:firstLine="0"/>
        <w:textAlignment w:val="baseline"/>
        <w:rPr>
          <w:rFonts w:ascii="Kazimir" w:hAnsi="Kazimir" w:eastAsia="Kazimir" w:cs="Kazimir"/>
          <w:i w:val="0"/>
          <w:caps w:val="0"/>
          <w:color w:val="222222"/>
          <w:spacing w:val="0"/>
          <w:sz w:val="25"/>
          <w:szCs w:val="25"/>
          <w:u w:val="none"/>
        </w:rPr>
      </w:pPr>
      <w:r>
        <w:rPr>
          <w:rFonts w:hint="default" w:ascii="Kazimir" w:hAnsi="Kazimir" w:eastAsia="Kazimir" w:cs="Kazimir"/>
          <w:i w:val="0"/>
          <w:caps w:val="0"/>
          <w:color w:val="222222"/>
          <w:spacing w:val="0"/>
          <w:sz w:val="25"/>
          <w:szCs w:val="25"/>
          <w:u w:val="none"/>
          <w:bdr w:val="none" w:color="auto" w:sz="0" w:space="0"/>
          <w:vertAlign w:val="baseline"/>
        </w:rPr>
        <w:t>К примеру, если пользователю интересна покупка ETH по цене $3 тыс., желательно разместить несколько ордеров выше и ниже этой цены, с целью получить среднюю цену покупки приблизительно равной желаемой. Если пренебречь этим правилом и поставить лишь один ордер, существенно увеличивается вероятность, что цена не дойдет до желаемой точки, развернувшись раньше и покупка не осуществится вовсе.</w:t>
      </w:r>
    </w:p>
    <w:p>
      <w:pPr>
        <w:pStyle w:val="3"/>
        <w:widowControl/>
        <w:pBdr>
          <w:top w:val="none" w:color="auto" w:sz="0" w:space="0"/>
          <w:left w:val="none" w:color="auto" w:sz="0" w:space="0"/>
          <w:bottom w:val="none" w:color="auto" w:sz="0" w:space="0"/>
          <w:right w:val="none" w:color="auto" w:sz="0" w:space="0"/>
        </w:pBdr>
        <w:spacing w:beforeAutospacing="0" w:after="210" w:afterAutospacing="0" w:line="360" w:lineRule="atLeast"/>
        <w:ind w:left="0" w:right="0" w:firstLine="0"/>
        <w:textAlignment w:val="baseline"/>
        <w:rPr>
          <w:rFonts w:hint="default" w:ascii="Kazimir" w:hAnsi="Kazimir" w:eastAsia="Kazimir" w:cs="Kazimir"/>
          <w:i w:val="0"/>
          <w:caps w:val="0"/>
          <w:color w:val="222222"/>
          <w:spacing w:val="0"/>
          <w:sz w:val="25"/>
          <w:szCs w:val="25"/>
          <w:u w:val="none"/>
        </w:rPr>
      </w:pPr>
      <w:r>
        <w:rPr>
          <w:rFonts w:hint="default" w:ascii="Kazimir" w:hAnsi="Kazimir" w:eastAsia="Kazimir" w:cs="Kazimir"/>
          <w:i w:val="0"/>
          <w:caps w:val="0"/>
          <w:color w:val="222222"/>
          <w:spacing w:val="0"/>
          <w:sz w:val="25"/>
          <w:szCs w:val="25"/>
          <w:u w:val="none"/>
          <w:bdr w:val="none" w:color="auto" w:sz="0" w:space="0"/>
          <w:vertAlign w:val="baseline"/>
        </w:rPr>
        <w:t>Большое количество ордеров, конечно, требует большого времени на их расстановку, а также усложняет ведение учета по открытым и закрытым позициям. Однако, как и в других сферах жизни, в инвестировании и трейдинге будет работать закономерный коэффициент «количество проделанной работы/желаемый результат».</w:t>
      </w:r>
    </w:p>
    <w:p>
      <w:pPr>
        <w:widowControl/>
        <w:jc w:val="left"/>
        <w:rPr>
          <w:lang w:val="ru-RU"/>
        </w:rPr>
      </w:pPr>
      <w:r>
        <w:rPr>
          <w:lang w:val="ru-RU"/>
        </w:rPr>
        <w:t>Хочу объяснять, что такое ордер.</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Ордер — это ваш личный заказ на покупку или продажу криптовалюты.</w:t>
      </w:r>
      <w:r>
        <w:rPr>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Каждая монета / актив на бирже криптовалют может выставляться в паре с определенным активом. В паре — значит, монету можно купить за актив или валюту, что в паре. Аналогично и продать.</w:t>
      </w:r>
      <w:r>
        <w:rPr>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С какими именно криптовалютами торгуется тот же, скажем, лайткоин, зависит от биржи. Например, на WhiteBIT, где свои трейдерские навыки оттачиваю в частности я, эта монета идет в паре с биткоином, тезером и долларом (об использовании фиата (валюты) в сделках опишу чуть ниже, здесь есть свои нюансы). На других площадках могут быть и другие.</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Если трейдер закреплен на одной площадке, но у него нет активов для конкретной пары, то можно конвертировать криптовалюту в криптовалюту. Для этого на WhiteBIT я использую инструмент «Обмен”. Пользователи бинэнс знают, что это можно сделать через режим “Конвертация».</w:t>
      </w:r>
      <w:r>
        <w:rPr>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bdr w:val="none" w:color="auto" w:sz="0" w:space="0"/>
          <w:vertAlign w:val="baseline"/>
        </w:rPr>
        <w:t>Важно то, что в какой то момент может быть не самое удачное время для обмена актива. Стоит обращать внимание на показатель суточного роста. Его можно посмотреть либо на агрегаторе типа CoinMarketCap, либо на главной странице биржи, либо непосредственно в режиме «Обмен» — тут видна 24-часовая динамика. И далее по логике — если в данный момент прирост цены высокий, покупать его для конвертации — не самое удачное время. Как правило, на повышении цены — продают, а на понижении — покупают. Исключение — это шорт и лонг позиции, там свои нюансы. Но эти понятия пока затрагивать не будем.</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ascii="Roboto" w:hAnsi="Roboto" w:eastAsia="Roboto" w:cs="Roboto"/>
          <w:i w:val="0"/>
          <w:caps w:val="0"/>
          <w:color w:val="000000"/>
          <w:spacing w:val="0"/>
          <w:sz w:val="25"/>
          <w:szCs w:val="25"/>
          <w:u w:val="none"/>
          <w:bdr w:val="none" w:color="auto" w:sz="0" w:space="0"/>
          <w:vertAlign w:val="baseline"/>
        </w:rPr>
        <w:t>Цены на криптовалюты изменяются ежесекундно. В этом их фундаментальное отличие от традиционных фондовых рынков. Криптовалюты продаются 24/7, в случае с ценными бумагами, рынок может «уходить на выходные»: торги останавливаются в определенный час и день и точно так же стартуют в понедельник.</w:t>
      </w:r>
      <w:r>
        <w:rPr>
          <w:rFonts w:hint="default" w:ascii="Roboto" w:hAnsi="Roboto" w:eastAsia="Roboto" w:cs="Roboto"/>
          <w:i w:val="0"/>
          <w:caps w:val="0"/>
          <w:color w:val="000000"/>
          <w:spacing w:val="0"/>
          <w:sz w:val="25"/>
          <w:szCs w:val="25"/>
          <w:u w:val="none"/>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Соответственно. В ситуации с криптовалютами довольно сложно определить факторы, которые могут повлиять на движение их цены. Для традиционных активов мы знаем, что трейдеры активно готовятся к понедельнику с учетом новостей, которые были на неделе и предположительно произойдут в момент, когда рынок откроется. С криптовалютами все иначе. Здесь котировки могут взлететь или упасть, потому что некий человек сделал какое-то очередное заявление в три часа ночи:)</w:t>
      </w:r>
      <w:r>
        <w:rPr>
          <w:rFonts w:hint="default" w:ascii="Roboto" w:hAnsi="Roboto" w:eastAsia="Roboto" w:cs="Roboto"/>
          <w:i w:val="0"/>
          <w:caps w:val="0"/>
          <w:color w:val="000000"/>
          <w:spacing w:val="0"/>
          <w:sz w:val="25"/>
          <w:szCs w:val="25"/>
          <w:u w:val="none"/>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Отсюда вернемся к стратегии. Условно их можно разделить на две: активная и пассивная торговля. Активная — это и скальпинг (торговля на очень коротких временных промежутках — таймфреймах), внутридневная на часовых и четырехчасовых графиках (самые распространенные таймфреймы среди трейдеров), дневная (таймфрейм — день) и так далее.</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Таймфрейм — это временной интервал, за который группируются котировки на ценовом графике. То есть таймфрейм в 15 минут собирает в одну свечу действия трейдеров, показывает цены открытия и закрытия позиций за эти 15 минут.</w:t>
      </w:r>
      <w:r>
        <w:rPr>
          <w:rFonts w:hint="default" w:ascii="Roboto" w:hAnsi="Roboto" w:eastAsia="Roboto" w:cs="Roboto"/>
          <w:i w:val="0"/>
          <w:caps w:val="0"/>
          <w:color w:val="000000"/>
          <w:spacing w:val="0"/>
          <w:sz w:val="25"/>
          <w:szCs w:val="25"/>
          <w:u w:val="none"/>
          <w:bdr w:val="none" w:color="auto" w:sz="0" w:space="0"/>
          <w:vertAlign w:val="baseline"/>
        </w:rPr>
        <w:t> </w:t>
      </w:r>
    </w:p>
    <w:p>
      <w:pPr>
        <w:pStyle w:val="3"/>
        <w:widowControl/>
        <w:pBdr>
          <w:top w:val="none" w:color="auto" w:sz="0" w:space="0"/>
          <w:left w:val="none" w:color="auto" w:sz="0" w:space="0"/>
          <w:bottom w:val="none" w:color="auto" w:sz="0" w:space="0"/>
          <w:right w:val="none" w:color="auto" w:sz="0" w:space="0"/>
        </w:pBdr>
        <w:spacing w:beforeAutospacing="0" w:after="180" w:afterAutospacing="0"/>
        <w:ind w:left="0" w:right="0"/>
        <w:textAlignment w:val="baseline"/>
      </w:pPr>
      <w:r>
        <w:rPr>
          <w:rFonts w:hint="default" w:ascii="Roboto" w:hAnsi="Roboto" w:eastAsia="Roboto" w:cs="Roboto"/>
          <w:i w:val="0"/>
          <w:caps w:val="0"/>
          <w:color w:val="000000"/>
          <w:spacing w:val="0"/>
          <w:sz w:val="25"/>
          <w:szCs w:val="25"/>
          <w:u w:val="none"/>
          <w:bdr w:val="none" w:color="auto" w:sz="0" w:space="0"/>
          <w:vertAlign w:val="baseline"/>
        </w:rPr>
        <w:t>Пассивная — это периодический выход в торговлю для ребалансировки портфеля криптовалют. Представим, что у вас есть биткоин, эфир и кардано. В какой то момент цена по одному активу «просела”, соответственно, ваш объем актива стоит меньше и вы в убытках. В это время по другому активу произошел рост, и здесь вы в прибыли. Соответственно, нужно “перелить» активы в актив, чтобы выйти в баланс по исходной сумме.</w:t>
      </w:r>
    </w:p>
    <w:p>
      <w:pPr>
        <w:pStyle w:val="3"/>
        <w:widowControl/>
        <w:pBdr>
          <w:top w:val="none" w:color="auto" w:sz="0" w:space="0"/>
          <w:left w:val="none" w:color="auto" w:sz="0" w:space="0"/>
          <w:bottom w:val="none" w:color="auto" w:sz="0" w:space="0"/>
          <w:right w:val="none" w:color="auto" w:sz="0" w:space="0"/>
        </w:pBdr>
        <w:spacing w:beforeAutospacing="0" w:after="0" w:afterAutospacing="0" w:line="360" w:lineRule="atLeast"/>
        <w:ind w:left="0" w:right="0" w:firstLine="0"/>
        <w:rPr>
          <w:rFonts w:ascii="-apple-system" w:hAnsi="-apple-system" w:eastAsia="-apple-system" w:cs="-apple-system"/>
          <w:i w:val="0"/>
          <w:caps w:val="0"/>
          <w:color w:val="111111"/>
          <w:spacing w:val="0"/>
          <w:sz w:val="24"/>
          <w:szCs w:val="24"/>
          <w:u w:val="none"/>
        </w:rPr>
      </w:pPr>
      <w:r>
        <w:rPr>
          <w:rFonts w:hint="default" w:ascii="-apple-system" w:hAnsi="-apple-system" w:eastAsia="-apple-system" w:cs="-apple-system"/>
          <w:i w:val="0"/>
          <w:caps w:val="0"/>
          <w:color w:val="111111"/>
          <w:spacing w:val="0"/>
          <w:sz w:val="24"/>
          <w:szCs w:val="24"/>
          <w:u w:val="none"/>
          <w:bdr w:val="none" w:color="auto" w:sz="0" w:space="0"/>
        </w:rPr>
        <w:t>Уже сейчас с помощью криптовалют есть возможность решать различные задачи в реальной жизни. Можно выделить 3 большие сферы применения криптовалют, в которых они имеют преимущества перед обычными деньгами:</w:t>
      </w:r>
    </w:p>
    <w:p>
      <w:pPr>
        <w:widowControl/>
        <w:numPr>
          <w:ilvl w:val="0"/>
          <w:numId w:val="1"/>
        </w:numPr>
        <w:pBdr>
          <w:top w:val="none" w:color="auto" w:sz="0" w:space="0"/>
          <w:left w:val="none" w:color="auto" w:sz="0" w:space="0"/>
          <w:bottom w:val="none" w:color="auto" w:sz="0" w:space="0"/>
          <w:right w:val="none" w:color="auto" w:sz="0" w:space="0"/>
        </w:pBdr>
        <w:spacing w:beforeAutospacing="0" w:after="0" w:afterAutospacing="0" w:line="24" w:lineRule="atLeast"/>
        <w:ind w:left="0" w:right="0" w:firstLine="0"/>
      </w:pPr>
    </w:p>
    <w:p>
      <w:pPr>
        <w:pStyle w:val="3"/>
        <w:widowControl/>
        <w:pBdr>
          <w:top w:val="none" w:color="auto" w:sz="0" w:space="0"/>
          <w:left w:val="none" w:color="auto" w:sz="0" w:space="0"/>
          <w:bottom w:val="none" w:color="auto" w:sz="0" w:space="0"/>
          <w:right w:val="none" w:color="auto" w:sz="0" w:space="0"/>
        </w:pBdr>
        <w:spacing w:beforeAutospacing="0" w:after="0" w:afterAutospacing="0" w:line="360" w:lineRule="atLeast"/>
        <w:ind w:left="0" w:right="0"/>
        <w:rPr>
          <w:sz w:val="24"/>
          <w:szCs w:val="24"/>
        </w:rPr>
      </w:pPr>
      <w:r>
        <w:rPr>
          <w:rFonts w:hint="default" w:ascii="-apple-system" w:hAnsi="-apple-system" w:eastAsia="-apple-system" w:cs="-apple-system"/>
          <w:i w:val="0"/>
          <w:caps w:val="0"/>
          <w:color w:val="111111"/>
          <w:spacing w:val="0"/>
          <w:sz w:val="24"/>
          <w:szCs w:val="24"/>
          <w:u w:val="none"/>
          <w:bdr w:val="none" w:color="auto" w:sz="0" w:space="0"/>
        </w:rPr>
        <w:t>Финансовые операции - это инвестиции, трейдинг и использование различных финансовых инструментов, основанных на криптовалютах. Например, кредиты под залог криптовалют;</w:t>
      </w:r>
    </w:p>
    <w:p>
      <w:pPr>
        <w:widowControl/>
        <w:numPr>
          <w:ilvl w:val="0"/>
          <w:numId w:val="1"/>
        </w:numPr>
        <w:pBdr>
          <w:top w:val="none" w:color="auto" w:sz="0" w:space="0"/>
          <w:left w:val="none" w:color="auto" w:sz="0" w:space="0"/>
          <w:bottom w:val="none" w:color="auto" w:sz="0" w:space="0"/>
          <w:right w:val="none" w:color="auto" w:sz="0" w:space="0"/>
        </w:pBdr>
        <w:spacing w:beforeAutospacing="0" w:after="0" w:afterAutospacing="0" w:line="24" w:lineRule="atLeast"/>
        <w:ind w:left="0" w:right="0" w:firstLine="0"/>
      </w:pPr>
    </w:p>
    <w:p>
      <w:pPr>
        <w:widowControl/>
        <w:numPr>
          <w:ilvl w:val="0"/>
          <w:numId w:val="1"/>
        </w:numPr>
        <w:pBdr>
          <w:top w:val="none" w:color="auto" w:sz="0" w:space="0"/>
          <w:left w:val="none" w:color="auto" w:sz="0" w:space="0"/>
          <w:bottom w:val="none" w:color="auto" w:sz="0" w:space="0"/>
          <w:right w:val="none" w:color="auto" w:sz="0" w:space="0"/>
        </w:pBdr>
        <w:spacing w:beforeAutospacing="0" w:after="0" w:afterAutospacing="0" w:line="24" w:lineRule="atLeast"/>
        <w:ind w:left="0" w:right="0" w:firstLine="0"/>
      </w:pPr>
    </w:p>
    <w:p>
      <w:pPr>
        <w:pStyle w:val="3"/>
        <w:widowControl/>
        <w:pBdr>
          <w:top w:val="none" w:color="auto" w:sz="0" w:space="0"/>
          <w:left w:val="none" w:color="auto" w:sz="0" w:space="0"/>
          <w:bottom w:val="none" w:color="auto" w:sz="0" w:space="0"/>
          <w:right w:val="none" w:color="auto" w:sz="0" w:space="0"/>
        </w:pBdr>
        <w:spacing w:beforeAutospacing="0" w:after="0" w:afterAutospacing="0" w:line="360" w:lineRule="atLeast"/>
        <w:ind w:left="0" w:right="0"/>
      </w:pPr>
      <w:r>
        <w:rPr>
          <w:rFonts w:hint="default" w:ascii="-apple-system" w:hAnsi="-apple-system" w:eastAsia="-apple-system" w:cs="-apple-system"/>
          <w:i w:val="0"/>
          <w:caps w:val="0"/>
          <w:color w:val="111111"/>
          <w:spacing w:val="0"/>
          <w:sz w:val="24"/>
          <w:szCs w:val="24"/>
          <w:u w:val="none"/>
          <w:bdr w:val="none" w:color="auto" w:sz="0" w:space="0"/>
        </w:rPr>
        <w:t>Обход ограничений государств - хранение и переводы денег без рисков блокировки счетов. Оплата нелегальных товаров и услу</w:t>
      </w:r>
    </w:p>
    <w:p>
      <w:pPr>
        <w:pStyle w:val="3"/>
        <w:widowControl/>
        <w:pBdr>
          <w:top w:val="none" w:color="auto" w:sz="0" w:space="0"/>
          <w:left w:val="none" w:color="auto" w:sz="0" w:space="0"/>
          <w:bottom w:val="none" w:color="auto" w:sz="0" w:space="0"/>
          <w:right w:val="none" w:color="auto" w:sz="0" w:space="0"/>
        </w:pBdr>
        <w:spacing w:beforeAutospacing="0" w:after="0" w:afterAutospacing="0" w:line="360" w:lineRule="atLeast"/>
        <w:ind w:left="0" w:right="0"/>
      </w:pPr>
      <w:r>
        <w:rPr>
          <w:rFonts w:hint="default" w:ascii="-apple-system" w:hAnsi="-apple-system" w:eastAsia="-apple-system" w:cs="-apple-system"/>
          <w:i w:val="0"/>
          <w:caps w:val="0"/>
          <w:color w:val="111111"/>
          <w:spacing w:val="0"/>
          <w:sz w:val="24"/>
          <w:szCs w:val="24"/>
          <w:u w:val="none"/>
          <w:bdr w:val="none" w:color="auto" w:sz="0" w:space="0"/>
        </w:rPr>
        <w:t>Бытовые операции - покупка товаров и услуг, пожертвования, выплаты (зарплат, выигрышей).</w:t>
      </w:r>
    </w:p>
    <w:p>
      <w:pPr>
        <w:pStyle w:val="3"/>
        <w:widowControl/>
        <w:spacing w:line="27" w:lineRule="atLeast"/>
        <w:ind w:left="0" w:firstLine="0"/>
        <w:rPr>
          <w:rFonts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Перед тем, как начать пользоваться криптовалютой, надо подумать о том, где ее хранить. Для хранения криптовалют используются криптокошельки.</w:t>
      </w:r>
      <w:r>
        <w:rPr>
          <w:rFonts w:hint="default" w:ascii="Ubuntu" w:hAnsi="Ubuntu" w:eastAsia="Ubuntu" w:cs="Ubuntu"/>
          <w:i w:val="0"/>
          <w:caps w:val="0"/>
          <w:color w:val="1B1B1B"/>
          <w:spacing w:val="0"/>
          <w:u w:val="none"/>
        </w:rPr>
        <w:t> </w:t>
      </w:r>
      <w:r>
        <w:rPr>
          <w:rFonts w:hint="default" w:ascii="Ubuntu" w:hAnsi="Ubuntu" w:eastAsia="Ubuntu" w:cs="Ubuntu"/>
          <w:i w:val="0"/>
          <w:caps w:val="0"/>
          <w:spacing w:val="0"/>
          <w:u w:val="none"/>
        </w:rPr>
        <w:fldChar w:fldCharType="begin"/>
      </w:r>
      <w:r>
        <w:rPr>
          <w:rFonts w:hint="default" w:ascii="Ubuntu" w:hAnsi="Ubuntu" w:eastAsia="Ubuntu" w:cs="Ubuntu"/>
          <w:i w:val="0"/>
          <w:caps w:val="0"/>
          <w:spacing w:val="0"/>
          <w:u w:val="none"/>
        </w:rPr>
        <w:instrText xml:space="preserve"> HYPERLINK "https://currency.com/ru/kak-sozdat-i-popolnit-bitcoin-koshelek" </w:instrText>
      </w:r>
      <w:r>
        <w:rPr>
          <w:rFonts w:hint="default" w:ascii="Ubuntu" w:hAnsi="Ubuntu" w:eastAsia="Ubuntu" w:cs="Ubuntu"/>
          <w:i w:val="0"/>
          <w:caps w:val="0"/>
          <w:spacing w:val="0"/>
          <w:u w:val="none"/>
        </w:rPr>
        <w:fldChar w:fldCharType="separate"/>
      </w:r>
      <w:r>
        <w:rPr>
          <w:rStyle w:val="5"/>
          <w:rFonts w:hint="default" w:ascii="Ubuntu" w:hAnsi="Ubuntu" w:eastAsia="Ubuntu" w:cs="Ubuntu"/>
          <w:i w:val="0"/>
          <w:caps w:val="0"/>
          <w:spacing w:val="0"/>
          <w:u w:val="none"/>
        </w:rPr>
        <w:t>Криптовалютный кошелек</w:t>
      </w:r>
      <w:r>
        <w:rPr>
          <w:rFonts w:hint="default" w:ascii="Ubuntu" w:hAnsi="Ubuntu" w:eastAsia="Ubuntu" w:cs="Ubuntu"/>
          <w:i w:val="0"/>
          <w:caps w:val="0"/>
          <w:spacing w:val="0"/>
          <w:u w:val="none"/>
        </w:rPr>
        <w:fldChar w:fldCharType="end"/>
      </w:r>
      <w:r>
        <w:rPr>
          <w:rFonts w:hint="default" w:ascii="Ubuntu" w:hAnsi="Ubuntu" w:eastAsia="Ubuntu" w:cs="Ubuntu"/>
          <w:i w:val="0"/>
          <w:caps w:val="0"/>
          <w:color w:val="1B1B1B"/>
          <w:spacing w:val="0"/>
          <w:u w:val="none"/>
        </w:rPr>
        <w:t> </w:t>
      </w:r>
      <w:r>
        <w:rPr>
          <w:rFonts w:hint="default" w:ascii="Ubuntu" w:hAnsi="Ubuntu" w:eastAsia="Ubuntu" w:cs="Ubuntu"/>
          <w:i w:val="0"/>
          <w:caps w:val="0"/>
          <w:color w:val="1B1B1B"/>
          <w:spacing w:val="0"/>
          <w:u w:val="none"/>
        </w:rPr>
        <w:t>— это мобильное приложение, специальная программа или отдельное автономное устройство, созданные для проведения всех операций с токенами.</w:t>
      </w:r>
      <w:r>
        <w:rPr>
          <w:rFonts w:hint="default" w:ascii="Ubuntu" w:hAnsi="Ubuntu" w:eastAsia="Ubuntu" w:cs="Ubuntu"/>
          <w:i w:val="0"/>
          <w:caps w:val="0"/>
          <w:color w:val="1B1B1B"/>
          <w:spacing w:val="0"/>
          <w:u w:val="none"/>
        </w:rPr>
        <w:t> </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В цифровом мире существует пять типов кошельков: программные, онлайн-кошельки, аппаратные, мобильные и бумажные. Расскажем вкратце о каждом из этих типов.</w:t>
      </w:r>
    </w:p>
    <w:p>
      <w:pPr>
        <w:pStyle w:val="3"/>
        <w:widowControl/>
        <w:spacing w:line="27" w:lineRule="atLeast"/>
        <w:ind w:left="0" w:firstLine="0"/>
        <w:rPr>
          <w:rFonts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Программные кошельки хранят деньги на жестком диске компьютера. Их преимущество состоит в достаточно высоком уровне безопасности.</w:t>
      </w:r>
      <w:r>
        <w:rPr>
          <w:rFonts w:hint="default" w:ascii="Ubuntu" w:hAnsi="Ubuntu" w:eastAsia="Ubuntu" w:cs="Ubuntu"/>
          <w:i w:val="0"/>
          <w:caps w:val="0"/>
          <w:color w:val="1B1B1B"/>
          <w:spacing w:val="0"/>
          <w:u w:val="none"/>
        </w:rPr>
        <w:t> </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Минус в том, что для хранения требуется достаточно много пространства: размер информации может быть выше от 150 гигабайт только для одной криптовалюты.</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Онлайн-кошельки хранят ваши токены на сторонних серверах (в облаке). Воспользоваться токенами можно с любого устройства. Плата за мобильность – низкий уровень безопасности. При взломе теряются все токены.</w:t>
      </w:r>
      <w:r>
        <w:rPr>
          <w:rFonts w:hint="default" w:ascii="Ubuntu" w:hAnsi="Ubuntu" w:eastAsia="Ubuntu" w:cs="Ubuntu"/>
          <w:i w:val="0"/>
          <w:caps w:val="0"/>
          <w:color w:val="1B1B1B"/>
          <w:spacing w:val="0"/>
          <w:u w:val="none"/>
        </w:rPr>
        <w:t> </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Те же преимущества и недостатки у мобильных приложений-кошельков, которые устанавливаются на телефоны и планшеты. Если телефон попадает в руки мошенников, с криптовалютой надо прощаться. Таким образом, простого ответа на вопрос, как использовать криптовалюту через криптокошелек, не существует.</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Гораздо более надежный аппаратный кошелек представляет собой отдельное автономное устройство. Взломать его достаточно сложно. Явный минус — устройство нужно постоянно иметь при себе и помнить все коды доступапин-коды. Если их забыть или потерять, использовать свою криптовалюту с помощью такого аппаратного кошелька не получится.</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Бумажный кошелек — это всего лишь сгенерированный с помощью специального сайта приватный и публичный ключ. Его можно записать в бумажный блокнот или распечатать, а еще лучше записать сразу в несколько блокнотов, потому что потеря ключа ведет к потере криптовалюты.</w:t>
      </w:r>
    </w:p>
    <w:p>
      <w:pPr>
        <w:pStyle w:val="3"/>
        <w:widowControl/>
        <w:spacing w:line="27" w:lineRule="atLeast"/>
        <w:ind w:left="0" w:firstLine="0"/>
        <w:rPr>
          <w:rFonts w:ascii="Ubuntu" w:hAnsi="Ubuntu" w:eastAsia="Ubuntu" w:cs="Ubuntu"/>
          <w:i w:val="0"/>
          <w:caps w:val="0"/>
          <w:color w:val="1B1B1B"/>
          <w:spacing w:val="0"/>
          <w:u w:val="none"/>
        </w:rPr>
      </w:pPr>
      <w:r>
        <w:drawing>
          <wp:inline distT="0" distB="0" distL="114300" distR="114300">
            <wp:extent cx="5305425" cy="5715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5"/>
                    <a:stretch>
                      <a:fillRect/>
                    </a:stretch>
                  </pic:blipFill>
                  <pic:spPr>
                    <a:xfrm>
                      <a:off x="0" y="0"/>
                      <a:ext cx="5305425" cy="5715000"/>
                    </a:xfrm>
                    <a:prstGeom prst="rect">
                      <a:avLst/>
                    </a:prstGeom>
                    <a:noFill/>
                    <a:ln w="9525">
                      <a:noFill/>
                    </a:ln>
                  </pic:spPr>
                </pic:pic>
              </a:graphicData>
            </a:graphic>
          </wp:inline>
        </w:drawing>
      </w:r>
      <w:r>
        <w:rPr>
          <w:rFonts w:hint="default" w:ascii="Ubuntu" w:hAnsi="Ubuntu" w:eastAsia="Ubuntu" w:cs="Ubuntu"/>
          <w:i w:val="0"/>
          <w:caps w:val="0"/>
          <w:color w:val="1B1B1B"/>
          <w:spacing w:val="0"/>
          <w:u w:val="none"/>
        </w:rPr>
        <w:t>Чтобы работать с криптовалютами, надо их сначала купить. Напомним еще раз, что такое криптовалюта и</w:t>
      </w:r>
      <w:r>
        <w:rPr>
          <w:rFonts w:hint="default" w:ascii="Ubuntu" w:hAnsi="Ubuntu" w:eastAsia="Ubuntu" w:cs="Ubuntu"/>
          <w:i w:val="0"/>
          <w:caps w:val="0"/>
          <w:color w:val="1B1B1B"/>
          <w:spacing w:val="0"/>
          <w:u w:val="none"/>
        </w:rPr>
        <w:t> </w:t>
      </w:r>
      <w:r>
        <w:rPr>
          <w:rFonts w:hint="default" w:ascii="Ubuntu" w:hAnsi="Ubuntu" w:eastAsia="Ubuntu" w:cs="Ubuntu"/>
          <w:i w:val="0"/>
          <w:caps w:val="0"/>
          <w:spacing w:val="0"/>
          <w:u w:val="none"/>
        </w:rPr>
        <w:fldChar w:fldCharType="begin"/>
      </w:r>
      <w:r>
        <w:rPr>
          <w:rFonts w:hint="default" w:ascii="Ubuntu" w:hAnsi="Ubuntu" w:eastAsia="Ubuntu" w:cs="Ubuntu"/>
          <w:i w:val="0"/>
          <w:caps w:val="0"/>
          <w:spacing w:val="0"/>
          <w:u w:val="none"/>
        </w:rPr>
        <w:instrText xml:space="preserve"> HYPERLINK "https://currency.com/ru/kak-perevesti-dengi-v-bitkoiny" </w:instrText>
      </w:r>
      <w:r>
        <w:rPr>
          <w:rFonts w:hint="default" w:ascii="Ubuntu" w:hAnsi="Ubuntu" w:eastAsia="Ubuntu" w:cs="Ubuntu"/>
          <w:i w:val="0"/>
          <w:caps w:val="0"/>
          <w:spacing w:val="0"/>
          <w:u w:val="none"/>
        </w:rPr>
        <w:fldChar w:fldCharType="separate"/>
      </w:r>
      <w:r>
        <w:rPr>
          <w:rStyle w:val="5"/>
          <w:rFonts w:hint="default" w:ascii="Ubuntu" w:hAnsi="Ubuntu" w:eastAsia="Ubuntu" w:cs="Ubuntu"/>
          <w:i w:val="0"/>
          <w:caps w:val="0"/>
          <w:spacing w:val="0"/>
          <w:u w:val="none"/>
        </w:rPr>
        <w:t>где ее можно купить</w:t>
      </w:r>
      <w:r>
        <w:rPr>
          <w:rFonts w:hint="default" w:ascii="Ubuntu" w:hAnsi="Ubuntu" w:eastAsia="Ubuntu" w:cs="Ubuntu"/>
          <w:i w:val="0"/>
          <w:caps w:val="0"/>
          <w:spacing w:val="0"/>
          <w:u w:val="none"/>
        </w:rPr>
        <w:fldChar w:fldCharType="end"/>
      </w:r>
      <w:r>
        <w:rPr>
          <w:rFonts w:hint="default" w:ascii="Ubuntu" w:hAnsi="Ubuntu" w:eastAsia="Ubuntu" w:cs="Ubuntu"/>
          <w:i w:val="0"/>
          <w:caps w:val="0"/>
          <w:color w:val="1B1B1B"/>
          <w:spacing w:val="0"/>
          <w:u w:val="none"/>
        </w:rPr>
        <w:t>. Один из самых распространенных способов покупки биткоина и других криптовалют – это обменник. Обменников много, и отличаются они друг от друга размером комиссионных и удобством использования.</w:t>
      </w:r>
      <w:r>
        <w:rPr>
          <w:rFonts w:hint="default" w:ascii="Ubuntu" w:hAnsi="Ubuntu" w:eastAsia="Ubuntu" w:cs="Ubuntu"/>
          <w:i w:val="0"/>
          <w:caps w:val="0"/>
          <w:color w:val="1B1B1B"/>
          <w:spacing w:val="0"/>
          <w:u w:val="none"/>
        </w:rPr>
        <w:t> </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Еще один важный аспект – репутация. Скандалы случаются, и желательно не попадать в те же сети, что и незадачливые инвесторы. В сети есть агрегаторы обменных пунктов, которые берут на себя эту часть задачи, собирая надежные ресурсы. Но риски все равно остаются, и надо этот факт принимать во внимание. Что касается технологии обмена фиатных денег на криптовалютные ресурсы, то она практически такая же, как и офлайн. Выбираем курс, вводим реквизиты и подтверждаем сделку.</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Не менее популярный способ</w:t>
      </w:r>
      <w:r>
        <w:rPr>
          <w:rFonts w:hint="default" w:ascii="Ubuntu" w:hAnsi="Ubuntu" w:eastAsia="Ubuntu" w:cs="Ubuntu"/>
          <w:i w:val="0"/>
          <w:caps w:val="0"/>
          <w:color w:val="1B1B1B"/>
          <w:spacing w:val="0"/>
          <w:u w:val="none"/>
        </w:rPr>
        <w:t> </w:t>
      </w:r>
      <w:r>
        <w:rPr>
          <w:rFonts w:hint="default" w:ascii="Ubuntu" w:hAnsi="Ubuntu" w:eastAsia="Ubuntu" w:cs="Ubuntu"/>
          <w:i w:val="0"/>
          <w:caps w:val="0"/>
          <w:spacing w:val="0"/>
          <w:u w:val="none"/>
        </w:rPr>
        <w:fldChar w:fldCharType="begin"/>
      </w:r>
      <w:r>
        <w:rPr>
          <w:rFonts w:hint="default" w:ascii="Ubuntu" w:hAnsi="Ubuntu" w:eastAsia="Ubuntu" w:cs="Ubuntu"/>
          <w:i w:val="0"/>
          <w:caps w:val="0"/>
          <w:spacing w:val="0"/>
          <w:u w:val="none"/>
        </w:rPr>
        <w:instrText xml:space="preserve"> HYPERLINK "https://currency.com/ru/gde-vzyat-bitkoin" </w:instrText>
      </w:r>
      <w:r>
        <w:rPr>
          <w:rFonts w:hint="default" w:ascii="Ubuntu" w:hAnsi="Ubuntu" w:eastAsia="Ubuntu" w:cs="Ubuntu"/>
          <w:i w:val="0"/>
          <w:caps w:val="0"/>
          <w:spacing w:val="0"/>
          <w:u w:val="none"/>
        </w:rPr>
        <w:fldChar w:fldCharType="separate"/>
      </w:r>
      <w:r>
        <w:rPr>
          <w:rStyle w:val="5"/>
          <w:rFonts w:hint="default" w:ascii="Ubuntu" w:hAnsi="Ubuntu" w:eastAsia="Ubuntu" w:cs="Ubuntu"/>
          <w:i w:val="0"/>
          <w:caps w:val="0"/>
          <w:spacing w:val="0"/>
          <w:u w:val="none"/>
        </w:rPr>
        <w:t>получения криптовалюты</w:t>
      </w:r>
      <w:r>
        <w:rPr>
          <w:rFonts w:hint="default" w:ascii="Ubuntu" w:hAnsi="Ubuntu" w:eastAsia="Ubuntu" w:cs="Ubuntu"/>
          <w:i w:val="0"/>
          <w:caps w:val="0"/>
          <w:spacing w:val="0"/>
          <w:u w:val="none"/>
        </w:rPr>
        <w:fldChar w:fldCharType="end"/>
      </w:r>
      <w:r>
        <w:rPr>
          <w:rFonts w:hint="default" w:ascii="Ubuntu" w:hAnsi="Ubuntu" w:eastAsia="Ubuntu" w:cs="Ubuntu"/>
          <w:i w:val="0"/>
          <w:caps w:val="0"/>
          <w:color w:val="1B1B1B"/>
          <w:spacing w:val="0"/>
          <w:u w:val="none"/>
        </w:rPr>
        <w:t> </w:t>
      </w:r>
      <w:r>
        <w:rPr>
          <w:rFonts w:hint="default" w:ascii="Ubuntu" w:hAnsi="Ubuntu" w:eastAsia="Ubuntu" w:cs="Ubuntu"/>
          <w:i w:val="0"/>
          <w:caps w:val="0"/>
          <w:color w:val="1B1B1B"/>
          <w:spacing w:val="0"/>
          <w:u w:val="none"/>
        </w:rPr>
        <w:t>– использование криптобиржи. Существуют два вида криптобирж: одни специализируются исключительно на криптовалютных операциях, другие работают и с криптовалютами, и с фиатными валютами.</w:t>
      </w:r>
      <w:r>
        <w:rPr>
          <w:rFonts w:hint="default" w:ascii="Ubuntu" w:hAnsi="Ubuntu" w:eastAsia="Ubuntu" w:cs="Ubuntu"/>
          <w:i w:val="0"/>
          <w:caps w:val="0"/>
          <w:color w:val="1B1B1B"/>
          <w:spacing w:val="0"/>
          <w:u w:val="none"/>
        </w:rPr>
        <w:t> </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Критерии выбора те же, что и при поиске обменного пункта: надежность, репутация, скорость проведения сделки и удобство при работе с сервисами. Для работы с крупными суммами денег нужно будет идентифицировать свой аккаунт.</w:t>
      </w:r>
      <w:r>
        <w:rPr>
          <w:rFonts w:hint="default" w:ascii="Ubuntu" w:hAnsi="Ubuntu" w:eastAsia="Ubuntu" w:cs="Ubuntu"/>
          <w:i w:val="0"/>
          <w:caps w:val="0"/>
          <w:color w:val="1B1B1B"/>
          <w:spacing w:val="0"/>
          <w:u w:val="none"/>
        </w:rPr>
        <w:t> </w:t>
      </w:r>
    </w:p>
    <w:p>
      <w:pPr>
        <w:pStyle w:val="3"/>
        <w:widowControl/>
        <w:spacing w:line="27" w:lineRule="atLeast"/>
        <w:ind w:left="0" w:firstLine="0"/>
        <w:rPr>
          <w:rFonts w:hint="default" w:ascii="Ubuntu" w:hAnsi="Ubuntu" w:eastAsia="Ubuntu" w:cs="Ubuntu"/>
          <w:i w:val="0"/>
          <w:caps w:val="0"/>
          <w:color w:val="1B1B1B"/>
          <w:spacing w:val="0"/>
          <w:u w:val="none"/>
        </w:rPr>
      </w:pPr>
      <w:r>
        <w:rPr>
          <w:rFonts w:hint="default" w:ascii="Ubuntu" w:hAnsi="Ubuntu" w:eastAsia="Ubuntu" w:cs="Ubuntu"/>
          <w:i w:val="0"/>
          <w:caps w:val="0"/>
          <w:color w:val="1B1B1B"/>
          <w:spacing w:val="0"/>
          <w:u w:val="none"/>
        </w:rPr>
        <w:t>Как вариант – поиск продавца криптовалют через площадки, работающие по технологии p2p (peer to peer). Это сайт с частыми объявлениями, где встречаются продавцы и покупатели. Перед совершением сделки необходимо проверить продавца. На таких площадках работает система рейтингов, похожая на ту, которую активно используют зарубежные интернет-магазины. Но надо понимать, что риски при таких сделках выше, чем при работе с криптобиржами и обменными пунктами.</w:t>
      </w:r>
    </w:p>
    <w:p>
      <w:pPr>
        <w:widowControl/>
        <w:jc w:val="left"/>
      </w:pPr>
      <w:bookmarkStart w:id="0" w:name="_GoBack"/>
      <w:bookmarkEnd w:id="0"/>
    </w:p>
    <w:p>
      <w:pPr>
        <w:widowControl/>
        <w:jc w:val="left"/>
        <w:rPr>
          <w:lang w:val="ru-RU"/>
        </w:rPr>
      </w:pPr>
    </w:p>
    <w:p>
      <w:pPr>
        <w:pStyle w:val="2"/>
        <w:widowControl/>
        <w:pBdr>
          <w:top w:val="none" w:color="auto" w:sz="0" w:space="0"/>
          <w:left w:val="none" w:color="auto" w:sz="0" w:space="0"/>
          <w:bottom w:val="none" w:color="auto" w:sz="0" w:space="0"/>
          <w:right w:val="none" w:color="auto" w:sz="0" w:space="0"/>
        </w:pBdr>
        <w:spacing w:beforeAutospacing="0" w:after="120" w:afterAutospacing="0" w:line="420" w:lineRule="atLeast"/>
        <w:ind w:left="0" w:right="0"/>
        <w:textAlignment w:val="baseline"/>
        <w:rPr>
          <w:sz w:val="30"/>
          <w:szCs w:val="30"/>
        </w:rPr>
      </w:pPr>
    </w:p>
    <w:p>
      <w:pPr>
        <w:pStyle w:val="2"/>
        <w:widowControl/>
        <w:pBdr>
          <w:top w:val="none" w:color="auto" w:sz="0" w:space="0"/>
          <w:left w:val="none" w:color="auto" w:sz="0" w:space="0"/>
          <w:bottom w:val="none" w:color="auto" w:sz="0" w:space="0"/>
          <w:right w:val="none" w:color="auto" w:sz="0" w:space="0"/>
        </w:pBdr>
        <w:spacing w:beforeAutospacing="0" w:after="120" w:afterAutospacing="0" w:line="420" w:lineRule="atLeast"/>
        <w:ind w:left="0" w:right="0"/>
        <w:textAlignment w:val="baseline"/>
        <w:rPr>
          <w:sz w:val="30"/>
          <w:szCs w:val="30"/>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Roboto">
    <w:panose1 w:val="00000000000000000000"/>
    <w:charset w:val="00"/>
    <w:family w:val="auto"/>
    <w:pitch w:val="default"/>
    <w:sig w:usb0="00000000" w:usb1="00000000" w:usb2="00000000" w:usb3="00000000" w:csb0="00000000" w:csb1="00000000"/>
  </w:font>
  <w:font w:name="Kazimir">
    <w:panose1 w:val="00000000000000000000"/>
    <w:charset w:val="00"/>
    <w:family w:val="auto"/>
    <w:pitch w:val="default"/>
    <w:sig w:usb0="00000000" w:usb1="00000000" w:usb2="00000000" w:usb3="00000000" w:csb0="00000000" w:csb1="00000000"/>
  </w:font>
  <w:font w:name="Symbol">
    <w:panose1 w:val="00000000000000000000"/>
    <w:charset w:val="00"/>
    <w:family w:val="auto"/>
    <w:pitch w:val="default"/>
    <w:sig w:usb0="00000000" w:usb1="00000000" w:usb2="00000000" w:usb3="00000000" w:csb0="00000000" w:csb1="00000000"/>
  </w:font>
  <w:font w:name="-apple-system">
    <w:panose1 w:val="00000000000000000000"/>
    <w:charset w:val="00"/>
    <w:family w:val="auto"/>
    <w:pitch w:val="default"/>
    <w:sig w:usb0="00000000" w:usb1="00000000" w:usb2="00000000" w:usb3="00000000" w:csb0="00000000" w:csb1="00000000"/>
  </w:font>
  <w:font w:name="Ubuntu">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18DB8"/>
    <w:multiLevelType w:val="multilevel"/>
    <w:tmpl w:val="64318DB8"/>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spacing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2023-04-08T17:57:18Z</dcterms:created>
  <dc:creator>iPhone</dc:creator>
  <cp:lastModifiedBy>iPhone</cp:lastModifiedBy>
  <dcterms:modified xsi:type="dcterms:W3CDTF">2023-04-08T19:01:29Z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2052-11.33.2</vt:lpwstr>
  </property>
  <property fmtid="{D5CDD505-2E9C-101B-9397-08002B2CF9AE}" pid="3" name="ICV">
    <vt:lpwstr>307B13308C656BA1CD803164E763065F_31</vt:lpwstr>
  </property>
</Properties>
</file>