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Title:</w:t>
      </w:r>
      <w:r w:rsidDel="00000000" w:rsidR="00000000" w:rsidRPr="00000000">
        <w:rPr>
          <w:rFonts w:ascii="Times New Roman" w:cs="Times New Roman" w:eastAsia="Times New Roman" w:hAnsi="Times New Roman"/>
          <w:sz w:val="28"/>
          <w:szCs w:val="28"/>
          <w:rtl w:val="0"/>
        </w:rPr>
        <w:t xml:space="preserve"> Когда и как продать криптовалюту – План действий</w:t>
      </w:r>
    </w:p>
    <w:p w:rsidR="00000000" w:rsidDel="00000000" w:rsidP="00000000" w:rsidRDefault="00000000" w:rsidRPr="00000000" w14:paraId="0000000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Description:</w:t>
      </w:r>
      <w:r w:rsidDel="00000000" w:rsidR="00000000" w:rsidRPr="00000000">
        <w:rPr>
          <w:rFonts w:ascii="Times New Roman" w:cs="Times New Roman" w:eastAsia="Times New Roman" w:hAnsi="Times New Roman"/>
          <w:sz w:val="28"/>
          <w:szCs w:val="28"/>
          <w:rtl w:val="0"/>
        </w:rPr>
        <w:t xml:space="preserve"> Где и как продать криптовалюту в 2022м. Практические советы и актуальное руководство к действию</w:t>
      </w:r>
    </w:p>
    <w:p w:rsidR="00000000" w:rsidDel="00000000" w:rsidP="00000000" w:rsidRDefault="00000000" w:rsidRPr="00000000" w14:paraId="00000003">
      <w:pPr>
        <w:pStyle w:val="Heading1"/>
        <w:jc w:val="center"/>
        <w:rPr>
          <w:rFonts w:ascii="Times New Roman" w:cs="Times New Roman" w:eastAsia="Times New Roman" w:hAnsi="Times New Roman"/>
          <w:b w:val="1"/>
          <w:sz w:val="46"/>
          <w:szCs w:val="46"/>
        </w:rPr>
      </w:pPr>
      <w:bookmarkStart w:colFirst="0" w:colLast="0" w:name="_sqdcubewwlp" w:id="0"/>
      <w:bookmarkEnd w:id="0"/>
      <w:r w:rsidDel="00000000" w:rsidR="00000000" w:rsidRPr="00000000">
        <w:rPr>
          <w:rtl w:val="0"/>
        </w:rPr>
        <w:t xml:space="preserve">Когда и как продавать криптовалюту</w:t>
      </w:r>
      <w:r w:rsidDel="00000000" w:rsidR="00000000" w:rsidRPr="00000000">
        <w:rPr>
          <w:rtl w:val="0"/>
        </w:rPr>
      </w:r>
    </w:p>
    <w:p w:rsidR="00000000" w:rsidDel="00000000" w:rsidP="00000000" w:rsidRDefault="00000000" w:rsidRPr="00000000" w14:paraId="00000004">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Начинающим инвесторам трудно определить подходящий момент для продажи цифровой валюты. Одни пытаются </w:t>
      </w:r>
      <w:r w:rsidDel="00000000" w:rsidR="00000000" w:rsidRPr="00000000">
        <w:rPr>
          <w:rFonts w:ascii="Times New Roman" w:cs="Times New Roman" w:eastAsia="Times New Roman" w:hAnsi="Times New Roman"/>
          <w:sz w:val="28"/>
          <w:szCs w:val="28"/>
          <w:highlight w:val="yellow"/>
          <w:rtl w:val="0"/>
        </w:rPr>
        <w:t xml:space="preserve">продать криптовалюту в Украине</w:t>
      </w:r>
      <w:r w:rsidDel="00000000" w:rsidR="00000000" w:rsidRPr="00000000">
        <w:rPr>
          <w:rFonts w:ascii="Times New Roman" w:cs="Times New Roman" w:eastAsia="Times New Roman" w:hAnsi="Times New Roman"/>
          <w:sz w:val="28"/>
          <w:szCs w:val="28"/>
          <w:rtl w:val="0"/>
        </w:rPr>
        <w:t xml:space="preserve"> после малейшего её подорожания, другие оставляют монеты даже при стремительном падении курса, боясь упустить потенциальную прибыль. Для расчета подходящего времени нет волшебной формулы или универсального совета, но есть фундаментальные и технические факторы, которые в совокупности помогут вовремя обналичить крипто-прибыль.</w:t>
      </w:r>
    </w:p>
    <w:p w:rsidR="00000000" w:rsidDel="00000000" w:rsidP="00000000" w:rsidRDefault="00000000" w:rsidRPr="00000000" w14:paraId="00000005">
      <w:pPr>
        <w:pStyle w:val="Heading2"/>
        <w:jc w:val="center"/>
        <w:rPr>
          <w:rFonts w:ascii="Times New Roman" w:cs="Times New Roman" w:eastAsia="Times New Roman" w:hAnsi="Times New Roman"/>
          <w:b w:val="1"/>
          <w:sz w:val="34"/>
          <w:szCs w:val="34"/>
        </w:rPr>
      </w:pPr>
      <w:bookmarkStart w:colFirst="0" w:colLast="0" w:name="_zd98u8qm1nod" w:id="1"/>
      <w:bookmarkEnd w:id="1"/>
      <w:r w:rsidDel="00000000" w:rsidR="00000000" w:rsidRPr="00000000">
        <w:rPr>
          <w:rtl w:val="0"/>
        </w:rPr>
        <w:t xml:space="preserve">Когда стоит выводить криптовалюту</w:t>
      </w:r>
      <w:r w:rsidDel="00000000" w:rsidR="00000000" w:rsidRPr="00000000">
        <w:rPr>
          <w:rtl w:val="0"/>
        </w:rPr>
      </w:r>
    </w:p>
    <w:p w:rsidR="00000000" w:rsidDel="00000000" w:rsidP="00000000" w:rsidRDefault="00000000" w:rsidRPr="00000000" w14:paraId="00000006">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 анализе криптовалютного рынка следует опираться на фундаментальные и технические факторы. Одним из сильнейших фундаментальных факторов является законодательное регулирование. Раньше ключевое влияние на курс цифровых валют оказывали новости из Китая, сейчас эту роль взяли на себя Соединенные Штаты Америки, Южная Корея и Япония.</w:t>
      </w:r>
    </w:p>
    <w:p w:rsidR="00000000" w:rsidDel="00000000" w:rsidP="00000000" w:rsidRDefault="00000000" w:rsidRPr="00000000" w14:paraId="0000000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Есть и другие фундаментальные факторы, помогающие определить подходящий момент для </w:t>
      </w:r>
      <w:r w:rsidDel="00000000" w:rsidR="00000000" w:rsidRPr="00000000">
        <w:rPr>
          <w:rFonts w:ascii="Times New Roman" w:cs="Times New Roman" w:eastAsia="Times New Roman" w:hAnsi="Times New Roman"/>
          <w:sz w:val="28"/>
          <w:szCs w:val="28"/>
          <w:highlight w:val="yellow"/>
          <w:rtl w:val="0"/>
        </w:rPr>
        <w:t xml:space="preserve">продажи криптовалюты</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8">
      <w:pPr>
        <w:numPr>
          <w:ilvl w:val="0"/>
          <w:numId w:val="4"/>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Влияние курса одних цифровых валют на другие. Например, при стремительном росте цены на Bitcoin, происходит падение множества альткоинов, так как инвесторы хотят успеть переложить средства в растущую монету.</w:t>
      </w:r>
    </w:p>
    <w:p w:rsidR="00000000" w:rsidDel="00000000" w:rsidP="00000000" w:rsidRDefault="00000000" w:rsidRPr="00000000" w14:paraId="00000009">
      <w:pPr>
        <w:numPr>
          <w:ilvl w:val="0"/>
          <w:numId w:val="4"/>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Действия правительства и крупных банков. Если государство вводит налоговые льготы или банковские учреждения снижают процентные ставки, то люди стараются успеть воспользоваться выгодными условиями фиатных денег, а не вкладывать средства в цифровые.</w:t>
      </w:r>
    </w:p>
    <w:p w:rsidR="00000000" w:rsidDel="00000000" w:rsidP="00000000" w:rsidRDefault="00000000" w:rsidRPr="00000000" w14:paraId="0000000A">
      <w:pPr>
        <w:numPr>
          <w:ilvl w:val="0"/>
          <w:numId w:val="4"/>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Сообщения в СМИ. К ним относятся новости о взломе криптовалютных бирж и уязвимостях криптокошельков, сообщения в соцсетях от влиятельных людей. Например, в 2021 году генеральный директор JPMorgan Джейми Данон назвал биткоин бесполезным, что негативно отразилось на курсе BTC в краткосрочной перспективе.</w:t>
      </w:r>
    </w:p>
    <w:p w:rsidR="00000000" w:rsidDel="00000000" w:rsidP="00000000" w:rsidRDefault="00000000" w:rsidRPr="00000000" w14:paraId="0000000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предпочитаете более точные способы определения, когда стоит </w:t>
      </w:r>
      <w:r w:rsidDel="00000000" w:rsidR="00000000" w:rsidRPr="00000000">
        <w:rPr>
          <w:rFonts w:ascii="Times New Roman" w:cs="Times New Roman" w:eastAsia="Times New Roman" w:hAnsi="Times New Roman"/>
          <w:sz w:val="28"/>
          <w:szCs w:val="28"/>
          <w:highlight w:val="yellow"/>
          <w:rtl w:val="0"/>
        </w:rPr>
        <w:t xml:space="preserve">продать криптовалюту</w:t>
      </w:r>
      <w:r w:rsidDel="00000000" w:rsidR="00000000" w:rsidRPr="00000000">
        <w:rPr>
          <w:rFonts w:ascii="Times New Roman" w:cs="Times New Roman" w:eastAsia="Times New Roman" w:hAnsi="Times New Roman"/>
          <w:sz w:val="28"/>
          <w:szCs w:val="28"/>
          <w:rtl w:val="0"/>
        </w:rPr>
        <w:t xml:space="preserve">, тогда целесообразнее проводить технический анализ – использовать инструменты прогнозирования вероятного изменения цен в прошлом в аналогичных обстоятельствах. Составляющей ТА является графический анализ, то есть трендовые линии, ценовые формации, горизонтальные ценовые уровни поддержки и сопротивления.</w:t>
      </w:r>
    </w:p>
    <w:p w:rsidR="00000000" w:rsidDel="00000000" w:rsidP="00000000" w:rsidRDefault="00000000" w:rsidRPr="00000000" w14:paraId="0000000C">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Важную роль играют ценовые уровни – предыдущие максимумы и минимумы цены. Если она подходит к предыдущему пиковому значению, участники рынка ожидают соответствующего разворота, выставляя ордера на продажу. Порой графики сильно повторяются, а вам остается только их изучать и выставлять соответствующие ордера, конечно, не забывая учитывать фундаментальные факторы.</w:t>
      </w:r>
    </w:p>
    <w:p w:rsidR="00000000" w:rsidDel="00000000" w:rsidP="00000000" w:rsidRDefault="00000000" w:rsidRPr="00000000" w14:paraId="0000000D">
      <w:pPr>
        <w:pStyle w:val="Heading2"/>
        <w:jc w:val="center"/>
        <w:rPr>
          <w:rFonts w:ascii="Times New Roman" w:cs="Times New Roman" w:eastAsia="Times New Roman" w:hAnsi="Times New Roman"/>
          <w:b w:val="1"/>
          <w:sz w:val="34"/>
          <w:szCs w:val="34"/>
        </w:rPr>
      </w:pPr>
      <w:bookmarkStart w:colFirst="0" w:colLast="0" w:name="_ndfw0mw47eg6" w:id="2"/>
      <w:bookmarkEnd w:id="2"/>
      <w:r w:rsidDel="00000000" w:rsidR="00000000" w:rsidRPr="00000000">
        <w:rPr>
          <w:rtl w:val="0"/>
        </w:rPr>
        <w:t xml:space="preserve">Какие есть актуальные способы продажи криптовалюты</w:t>
      </w: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Безусловными лидерами среди способов продажи криптовалюты являются криптовалютные обменники и биржи. Сайты для обмена, отличающиеся упрощенной процедурой, пользуются особым спросом среди начинающих криптоинвесторов. Зато биржи всегда считались гораздо выгоднее, поэтому многие не жалели времени на изучение их особенностей.</w:t>
      </w:r>
    </w:p>
    <w:p w:rsidR="00000000" w:rsidDel="00000000" w:rsidP="00000000" w:rsidRDefault="00000000" w:rsidRPr="00000000" w14:paraId="0000000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Однако недавний запрет Национального Банка Украины на вывод гривны кардинально изменил ситуацию для украинских криптовалютных инвесторов. Мы решили подробнее рассказать про работу обменников и бирж во время военного положения, плюс рассмотрели оптимизацию прибыли за счет обмена цифровых валют на USDT.</w:t>
      </w:r>
    </w:p>
    <w:p w:rsidR="00000000" w:rsidDel="00000000" w:rsidP="00000000" w:rsidRDefault="00000000" w:rsidRPr="00000000" w14:paraId="00000010">
      <w:pPr>
        <w:pStyle w:val="Heading3"/>
        <w:jc w:val="center"/>
        <w:rPr>
          <w:rFonts w:ascii="Times New Roman" w:cs="Times New Roman" w:eastAsia="Times New Roman" w:hAnsi="Times New Roman"/>
          <w:b w:val="1"/>
          <w:color w:val="000000"/>
          <w:sz w:val="26"/>
          <w:szCs w:val="26"/>
        </w:rPr>
      </w:pPr>
      <w:bookmarkStart w:colFirst="0" w:colLast="0" w:name="_gtosndet59m4" w:id="3"/>
      <w:bookmarkEnd w:id="3"/>
      <w:r w:rsidDel="00000000" w:rsidR="00000000" w:rsidRPr="00000000">
        <w:rPr>
          <w:rtl w:val="0"/>
        </w:rPr>
        <w:t xml:space="preserve">Обменники и биржи</w:t>
      </w:r>
      <w:r w:rsidDel="00000000" w:rsidR="00000000" w:rsidRPr="00000000">
        <w:rPr>
          <w:rtl w:val="0"/>
        </w:rPr>
      </w:r>
    </w:p>
    <w:p w:rsidR="00000000" w:rsidDel="00000000" w:rsidP="00000000" w:rsidRDefault="00000000" w:rsidRPr="00000000" w14:paraId="0000001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Сервисы обмена выступают в роли посредника: вы отправляете компании фиатные деньги, взамен получаете желаемую криптовалюту. На криптовалютной бирже торговые операции проходят между частными лицами, то есть самими участниками торгов. В Украине наибольшим спросом среди бирж пользуется Binance, среди обменников – Changeit.</w:t>
      </w:r>
    </w:p>
    <w:p w:rsidR="00000000" w:rsidDel="00000000" w:rsidP="00000000" w:rsidRDefault="00000000" w:rsidRPr="00000000" w14:paraId="0000001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начала рассмотрим преимущества </w:t>
      </w:r>
      <w:r w:rsidDel="00000000" w:rsidR="00000000" w:rsidRPr="00000000">
        <w:rPr>
          <w:rFonts w:ascii="Times New Roman" w:cs="Times New Roman" w:eastAsia="Times New Roman" w:hAnsi="Times New Roman"/>
          <w:sz w:val="28"/>
          <w:szCs w:val="28"/>
          <w:highlight w:val="yellow"/>
          <w:rtl w:val="0"/>
        </w:rPr>
        <w:t xml:space="preserve">вывода криптовалюты</w:t>
      </w:r>
      <w:r w:rsidDel="00000000" w:rsidR="00000000" w:rsidRPr="00000000">
        <w:rPr>
          <w:rFonts w:ascii="Times New Roman" w:cs="Times New Roman" w:eastAsia="Times New Roman" w:hAnsi="Times New Roman"/>
          <w:sz w:val="28"/>
          <w:szCs w:val="28"/>
          <w:rtl w:val="0"/>
        </w:rPr>
        <w:t xml:space="preserve"> через обменник:</w:t>
      </w:r>
    </w:p>
    <w:p w:rsidR="00000000" w:rsidDel="00000000" w:rsidP="00000000" w:rsidRDefault="00000000" w:rsidRPr="00000000" w14:paraId="00000013">
      <w:pPr>
        <w:numPr>
          <w:ilvl w:val="0"/>
          <w:numId w:val="1"/>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Отсутствие обязательной верификации. Нет необходимости загружать фото документов, делать селфи и проходить проверку лица. Для покупки/продажи монет на сервисах обмена достаточно указать личные данные.</w:t>
      </w:r>
    </w:p>
    <w:p w:rsidR="00000000" w:rsidDel="00000000" w:rsidP="00000000" w:rsidRDefault="00000000" w:rsidRPr="00000000" w14:paraId="00000014">
      <w:pPr>
        <w:numPr>
          <w:ilvl w:val="0"/>
          <w:numId w:val="1"/>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Простой интерфейс. Никаких лишних разделов и подразделов, десятков блоков с информацией, графиков, историй торгов.</w:t>
      </w:r>
    </w:p>
    <w:p w:rsidR="00000000" w:rsidDel="00000000" w:rsidP="00000000" w:rsidRDefault="00000000" w:rsidRPr="00000000" w14:paraId="00000015">
      <w:pPr>
        <w:numPr>
          <w:ilvl w:val="0"/>
          <w:numId w:val="1"/>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Быстрые операции. Продажа происходит в автоматическом режиме, то есть вам не нужно ждать, пока кому-то подойдет ваш ордер, а потом ещё биржа обработает операцию.</w:t>
      </w:r>
    </w:p>
    <w:p w:rsidR="00000000" w:rsidDel="00000000" w:rsidP="00000000" w:rsidRDefault="00000000" w:rsidRPr="00000000" w14:paraId="00000016">
      <w:pPr>
        <w:numPr>
          <w:ilvl w:val="0"/>
          <w:numId w:val="1"/>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Больше вероятность обмена. На бирже во время военного положения вы можете </w:t>
      </w:r>
      <w:r w:rsidDel="00000000" w:rsidR="00000000" w:rsidRPr="00000000">
        <w:rPr>
          <w:rFonts w:ascii="Times New Roman" w:cs="Times New Roman" w:eastAsia="Times New Roman" w:hAnsi="Times New Roman"/>
          <w:sz w:val="28"/>
          <w:szCs w:val="28"/>
          <w:highlight w:val="yellow"/>
          <w:rtl w:val="0"/>
        </w:rPr>
        <w:t xml:space="preserve">продать криптовалюту за гривны</w:t>
      </w:r>
      <w:r w:rsidDel="00000000" w:rsidR="00000000" w:rsidRPr="00000000">
        <w:rPr>
          <w:rFonts w:ascii="Times New Roman" w:cs="Times New Roman" w:eastAsia="Times New Roman" w:hAnsi="Times New Roman"/>
          <w:sz w:val="28"/>
          <w:szCs w:val="28"/>
          <w:rtl w:val="0"/>
        </w:rPr>
        <w:t xml:space="preserve"> только через P2P. В обменниках проходит более 50% стандартных транзакций.</w:t>
      </w:r>
    </w:p>
    <w:p w:rsidR="00000000" w:rsidDel="00000000" w:rsidP="00000000" w:rsidRDefault="00000000" w:rsidRPr="00000000" w14:paraId="00000017">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Безусловно, в текущих реалиях ключевым фактором является слишком сложный процесс продажи цифровой валюты на бирже. Однако, даже без учета запрета от НБУ, платформы для обмена существенно превосходят криптовалютные биржи, особенно в плане простого интерфейса и упрощенной либо полностью отсутствующей верификации.</w:t>
      </w:r>
    </w:p>
    <w:p w:rsidR="00000000" w:rsidDel="00000000" w:rsidP="00000000" w:rsidRDefault="00000000" w:rsidRPr="00000000" w14:paraId="00000018">
      <w:pPr>
        <w:pStyle w:val="Heading3"/>
        <w:jc w:val="center"/>
        <w:rPr>
          <w:rFonts w:ascii="Times New Roman" w:cs="Times New Roman" w:eastAsia="Times New Roman" w:hAnsi="Times New Roman"/>
          <w:b w:val="1"/>
          <w:color w:val="000000"/>
          <w:sz w:val="26"/>
          <w:szCs w:val="26"/>
        </w:rPr>
      </w:pPr>
      <w:bookmarkStart w:colFirst="0" w:colLast="0" w:name="_xuf93z7npsi7" w:id="4"/>
      <w:bookmarkEnd w:id="4"/>
      <w:r w:rsidDel="00000000" w:rsidR="00000000" w:rsidRPr="00000000">
        <w:rPr>
          <w:rtl w:val="0"/>
        </w:rPr>
        <w:t xml:space="preserve">Обмен на USDT</w:t>
      </w:r>
      <w:r w:rsidDel="00000000" w:rsidR="00000000" w:rsidRPr="00000000">
        <w:rPr>
          <w:rtl w:val="0"/>
        </w:rPr>
      </w:r>
    </w:p>
    <w:p w:rsidR="00000000" w:rsidDel="00000000" w:rsidP="00000000" w:rsidRDefault="00000000" w:rsidRPr="00000000" w14:paraId="00000019">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в связи с запретом НБУ не получилось обменять цифровые монеты на фиатные деньги, тогда следует обратить внимание на стейблкоины – криптовалюты, стоимость которых привязана к фиатной валюте. Самым популярным стейблкоином является Tether (USDT), представляющий собой криптографический аналог американского доллара.</w:t>
      </w:r>
    </w:p>
    <w:p w:rsidR="00000000" w:rsidDel="00000000" w:rsidP="00000000" w:rsidRDefault="00000000" w:rsidRPr="00000000" w14:paraId="0000001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Мы хотим выделить ключевые преимущества обмена криптовалюты на USDT:</w:t>
      </w:r>
    </w:p>
    <w:p w:rsidR="00000000" w:rsidDel="00000000" w:rsidP="00000000" w:rsidRDefault="00000000" w:rsidRPr="00000000" w14:paraId="0000001B">
      <w:pPr>
        <w:numPr>
          <w:ilvl w:val="0"/>
          <w:numId w:val="3"/>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Стабильность цены. Каждый токен в обороте обеспечен безопасными активами, включая доллары, ценные бумаги и займы партнеров. Такая обеспеченность исключает высокую волатильность курса.</w:t>
      </w:r>
    </w:p>
    <w:p w:rsidR="00000000" w:rsidDel="00000000" w:rsidP="00000000" w:rsidRDefault="00000000" w:rsidRPr="00000000" w14:paraId="0000001C">
      <w:pPr>
        <w:numPr>
          <w:ilvl w:val="0"/>
          <w:numId w:val="3"/>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Операции совершаются через блокчейн. Tether имеет все преимущества, которые присущи токенам на распределенном реестре. К ним относится безопасность транзакций и прозрачность переводов.</w:t>
      </w:r>
    </w:p>
    <w:p w:rsidR="00000000" w:rsidDel="00000000" w:rsidP="00000000" w:rsidRDefault="00000000" w:rsidRPr="00000000" w14:paraId="0000001D">
      <w:pPr>
        <w:numPr>
          <w:ilvl w:val="0"/>
          <w:numId w:val="3"/>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Страховка от инфляции. Вы можете использовать USDT для оптимизации крипто-прибыли. Хранение прибыли в стейблкоинах позволяет застраховать их от инфляции, диверсифицировать свои риски.</w:t>
      </w:r>
    </w:p>
    <w:p w:rsidR="00000000" w:rsidDel="00000000" w:rsidP="00000000" w:rsidRDefault="00000000" w:rsidRPr="00000000" w14:paraId="0000001E">
      <w:pPr>
        <w:numPr>
          <w:ilvl w:val="0"/>
          <w:numId w:val="3"/>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Универсальное электронное платежное средство. Учитывая привязку к доллару, USDT гораздо проще использовать для расчета за товары и услуги, привязывать к электронным платежным системам.</w:t>
      </w:r>
    </w:p>
    <w:p w:rsidR="00000000" w:rsidDel="00000000" w:rsidP="00000000" w:rsidRDefault="00000000" w:rsidRPr="00000000" w14:paraId="0000001F">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Обмен на USDT предлагают как криптовалютные обменники, так и биржи. Однако, учитывая последние изменения в законодательстве, осуществить продажу или покупку на биржах гораздо сложнее. И, как мы писали выше, на Binance и других подобных площадках требуется пройти длительную верификацию из нескольких этапов, в том числе загрузка документов, селфи и проверка лица.</w:t>
      </w:r>
    </w:p>
    <w:p w:rsidR="00000000" w:rsidDel="00000000" w:rsidP="00000000" w:rsidRDefault="00000000" w:rsidRPr="00000000" w14:paraId="00000020">
      <w:pPr>
        <w:pStyle w:val="Heading2"/>
        <w:jc w:val="center"/>
        <w:rPr>
          <w:rFonts w:ascii="Times New Roman" w:cs="Times New Roman" w:eastAsia="Times New Roman" w:hAnsi="Times New Roman"/>
          <w:b w:val="1"/>
          <w:sz w:val="34"/>
          <w:szCs w:val="34"/>
        </w:rPr>
      </w:pPr>
      <w:bookmarkStart w:colFirst="0" w:colLast="0" w:name="_6joij8hwl9dc" w:id="5"/>
      <w:bookmarkEnd w:id="5"/>
      <w:r w:rsidDel="00000000" w:rsidR="00000000" w:rsidRPr="00000000">
        <w:rPr>
          <w:rtl w:val="0"/>
        </w:rPr>
        <w:t xml:space="preserve">Как продать криптовалюту через Changeit</w:t>
      </w:r>
      <w:r w:rsidDel="00000000" w:rsidR="00000000" w:rsidRPr="00000000">
        <w:rPr>
          <w:rtl w:val="0"/>
        </w:rPr>
      </w:r>
    </w:p>
    <w:p w:rsidR="00000000" w:rsidDel="00000000" w:rsidP="00000000" w:rsidRDefault="00000000" w:rsidRPr="00000000" w14:paraId="00000021">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Если нет желания и времени проходить верификацию, ждать выполнения ордера и обработки операции сотрудниками платформы, тогда рекомендуем использовать украинский онлайн-обменник Changeit. На нем нет скрытых платежей и больших комиссий, а SSL-сертификат гарантирует защиту личных данных от мошенников.</w:t>
      </w:r>
    </w:p>
    <w:p w:rsidR="00000000" w:rsidDel="00000000" w:rsidP="00000000" w:rsidRDefault="00000000" w:rsidRPr="00000000" w14:paraId="00000022">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 Changeit вы можете обменять UAH на USDT или наоборот за 7-10 минут:</w:t>
      </w:r>
    </w:p>
    <w:p w:rsidR="00000000" w:rsidDel="00000000" w:rsidP="00000000" w:rsidRDefault="00000000" w:rsidRPr="00000000" w14:paraId="00000023">
      <w:pPr>
        <w:numPr>
          <w:ilvl w:val="0"/>
          <w:numId w:val="2"/>
        </w:numPr>
        <w:spacing w:after="0" w:afterAutospacing="0" w:before="24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Перейдите на</w:t>
      </w:r>
      <w:hyperlink r:id="rId6">
        <w:r w:rsidDel="00000000" w:rsidR="00000000" w:rsidRPr="00000000">
          <w:rPr>
            <w:rFonts w:ascii="Times New Roman" w:cs="Times New Roman" w:eastAsia="Times New Roman" w:hAnsi="Times New Roman"/>
            <w:sz w:val="28"/>
            <w:szCs w:val="28"/>
            <w:rtl w:val="0"/>
          </w:rPr>
          <w:t xml:space="preserve"> </w:t>
        </w:r>
      </w:hyperlink>
      <w:hyperlink r:id="rId7">
        <w:r w:rsidDel="00000000" w:rsidR="00000000" w:rsidRPr="00000000">
          <w:rPr>
            <w:rFonts w:ascii="Times New Roman" w:cs="Times New Roman" w:eastAsia="Times New Roman" w:hAnsi="Times New Roman"/>
            <w:color w:val="1155cc"/>
            <w:sz w:val="28"/>
            <w:szCs w:val="28"/>
            <w:u w:val="single"/>
            <w:rtl w:val="0"/>
          </w:rPr>
          <w:t xml:space="preserve">страницу обмена USDT</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24">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форме справа укажите сумму, которую хотите обменять. Система автоматически рассчитает и отобразит получаемую сумму с учетом комиссии в графе «Получаете». Для перехода на следующих этап нажмите кнопку «Обменять».</w:t>
      </w:r>
    </w:p>
    <w:p w:rsidR="00000000" w:rsidDel="00000000" w:rsidP="00000000" w:rsidRDefault="00000000" w:rsidRPr="00000000" w14:paraId="00000025">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Заполните поля с личными данными, введя имя, адрес электронной почты и номер мобильного телефона. Нажмите «Продолжить».</w:t>
      </w:r>
    </w:p>
    <w:p w:rsidR="00000000" w:rsidDel="00000000" w:rsidP="00000000" w:rsidRDefault="00000000" w:rsidRPr="00000000" w14:paraId="00000026">
      <w:pPr>
        <w:numPr>
          <w:ilvl w:val="0"/>
          <w:numId w:val="2"/>
        </w:numPr>
        <w:spacing w:after="0" w:afterAutospacing="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Введите номер криптовалютного кошелька. В нем не должно быть лишних символов, например, пробелов, дефисов, подчеркиваний. Далее кликните «Продолжить» и «Перейти к оплате».</w:t>
      </w:r>
    </w:p>
    <w:p w:rsidR="00000000" w:rsidDel="00000000" w:rsidP="00000000" w:rsidRDefault="00000000" w:rsidRPr="00000000" w14:paraId="00000027">
      <w:pPr>
        <w:numPr>
          <w:ilvl w:val="0"/>
          <w:numId w:val="2"/>
        </w:numPr>
        <w:spacing w:after="240" w:before="0" w:beforeAutospacing="0" w:lineRule="auto"/>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Введите данные банковской карты и нажмите «Оплатить». После успешной оплаты нажмите кнопку «Вернуться на Changeit», чтобы перейти к своему заказу.</w:t>
      </w:r>
    </w:p>
    <w:p w:rsidR="00000000" w:rsidDel="00000000" w:rsidP="00000000" w:rsidRDefault="00000000" w:rsidRPr="00000000" w14:paraId="00000028">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Теперь останется подождать несколько минут, пока завершиться транзакция. Для отслеживания своего заказа и, при необходимости обращения в службу поддержки, обязательно сохраните ID.</w:t>
      </w:r>
    </w:p>
    <w:p w:rsidR="00000000" w:rsidDel="00000000" w:rsidP="00000000" w:rsidRDefault="00000000" w:rsidRPr="00000000" w14:paraId="00000029">
      <w:pPr>
        <w:pStyle w:val="Heading2"/>
        <w:jc w:val="center"/>
        <w:rPr>
          <w:rFonts w:ascii="Times New Roman" w:cs="Times New Roman" w:eastAsia="Times New Roman" w:hAnsi="Times New Roman"/>
          <w:b w:val="1"/>
          <w:sz w:val="34"/>
          <w:szCs w:val="34"/>
        </w:rPr>
      </w:pPr>
      <w:bookmarkStart w:colFirst="0" w:colLast="0" w:name="_3u2lcab7kc8r" w:id="6"/>
      <w:bookmarkEnd w:id="6"/>
      <w:r w:rsidDel="00000000" w:rsidR="00000000" w:rsidRPr="00000000">
        <w:rPr>
          <w:rtl w:val="0"/>
        </w:rPr>
        <w:t xml:space="preserve">Как правильно продать криптовалюту в Украине</w:t>
      </w:r>
      <w:r w:rsidDel="00000000" w:rsidR="00000000" w:rsidRPr="00000000">
        <w:rPr>
          <w:rtl w:val="0"/>
        </w:rPr>
      </w:r>
    </w:p>
    <w:p w:rsidR="00000000" w:rsidDel="00000000" w:rsidP="00000000" w:rsidRDefault="00000000" w:rsidRPr="00000000" w14:paraId="0000002A">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Криптовалюты – это рискованный инвестиционный актив, потому что покупка и продажа совершаются в режиме 24/7, а повлиять на курс может даже высказывание публичного лица. Для определения правильного момента, когда выгодно </w:t>
      </w:r>
      <w:r w:rsidDel="00000000" w:rsidR="00000000" w:rsidRPr="00000000">
        <w:rPr>
          <w:rFonts w:ascii="Times New Roman" w:cs="Times New Roman" w:eastAsia="Times New Roman" w:hAnsi="Times New Roman"/>
          <w:sz w:val="28"/>
          <w:szCs w:val="28"/>
          <w:highlight w:val="yellow"/>
          <w:rtl w:val="0"/>
        </w:rPr>
        <w:t xml:space="preserve">продать криптовалюту</w:t>
      </w:r>
      <w:r w:rsidDel="00000000" w:rsidR="00000000" w:rsidRPr="00000000">
        <w:rPr>
          <w:rFonts w:ascii="Times New Roman" w:cs="Times New Roman" w:eastAsia="Times New Roman" w:hAnsi="Times New Roman"/>
          <w:sz w:val="28"/>
          <w:szCs w:val="28"/>
          <w:rtl w:val="0"/>
        </w:rPr>
        <w:t xml:space="preserve">, нужно ориентироваться на вышеописанные фундаментальные и технические факторы.</w:t>
      </w:r>
    </w:p>
    <w:p w:rsidR="00000000" w:rsidDel="00000000" w:rsidP="00000000" w:rsidRDefault="00000000" w:rsidRPr="00000000" w14:paraId="0000002B">
      <w:pPr>
        <w:spacing w:after="240" w:befor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Учитывая запрет НБУ на вывод гривны во время военного положения, наиболее успешным, простым и безопасным способом продать криптовалюту является сервис обмена. Вы можете прямо сейчас перейти на Chaingeit и оформить заказ, быстро получив желаемую валюту.</w:t>
      </w:r>
    </w:p>
    <w:p w:rsidR="00000000" w:rsidDel="00000000" w:rsidP="00000000" w:rsidRDefault="00000000" w:rsidRPr="00000000" w14:paraId="0000002C">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1">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2">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240" w:befor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240" w:before="24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hangeit.com.ua/uah-to-usdt/" TargetMode="External"/><Relationship Id="rId7" Type="http://schemas.openxmlformats.org/officeDocument/2006/relationships/hyperlink" Target="https://changeit.com.ua/uah-to-us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