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"/>
        <w:numPr>
          <w:ilvl w:val="1"/>
          <w:numId w:val="2"/>
        </w:numPr>
        <w:spacing w:before="200" w:after="120"/>
        <w:rPr/>
      </w:pPr>
      <w:r>
        <w:rPr/>
        <w:t>Переход на новую методику работы по уборке внутриквартальных территорий</w:t>
      </w:r>
    </w:p>
    <w:p>
      <w:pPr>
        <w:pStyle w:val="Style15"/>
        <w:rPr/>
      </w:pPr>
      <w:r>
        <w:rPr/>
        <w:t>В прошлом году губернатором А. Бегловым было принято решение о закупке уборочной техники. С начала 2023 года в г. Санкт-Петербурге запустили новую методику по уборке внутриквартальных территорий.</w:t>
      </w:r>
    </w:p>
    <w:p>
      <w:pPr>
        <w:pStyle w:val="Style15"/>
        <w:rPr/>
      </w:pPr>
      <w:r>
        <w:rPr/>
        <w:t>Пока только небольшой процент перешел на нее. В июле обещают охватить все придомовые территории и дворы.</w:t>
      </w:r>
    </w:p>
    <w:p>
      <w:pPr>
        <w:pStyle w:val="2"/>
        <w:numPr>
          <w:ilvl w:val="1"/>
          <w:numId w:val="2"/>
        </w:numPr>
        <w:spacing w:before="200" w:after="120"/>
        <w:rPr/>
      </w:pPr>
      <w:r>
        <w:rPr/>
        <w:t>Как убирали раньше</w:t>
      </w:r>
    </w:p>
    <w:p>
      <w:pPr>
        <w:pStyle w:val="Style15"/>
        <w:rPr/>
      </w:pPr>
      <w:r>
        <w:rPr/>
        <w:t>По старой системе ЖКХ нанимали подрядчиков, для того чтобы расчистить дворы. Чистка производилась долго, некачественно.</w:t>
      </w:r>
    </w:p>
    <w:p>
      <w:pPr>
        <w:pStyle w:val="Style15"/>
        <w:rPr/>
      </w:pPr>
      <w:r>
        <w:rPr/>
        <w:t>2022 год показал, что такая методика не подходит. Администрацией города были приняты меры по снабжению города уборочной техникой, а систему решили пересмотреть.</w:t>
      </w:r>
    </w:p>
    <w:p>
      <w:pPr>
        <w:pStyle w:val="Style15"/>
        <w:rPr/>
      </w:pPr>
      <w:r>
        <w:rPr/>
        <w:t>Чтобы улучшить качество уборки, было принято решение, что каждый административный округ возьмет под контроль внутридворовые территории. Вопрос как убирать территорию: силами подрядчиков извне или нанимать свой персонал, переходит под ответственность администраций округов.</w:t>
      </w:r>
    </w:p>
    <w:p>
      <w:pPr>
        <w:pStyle w:val="2"/>
        <w:numPr>
          <w:ilvl w:val="1"/>
          <w:numId w:val="2"/>
        </w:numPr>
        <w:spacing w:before="200" w:after="120"/>
        <w:rPr/>
      </w:pPr>
      <w:r>
        <w:rPr/>
        <w:t>Особенности новой методики</w:t>
      </w:r>
    </w:p>
    <w:p>
      <w:pPr>
        <w:pStyle w:val="Style15"/>
        <w:rPr/>
      </w:pPr>
      <w:r>
        <w:rPr/>
        <w:t>С 1 января 2023 года Санкт-Петербург перешел на новый способ по уборке внутриквартальных территорий. Для этого мэром были приняты следующие меры:</w:t>
      </w:r>
    </w:p>
    <w:p>
      <w:pPr>
        <w:pStyle w:val="Style15"/>
        <w:numPr>
          <w:ilvl w:val="0"/>
          <w:numId w:val="3"/>
        </w:numPr>
        <w:rPr/>
      </w:pPr>
      <w:r>
        <w:rPr/>
        <w:t xml:space="preserve">Закупили новую технику </w:t>
      </w:r>
      <w:r>
        <w:rPr/>
        <w:t>и распределили ее по административным районам.</w:t>
      </w:r>
    </w:p>
    <w:p>
      <w:pPr>
        <w:pStyle w:val="Style15"/>
        <w:numPr>
          <w:ilvl w:val="0"/>
          <w:numId w:val="3"/>
        </w:numPr>
        <w:rPr/>
      </w:pPr>
      <w:r>
        <w:rPr/>
        <w:t>Улучшили условия работы работников.</w:t>
      </w:r>
    </w:p>
    <w:p>
      <w:pPr>
        <w:pStyle w:val="Style15"/>
        <w:numPr>
          <w:ilvl w:val="0"/>
          <w:numId w:val="3"/>
        </w:numPr>
        <w:rPr/>
      </w:pPr>
      <w:r>
        <w:rPr/>
        <w:t>Повысили зарплаты дворникам и водителям техники.</w:t>
      </w:r>
    </w:p>
    <w:p>
      <w:pPr>
        <w:pStyle w:val="Style15"/>
        <w:numPr>
          <w:ilvl w:val="0"/>
          <w:numId w:val="3"/>
        </w:numPr>
        <w:rPr/>
      </w:pPr>
      <w:r>
        <w:rPr/>
        <w:t>Предоставили служебное жилье приехавшим из других регионов.</w:t>
      </w:r>
    </w:p>
    <w:p>
      <w:pPr>
        <w:pStyle w:val="Style15"/>
        <w:rPr/>
      </w:pPr>
      <w:r>
        <w:rPr/>
        <w:t>Сотрудники жилищно-коммунальных служб могут получить дополнительное образование. Специальным рабочим выдадут новую форму. На 2023 год для внедрения новой методики выделили 2,5 миллиарда рублей.</w:t>
      </w:r>
    </w:p>
    <w:p>
      <w:pPr>
        <w:pStyle w:val="3"/>
        <w:numPr>
          <w:ilvl w:val="0"/>
          <w:numId w:val="0"/>
        </w:numPr>
        <w:ind w:left="0" w:hanging="0"/>
        <w:rPr/>
      </w:pPr>
      <w:r>
        <w:rPr/>
        <w:t>Первый этап</w:t>
      </w:r>
    </w:p>
    <w:p>
      <w:pPr>
        <w:pStyle w:val="Style15"/>
        <w:rPr/>
      </w:pPr>
      <w:r>
        <w:rPr/>
        <w:t>Внедрение новой методики началось с начала года. На первом этапе удалось подключить 9 районов города. При этом в разных регионах процент подключения отличается. На Васильевском острове задействовано 5% придомовых территорий, а в Кировском районе подключилось 40%.</w:t>
      </w:r>
    </w:p>
    <w:p>
      <w:pPr>
        <w:pStyle w:val="Style15"/>
        <w:rPr/>
      </w:pPr>
      <w:r>
        <w:rPr/>
        <w:t>Для перехода на новую методику внедрили следующее:</w:t>
      </w:r>
    </w:p>
    <w:p>
      <w:pPr>
        <w:pStyle w:val="Style15"/>
        <w:numPr>
          <w:ilvl w:val="0"/>
          <w:numId w:val="4"/>
        </w:numPr>
        <w:rPr/>
      </w:pPr>
      <w:r>
        <w:rPr/>
        <w:t>Закупили 1100 единиц белорусской и российской техники.</w:t>
      </w:r>
    </w:p>
    <w:p>
      <w:pPr>
        <w:pStyle w:val="Style15"/>
        <w:numPr>
          <w:ilvl w:val="0"/>
          <w:numId w:val="4"/>
        </w:numPr>
        <w:rPr/>
      </w:pPr>
      <w:r>
        <w:rPr/>
        <w:t>Добавили рабочие места на вакансии уличных уборщиков.</w:t>
      </w:r>
    </w:p>
    <w:p>
      <w:pPr>
        <w:pStyle w:val="Style15"/>
        <w:numPr>
          <w:ilvl w:val="0"/>
          <w:numId w:val="4"/>
        </w:numPr>
        <w:rPr/>
      </w:pPr>
      <w:r>
        <w:rPr/>
        <w:t>Создали резерв служебного жилья.</w:t>
      </w:r>
    </w:p>
    <w:p>
      <w:pPr>
        <w:pStyle w:val="3"/>
        <w:numPr>
          <w:ilvl w:val="2"/>
          <w:numId w:val="1"/>
        </w:numPr>
        <w:spacing w:before="140" w:after="120"/>
        <w:rPr/>
      </w:pPr>
      <w:r>
        <w:rPr/>
        <w:t>Второй этап</w:t>
      </w:r>
    </w:p>
    <w:p>
      <w:pPr>
        <w:pStyle w:val="Style15"/>
        <w:rPr/>
      </w:pPr>
      <w:r>
        <w:rPr/>
        <w:t>На втором этапе, который стартовал 16 января подключили еще 6 регионов. По словам вице-губернатора все внутрирегиональные администрации сами определяют, какие участки для уборки стоит взять под свой контроль.</w:t>
      </w:r>
    </w:p>
    <w:p>
      <w:pPr>
        <w:pStyle w:val="Style15"/>
        <w:rPr/>
      </w:pPr>
      <w:r>
        <w:rPr/>
        <w:t>Первые результаты новой системы уже стали заметны. Жители отмечают, что на улицах города стало заметно чище по сравнению с сезоном прошлого года.</w:t>
      </w:r>
    </w:p>
    <w:p>
      <w:pPr>
        <w:pStyle w:val="2"/>
        <w:numPr>
          <w:ilvl w:val="1"/>
          <w:numId w:val="2"/>
        </w:numPr>
        <w:spacing w:before="200" w:after="120"/>
        <w:rPr/>
      </w:pPr>
      <w:r>
        <w:rPr/>
        <w:t>Как ведется контроль</w:t>
      </w:r>
    </w:p>
    <w:p>
      <w:pPr>
        <w:pStyle w:val="Style15"/>
        <w:rPr/>
      </w:pPr>
      <w:r>
        <w:rPr/>
        <w:t>Заместитель губернатора Анатолий Повелий провел личный досмотр дворов Калининского округа и заметил качественные изменения во дворах. Он также проверил служебные помещения и отметил, что сотрудникам все предоставили на высшем уровне.</w:t>
      </w:r>
    </w:p>
    <w:p>
      <w:pPr>
        <w:pStyle w:val="Style15"/>
        <w:rPr/>
      </w:pPr>
      <w:r>
        <w:rPr/>
        <w:t>В Кронштадте уборка ведется на всех улицах, а дворниками обслуживается 19 кварталов. Служебные помещения отремонтировали, снабдили следующими удобствами:</w:t>
      </w:r>
    </w:p>
    <w:p>
      <w:pPr>
        <w:pStyle w:val="Style15"/>
        <w:numPr>
          <w:ilvl w:val="0"/>
          <w:numId w:val="5"/>
        </w:numPr>
        <w:rPr/>
      </w:pPr>
      <w:r>
        <w:rPr/>
        <w:t>раздевалки с достаточным количеством вешалок;</w:t>
      </w:r>
    </w:p>
    <w:p>
      <w:pPr>
        <w:pStyle w:val="Style15"/>
        <w:numPr>
          <w:ilvl w:val="0"/>
          <w:numId w:val="5"/>
        </w:numPr>
        <w:rPr/>
      </w:pPr>
      <w:r>
        <w:rPr/>
        <w:t>комнаты отдыха с бытовой техникой;</w:t>
      </w:r>
    </w:p>
    <w:p>
      <w:pPr>
        <w:pStyle w:val="Style15"/>
        <w:numPr>
          <w:ilvl w:val="0"/>
          <w:numId w:val="5"/>
        </w:numPr>
        <w:rPr/>
      </w:pPr>
      <w:r>
        <w:rPr/>
        <w:t>душевые для всех работников жилищных агентств.</w:t>
      </w:r>
    </w:p>
    <w:p>
      <w:pPr>
        <w:pStyle w:val="2"/>
        <w:numPr>
          <w:ilvl w:val="1"/>
          <w:numId w:val="2"/>
        </w:numPr>
        <w:rPr/>
      </w:pPr>
      <w:r>
        <w:rPr/>
        <w:t>Изменения в смете и документации</w:t>
      </w:r>
    </w:p>
    <w:p>
      <w:pPr>
        <w:pStyle w:val="Style15"/>
        <w:rPr/>
      </w:pPr>
      <w:r>
        <w:rPr/>
        <w:t>До 1 января 2023 года действовали договоры между ЖКУ и фирмами-подрядчиками. Смета по расходам согласовывалась между службами. Подрядчики рассчитывали стоимость услуг, в зависимости от площади и сложности работ.</w:t>
      </w:r>
    </w:p>
    <w:p>
      <w:pPr>
        <w:pStyle w:val="Style15"/>
        <w:rPr/>
      </w:pPr>
      <w:r>
        <w:rPr/>
        <w:t>С 1 июля полномочия по контролю уборки внутридворовых территорий перейдут на административные центры.</w:t>
      </w:r>
    </w:p>
    <w:p>
      <w:pPr>
        <w:pStyle w:val="Style15"/>
        <w:rPr/>
      </w:pPr>
      <w:r>
        <w:rPr/>
        <w:t>В смету добавятся такие пункты как:</w:t>
      </w:r>
    </w:p>
    <w:p>
      <w:pPr>
        <w:pStyle w:val="Style15"/>
        <w:numPr>
          <w:ilvl w:val="0"/>
          <w:numId w:val="6"/>
        </w:numPr>
        <w:rPr/>
      </w:pPr>
      <w:r>
        <w:rPr/>
        <w:t>зарплата для новых дворников, кровельщиков и водителей техники;</w:t>
      </w:r>
    </w:p>
    <w:p>
      <w:pPr>
        <w:pStyle w:val="Style15"/>
        <w:numPr>
          <w:ilvl w:val="0"/>
          <w:numId w:val="6"/>
        </w:numPr>
        <w:rPr/>
      </w:pPr>
      <w:r>
        <w:rPr/>
        <w:t>средства для улучшения условий подсобных помещений;</w:t>
      </w:r>
    </w:p>
    <w:p>
      <w:pPr>
        <w:pStyle w:val="Style15"/>
        <w:numPr>
          <w:ilvl w:val="0"/>
          <w:numId w:val="6"/>
        </w:numPr>
        <w:rPr/>
      </w:pPr>
      <w:r>
        <w:rPr/>
        <w:t>средства для закупки жилых помещений для приезжих рабочих;</w:t>
      </w:r>
    </w:p>
    <w:p>
      <w:pPr>
        <w:pStyle w:val="Style15"/>
        <w:numPr>
          <w:ilvl w:val="0"/>
          <w:numId w:val="6"/>
        </w:numPr>
        <w:rPr/>
      </w:pPr>
      <w:r>
        <w:rPr/>
        <w:t>денежная компенсация на обучение.</w:t>
      </w:r>
    </w:p>
    <w:p>
      <w:pPr>
        <w:pStyle w:val="Style15"/>
        <w:spacing w:before="0" w:after="140"/>
        <w:rPr/>
      </w:pPr>
      <w:r>
        <w:rPr/>
        <w:t>Документы договоров с подрядчиками заменят договоры найма рабочей силы. Городская администрация уже закупила свыше 1100 единиц техники, а на снабжение выделили 2,5 миллиарда рублей.</w:t>
      </w:r>
    </w:p>
    <w:sectPr>
      <w:type w:val="nextPage"/>
      <w:pgSz w:w="11906" w:h="16838"/>
      <w:pgMar w:left="850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4"/>
    <w:next w:val="Style15"/>
    <w:qFormat/>
    <w:pPr>
      <w:numPr>
        <w:ilvl w:val="0"/>
        <w:numId w:val="2"/>
      </w:numPr>
      <w:spacing w:before="240" w:after="120"/>
      <w:outlineLvl w:val="0"/>
    </w:pPr>
    <w:rPr>
      <w:b/>
      <w:bCs/>
      <w:sz w:val="36"/>
      <w:szCs w:val="36"/>
    </w:rPr>
  </w:style>
  <w:style w:type="paragraph" w:styleId="2">
    <w:name w:val="Heading 2"/>
    <w:basedOn w:val="Style14"/>
    <w:next w:val="Style15"/>
    <w:qFormat/>
    <w:pPr>
      <w:numPr>
        <w:ilvl w:val="1"/>
        <w:numId w:val="2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Style14"/>
    <w:next w:val="Style15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Style11">
    <w:name w:val="Символ нумерации"/>
    <w:qFormat/>
    <w:rPr/>
  </w:style>
  <w:style w:type="character" w:styleId="Style12">
    <w:name w:val="Маркеры"/>
    <w:qFormat/>
    <w:rPr>
      <w:rFonts w:ascii="OpenSymbol" w:hAnsi="OpenSymbol" w:eastAsia="OpenSymbol" w:cs="OpenSymbol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360" w:before="0" w:after="140"/>
      <w:jc w:val="both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1567</TotalTime>
  <Application>LibreOffice/7.3.7.2$Linux_X86_64 LibreOffice_project/30$Build-2</Application>
  <AppVersion>15.0000</AppVersion>
  <Pages>3</Pages>
  <Words>495</Words>
  <Characters>3215</Characters>
  <CharactersWithSpaces>3658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2022-12-13T18:27:51Z</dcterms:created>
  <dc:creator/>
  <dc:description/>
  <dc:language>ru-RU</dc:language>
  <cp:lastModifiedBy/>
  <dcterms:modified xsi:type="dcterms:W3CDTF">2023-01-26T10:43:50Z</dcterms:modified>
  <cp:revision>243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