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99" w:rsidRPr="005F78E8" w:rsidRDefault="005F78E8" w:rsidP="001242C0">
      <w:pPr>
        <w:pStyle w:val="30"/>
        <w:shd w:val="clear" w:color="auto" w:fill="auto"/>
        <w:spacing w:line="240" w:lineRule="auto"/>
        <w:ind w:left="5740" w:right="5060"/>
        <w:rPr>
          <w:sz w:val="24"/>
          <w:szCs w:val="24"/>
        </w:rPr>
      </w:pPr>
      <w:r w:rsidRPr="005F78E8">
        <w:rPr>
          <w:sz w:val="24"/>
          <w:szCs w:val="24"/>
        </w:rPr>
        <w:t>ПОРІВНЯЛЬНА ТАБЛИЦЯ до проекту Закону України</w:t>
      </w:r>
    </w:p>
    <w:p w:rsidR="00D92199" w:rsidRDefault="005F78E8" w:rsidP="001242C0">
      <w:pPr>
        <w:pStyle w:val="30"/>
        <w:shd w:val="clear" w:color="auto" w:fill="auto"/>
        <w:spacing w:line="240" w:lineRule="auto"/>
        <w:ind w:left="3220"/>
        <w:rPr>
          <w:sz w:val="24"/>
          <w:szCs w:val="24"/>
        </w:rPr>
      </w:pPr>
      <w:r w:rsidRPr="005F78E8">
        <w:rPr>
          <w:sz w:val="24"/>
          <w:szCs w:val="24"/>
        </w:rPr>
        <w:t>«Про загальнообов’язкове накопичувальне пенсійне забезпечення»</w:t>
      </w:r>
    </w:p>
    <w:p w:rsidR="005F78E8" w:rsidRDefault="005F78E8" w:rsidP="001242C0">
      <w:pPr>
        <w:pStyle w:val="30"/>
        <w:shd w:val="clear" w:color="auto" w:fill="auto"/>
        <w:spacing w:line="240" w:lineRule="auto"/>
        <w:ind w:left="3220"/>
        <w:rPr>
          <w:sz w:val="24"/>
          <w:szCs w:val="2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78"/>
        <w:gridCol w:w="6950"/>
      </w:tblGrid>
      <w:tr w:rsidR="005F78E8" w:rsidRPr="005F78E8" w:rsidTr="00341D5E">
        <w:trPr>
          <w:trHeight w:val="20"/>
        </w:trPr>
        <w:tc>
          <w:tcPr>
            <w:tcW w:w="7378" w:type="dxa"/>
            <w:shd w:val="clear" w:color="auto" w:fill="FFFFFF"/>
          </w:tcPr>
          <w:p w:rsidR="005F78E8" w:rsidRPr="005F78E8" w:rsidRDefault="005F78E8" w:rsidP="001242C0">
            <w:pPr>
              <w:pStyle w:val="20"/>
              <w:shd w:val="clear" w:color="auto" w:fill="auto"/>
              <w:spacing w:after="0" w:line="240" w:lineRule="auto"/>
              <w:ind w:left="240"/>
              <w:rPr>
                <w:sz w:val="24"/>
                <w:szCs w:val="24"/>
              </w:rPr>
            </w:pPr>
            <w:r w:rsidRPr="005F78E8">
              <w:rPr>
                <w:rStyle w:val="21"/>
                <w:sz w:val="24"/>
                <w:szCs w:val="24"/>
              </w:rPr>
              <w:t>Зміст положення (норми) чинного акта законодавства</w:t>
            </w:r>
          </w:p>
        </w:tc>
        <w:tc>
          <w:tcPr>
            <w:tcW w:w="6950" w:type="dxa"/>
            <w:shd w:val="clear" w:color="auto" w:fill="FFFFFF"/>
          </w:tcPr>
          <w:p w:rsidR="005F78E8" w:rsidRPr="005F78E8" w:rsidRDefault="005F78E8" w:rsidP="001242C0">
            <w:pPr>
              <w:pStyle w:val="20"/>
              <w:shd w:val="clear" w:color="auto" w:fill="auto"/>
              <w:spacing w:after="0" w:line="240" w:lineRule="auto"/>
              <w:rPr>
                <w:sz w:val="24"/>
                <w:szCs w:val="24"/>
              </w:rPr>
            </w:pPr>
            <w:r w:rsidRPr="005F78E8">
              <w:rPr>
                <w:rStyle w:val="21"/>
                <w:sz w:val="24"/>
                <w:szCs w:val="24"/>
              </w:rPr>
              <w:t>Зміст відповідного положення (норми) проекту акта</w:t>
            </w:r>
          </w:p>
        </w:tc>
      </w:tr>
      <w:tr w:rsidR="005F78E8" w:rsidRPr="005F78E8" w:rsidTr="00341D5E">
        <w:trPr>
          <w:trHeight w:val="20"/>
        </w:trPr>
        <w:tc>
          <w:tcPr>
            <w:tcW w:w="14328" w:type="dxa"/>
            <w:gridSpan w:val="2"/>
            <w:shd w:val="clear" w:color="auto" w:fill="FFFFFF"/>
          </w:tcPr>
          <w:p w:rsidR="005F78E8" w:rsidRPr="005F78E8" w:rsidRDefault="005F78E8" w:rsidP="001242C0">
            <w:pPr>
              <w:pStyle w:val="20"/>
              <w:shd w:val="clear" w:color="auto" w:fill="auto"/>
              <w:spacing w:after="0" w:line="240" w:lineRule="auto"/>
              <w:jc w:val="center"/>
              <w:rPr>
                <w:sz w:val="24"/>
                <w:szCs w:val="24"/>
              </w:rPr>
            </w:pPr>
            <w:r w:rsidRPr="005F78E8">
              <w:rPr>
                <w:rStyle w:val="21"/>
                <w:sz w:val="24"/>
                <w:szCs w:val="24"/>
              </w:rPr>
              <w:t>Про збір та облік єдиного внеску на загальнообов’язкове державне соціальне страхування (Відомості</w:t>
            </w:r>
            <w:r w:rsidR="00092D9F">
              <w:rPr>
                <w:rStyle w:val="21"/>
                <w:sz w:val="24"/>
                <w:szCs w:val="24"/>
              </w:rPr>
              <w:t xml:space="preserve"> </w:t>
            </w:r>
            <w:r w:rsidRPr="005F78E8">
              <w:rPr>
                <w:rStyle w:val="21"/>
                <w:sz w:val="24"/>
                <w:szCs w:val="24"/>
              </w:rPr>
              <w:t>Верховної Ради України, 2011 р., № 61, ст. 2108)</w:t>
            </w:r>
          </w:p>
        </w:tc>
      </w:tr>
      <w:tr w:rsidR="005F78E8" w:rsidRPr="005F78E8" w:rsidTr="00341D5E">
        <w:trPr>
          <w:trHeight w:val="20"/>
        </w:trPr>
        <w:tc>
          <w:tcPr>
            <w:tcW w:w="7378" w:type="dxa"/>
            <w:shd w:val="clear" w:color="auto" w:fill="FFFFFF"/>
          </w:tcPr>
          <w:p w:rsidR="005F78E8" w:rsidRPr="005F78E8" w:rsidRDefault="005F78E8" w:rsidP="00B85647">
            <w:pPr>
              <w:ind w:left="130" w:firstLine="142"/>
              <w:jc w:val="both"/>
              <w:rPr>
                <w:rFonts w:ascii="Times New Roman" w:hAnsi="Times New Roman" w:cs="Times New Roman"/>
              </w:rPr>
            </w:pPr>
          </w:p>
        </w:tc>
        <w:tc>
          <w:tcPr>
            <w:tcW w:w="6950" w:type="dxa"/>
            <w:shd w:val="clear" w:color="auto" w:fill="FFFFFF"/>
          </w:tcPr>
          <w:p w:rsidR="005F78E8" w:rsidRPr="005F78E8" w:rsidRDefault="005F78E8" w:rsidP="00B85647">
            <w:pPr>
              <w:pStyle w:val="20"/>
              <w:shd w:val="clear" w:color="auto" w:fill="auto"/>
              <w:spacing w:after="0" w:line="240" w:lineRule="auto"/>
              <w:ind w:left="121" w:right="153" w:firstLine="142"/>
              <w:rPr>
                <w:sz w:val="24"/>
                <w:szCs w:val="24"/>
              </w:rPr>
            </w:pPr>
            <w:r w:rsidRPr="005F78E8">
              <w:rPr>
                <w:rStyle w:val="21"/>
                <w:sz w:val="24"/>
                <w:szCs w:val="24"/>
              </w:rPr>
              <w:t>Закон України «Про збір та облік єдиного внеску на загальнообов’язкове державне соціальне страхування та накопичувального внеску до системи загальнообов’язкового накопичувального пенсійного забезпечення»</w:t>
            </w:r>
          </w:p>
        </w:tc>
      </w:tr>
      <w:tr w:rsidR="005F78E8" w:rsidRPr="005F78E8" w:rsidTr="00341D5E">
        <w:trPr>
          <w:trHeight w:val="20"/>
        </w:trPr>
        <w:tc>
          <w:tcPr>
            <w:tcW w:w="7378" w:type="dxa"/>
            <w:shd w:val="clear" w:color="auto" w:fill="FFFFFF"/>
          </w:tcPr>
          <w:p w:rsidR="005F78E8" w:rsidRPr="005F78E8" w:rsidRDefault="005F78E8" w:rsidP="00B85647">
            <w:pPr>
              <w:pStyle w:val="20"/>
              <w:shd w:val="clear" w:color="auto" w:fill="auto"/>
              <w:spacing w:after="0" w:line="240" w:lineRule="auto"/>
              <w:ind w:left="130" w:firstLine="142"/>
              <w:rPr>
                <w:sz w:val="24"/>
                <w:szCs w:val="24"/>
              </w:rPr>
            </w:pPr>
            <w:r w:rsidRPr="005F78E8">
              <w:rPr>
                <w:rStyle w:val="22"/>
                <w:sz w:val="24"/>
                <w:szCs w:val="24"/>
              </w:rPr>
              <w:t xml:space="preserve">Цей Закон визначає правові та організаційні засади забезпечення збору та обліку єдиного внеску на загальнообов’язкове державне соціальне страхування, умови та порядок </w:t>
            </w:r>
            <w:r w:rsidRPr="005F78E8">
              <w:rPr>
                <w:rStyle w:val="21"/>
                <w:sz w:val="24"/>
                <w:szCs w:val="24"/>
              </w:rPr>
              <w:t xml:space="preserve">його </w:t>
            </w:r>
            <w:r w:rsidRPr="005F78E8">
              <w:rPr>
                <w:rStyle w:val="22"/>
                <w:sz w:val="24"/>
                <w:szCs w:val="24"/>
              </w:rPr>
              <w:t xml:space="preserve">нарахування і сплати та повноваження органу, що здійснює </w:t>
            </w:r>
            <w:r w:rsidRPr="005F78E8">
              <w:rPr>
                <w:rStyle w:val="21"/>
                <w:sz w:val="24"/>
                <w:szCs w:val="24"/>
              </w:rPr>
              <w:t xml:space="preserve">його </w:t>
            </w:r>
            <w:r w:rsidRPr="005F78E8">
              <w:rPr>
                <w:rStyle w:val="22"/>
                <w:sz w:val="24"/>
                <w:szCs w:val="24"/>
              </w:rPr>
              <w:t>збір та ведення обліку.</w:t>
            </w:r>
          </w:p>
        </w:tc>
        <w:tc>
          <w:tcPr>
            <w:tcW w:w="6950" w:type="dxa"/>
            <w:shd w:val="clear" w:color="auto" w:fill="FFFFFF"/>
          </w:tcPr>
          <w:p w:rsidR="005F78E8" w:rsidRPr="005F78E8" w:rsidRDefault="005F78E8" w:rsidP="00B85647">
            <w:pPr>
              <w:pStyle w:val="20"/>
              <w:shd w:val="clear" w:color="auto" w:fill="auto"/>
              <w:spacing w:after="0" w:line="240" w:lineRule="auto"/>
              <w:ind w:left="121" w:right="153" w:firstLine="142"/>
              <w:rPr>
                <w:sz w:val="24"/>
                <w:szCs w:val="24"/>
              </w:rPr>
            </w:pPr>
            <w:r w:rsidRPr="005F78E8">
              <w:rPr>
                <w:rStyle w:val="22"/>
                <w:sz w:val="24"/>
                <w:szCs w:val="24"/>
              </w:rPr>
              <w:t xml:space="preserve">Цей Закон визначає правові та організаційні засади забезпечення збору та обліку єдиного внеску на загальнообов’язкове державне соціальне страхування </w:t>
            </w:r>
            <w:r w:rsidRPr="005F78E8">
              <w:rPr>
                <w:rStyle w:val="21"/>
                <w:sz w:val="24"/>
                <w:szCs w:val="24"/>
              </w:rPr>
              <w:t xml:space="preserve">та накопичувального внеску, що сплачується до системи загальнообов’язкового накопичувального пенсійного забезпечення, </w:t>
            </w:r>
            <w:r w:rsidRPr="005F78E8">
              <w:rPr>
                <w:rStyle w:val="22"/>
                <w:sz w:val="24"/>
                <w:szCs w:val="24"/>
              </w:rPr>
              <w:t xml:space="preserve">умови та порядок </w:t>
            </w:r>
            <w:r w:rsidRPr="005F78E8">
              <w:rPr>
                <w:rStyle w:val="21"/>
                <w:sz w:val="24"/>
                <w:szCs w:val="24"/>
              </w:rPr>
              <w:t xml:space="preserve">їх </w:t>
            </w:r>
            <w:r w:rsidRPr="005F78E8">
              <w:rPr>
                <w:rStyle w:val="22"/>
                <w:sz w:val="24"/>
                <w:szCs w:val="24"/>
              </w:rPr>
              <w:t xml:space="preserve">нарахування і сплати та повноваження органу, що здійснює </w:t>
            </w:r>
            <w:r w:rsidRPr="005F78E8">
              <w:rPr>
                <w:rStyle w:val="21"/>
                <w:sz w:val="24"/>
                <w:szCs w:val="24"/>
              </w:rPr>
              <w:t xml:space="preserve">їх </w:t>
            </w:r>
            <w:r w:rsidRPr="005F78E8">
              <w:rPr>
                <w:rStyle w:val="22"/>
                <w:sz w:val="24"/>
                <w:szCs w:val="24"/>
              </w:rPr>
              <w:t>збір та ведення обліку.</w:t>
            </w:r>
          </w:p>
        </w:tc>
      </w:tr>
      <w:tr w:rsidR="005F78E8" w:rsidRPr="005F78E8" w:rsidTr="00341D5E">
        <w:trPr>
          <w:trHeight w:val="20"/>
        </w:trPr>
        <w:tc>
          <w:tcPr>
            <w:tcW w:w="7378" w:type="dxa"/>
            <w:shd w:val="clear" w:color="auto" w:fill="FFFFFF"/>
          </w:tcPr>
          <w:p w:rsidR="005F78E8" w:rsidRPr="005F78E8" w:rsidRDefault="005F78E8" w:rsidP="00B85647">
            <w:pPr>
              <w:pStyle w:val="20"/>
              <w:shd w:val="clear" w:color="auto" w:fill="auto"/>
              <w:spacing w:after="0" w:line="240" w:lineRule="auto"/>
              <w:ind w:left="130" w:firstLine="142"/>
              <w:rPr>
                <w:sz w:val="24"/>
                <w:szCs w:val="24"/>
              </w:rPr>
            </w:pPr>
            <w:r w:rsidRPr="005F78E8">
              <w:rPr>
                <w:rStyle w:val="21"/>
                <w:sz w:val="24"/>
                <w:szCs w:val="24"/>
              </w:rPr>
              <w:t>Розділ I ЗАГАЛЬНІ ПОЛОЖЕННЯ</w:t>
            </w:r>
          </w:p>
        </w:tc>
        <w:tc>
          <w:tcPr>
            <w:tcW w:w="6950" w:type="dxa"/>
            <w:shd w:val="clear" w:color="auto" w:fill="FFFFFF"/>
          </w:tcPr>
          <w:p w:rsidR="005F78E8" w:rsidRPr="005F78E8" w:rsidRDefault="005F78E8" w:rsidP="00B85647">
            <w:pPr>
              <w:pStyle w:val="20"/>
              <w:shd w:val="clear" w:color="auto" w:fill="auto"/>
              <w:spacing w:after="0" w:line="240" w:lineRule="auto"/>
              <w:ind w:left="121" w:right="153" w:firstLine="142"/>
              <w:rPr>
                <w:sz w:val="24"/>
                <w:szCs w:val="24"/>
              </w:rPr>
            </w:pPr>
            <w:r w:rsidRPr="005F78E8">
              <w:rPr>
                <w:rStyle w:val="21"/>
                <w:sz w:val="24"/>
                <w:szCs w:val="24"/>
              </w:rPr>
              <w:t>Розділ I ЗАГАЛЬНІ ПОЛОЖЕННЯ</w:t>
            </w:r>
          </w:p>
        </w:tc>
      </w:tr>
      <w:tr w:rsidR="005F78E8" w:rsidRPr="005F78E8" w:rsidTr="00341D5E">
        <w:trPr>
          <w:trHeight w:val="20"/>
        </w:trPr>
        <w:tc>
          <w:tcPr>
            <w:tcW w:w="7378" w:type="dxa"/>
            <w:shd w:val="clear" w:color="auto" w:fill="FFFFFF"/>
          </w:tcPr>
          <w:p w:rsidR="005F78E8" w:rsidRPr="005F78E8" w:rsidRDefault="005F78E8" w:rsidP="00B85647">
            <w:pPr>
              <w:pStyle w:val="20"/>
              <w:shd w:val="clear" w:color="auto" w:fill="auto"/>
              <w:spacing w:after="0" w:line="240" w:lineRule="auto"/>
              <w:ind w:left="130" w:firstLine="142"/>
              <w:rPr>
                <w:sz w:val="24"/>
                <w:szCs w:val="24"/>
              </w:rPr>
            </w:pPr>
            <w:r w:rsidRPr="005F78E8">
              <w:rPr>
                <w:rStyle w:val="21"/>
                <w:sz w:val="24"/>
                <w:szCs w:val="24"/>
              </w:rPr>
              <w:t>Стаття 1. Визначення термінів</w:t>
            </w:r>
          </w:p>
        </w:tc>
        <w:tc>
          <w:tcPr>
            <w:tcW w:w="6950" w:type="dxa"/>
            <w:shd w:val="clear" w:color="auto" w:fill="FFFFFF"/>
          </w:tcPr>
          <w:p w:rsidR="005F78E8" w:rsidRPr="005F78E8" w:rsidRDefault="005F78E8" w:rsidP="00B85647">
            <w:pPr>
              <w:pStyle w:val="20"/>
              <w:shd w:val="clear" w:color="auto" w:fill="auto"/>
              <w:spacing w:after="0" w:line="240" w:lineRule="auto"/>
              <w:ind w:left="121" w:right="153" w:firstLine="142"/>
              <w:rPr>
                <w:sz w:val="24"/>
                <w:szCs w:val="24"/>
              </w:rPr>
            </w:pPr>
            <w:r w:rsidRPr="005F78E8">
              <w:rPr>
                <w:rStyle w:val="21"/>
                <w:sz w:val="24"/>
                <w:szCs w:val="24"/>
              </w:rPr>
              <w:t>Стаття 1. Визначення термінів</w:t>
            </w:r>
          </w:p>
        </w:tc>
      </w:tr>
      <w:tr w:rsidR="005F78E8" w:rsidRPr="005F78E8" w:rsidTr="00341D5E">
        <w:trPr>
          <w:trHeight w:val="20"/>
        </w:trPr>
        <w:tc>
          <w:tcPr>
            <w:tcW w:w="7378" w:type="dxa"/>
            <w:shd w:val="clear" w:color="auto" w:fill="FFFFFF"/>
          </w:tcPr>
          <w:p w:rsidR="005F78E8" w:rsidRPr="005F78E8" w:rsidRDefault="005F78E8" w:rsidP="00B85647">
            <w:pPr>
              <w:pStyle w:val="20"/>
              <w:shd w:val="clear" w:color="auto" w:fill="auto"/>
              <w:spacing w:after="0" w:line="240" w:lineRule="auto"/>
              <w:ind w:left="130" w:firstLine="142"/>
              <w:rPr>
                <w:sz w:val="24"/>
                <w:szCs w:val="24"/>
              </w:rPr>
            </w:pPr>
            <w:r w:rsidRPr="005F78E8">
              <w:rPr>
                <w:rStyle w:val="22"/>
                <w:sz w:val="24"/>
                <w:szCs w:val="24"/>
              </w:rPr>
              <w:t>1. У цьому Законі нижченаведені терміни вживаються в такому значенні:</w:t>
            </w:r>
          </w:p>
        </w:tc>
        <w:tc>
          <w:tcPr>
            <w:tcW w:w="6950" w:type="dxa"/>
            <w:shd w:val="clear" w:color="auto" w:fill="FFFFFF"/>
          </w:tcPr>
          <w:p w:rsidR="005F78E8" w:rsidRPr="005F78E8" w:rsidRDefault="005F78E8" w:rsidP="00B85647">
            <w:pPr>
              <w:pStyle w:val="20"/>
              <w:shd w:val="clear" w:color="auto" w:fill="auto"/>
              <w:spacing w:after="0" w:line="240" w:lineRule="auto"/>
              <w:ind w:left="121" w:right="153" w:firstLine="142"/>
              <w:rPr>
                <w:sz w:val="24"/>
                <w:szCs w:val="24"/>
              </w:rPr>
            </w:pPr>
            <w:r w:rsidRPr="005F78E8">
              <w:rPr>
                <w:rStyle w:val="22"/>
                <w:sz w:val="24"/>
                <w:szCs w:val="24"/>
              </w:rPr>
              <w:t>1. У цьому Законі нижченаведені терміни вживаються в такому значенні:</w:t>
            </w:r>
          </w:p>
        </w:tc>
      </w:tr>
      <w:tr w:rsidR="005F78E8" w:rsidRPr="005F78E8" w:rsidTr="00341D5E">
        <w:trPr>
          <w:trHeight w:val="20"/>
        </w:trPr>
        <w:tc>
          <w:tcPr>
            <w:tcW w:w="7378" w:type="dxa"/>
            <w:shd w:val="clear" w:color="auto" w:fill="FFFFFF"/>
          </w:tcPr>
          <w:p w:rsidR="005F78E8" w:rsidRDefault="005F78E8" w:rsidP="00B85647">
            <w:pPr>
              <w:pStyle w:val="20"/>
              <w:shd w:val="clear" w:color="auto" w:fill="auto"/>
              <w:spacing w:after="0" w:line="240" w:lineRule="auto"/>
              <w:ind w:left="130" w:firstLine="142"/>
              <w:rPr>
                <w:b/>
                <w:sz w:val="24"/>
                <w:szCs w:val="24"/>
              </w:rPr>
            </w:pPr>
            <w:r w:rsidRPr="005F78E8">
              <w:rPr>
                <w:rStyle w:val="21"/>
                <w:sz w:val="24"/>
                <w:szCs w:val="24"/>
              </w:rPr>
              <w:t>1) Державний реєстр загальнообов’язкового державного соціального страхування (далі - Державний реєстр) - організаційно-технічна система, призначена для накопичення, зберігання та використання інформації</w:t>
            </w:r>
            <w:r w:rsidR="00092D9F">
              <w:rPr>
                <w:rStyle w:val="21"/>
                <w:sz w:val="24"/>
                <w:szCs w:val="24"/>
              </w:rPr>
              <w:t xml:space="preserve"> </w:t>
            </w:r>
            <w:r w:rsidR="00092D9F" w:rsidRPr="00092D9F">
              <w:rPr>
                <w:b/>
                <w:sz w:val="24"/>
                <w:szCs w:val="24"/>
              </w:rPr>
              <w:t>про збір та ведення обліку єдиного внеску на загальнообов’язкове державне соціальне страхування, його платників та застрахованих осіб, що складається з реєстру страхувальників та реєстру застрахованих осіб;</w:t>
            </w:r>
          </w:p>
          <w:p w:rsidR="00092D9F" w:rsidRDefault="00092D9F" w:rsidP="00B85647">
            <w:pPr>
              <w:pStyle w:val="20"/>
              <w:shd w:val="clear" w:color="auto" w:fill="auto"/>
              <w:spacing w:after="0" w:line="240" w:lineRule="auto"/>
              <w:ind w:left="130" w:firstLine="142"/>
              <w:rPr>
                <w:b/>
                <w:sz w:val="24"/>
                <w:szCs w:val="24"/>
              </w:rPr>
            </w:pPr>
            <w:r>
              <w:rPr>
                <w:b/>
                <w:sz w:val="24"/>
                <w:szCs w:val="24"/>
              </w:rPr>
              <w:t>…</w:t>
            </w:r>
          </w:p>
          <w:p w:rsidR="00092D9F" w:rsidRPr="005F78E8" w:rsidRDefault="00092D9F" w:rsidP="00B85647">
            <w:pPr>
              <w:pStyle w:val="20"/>
              <w:spacing w:after="0" w:line="240" w:lineRule="auto"/>
              <w:ind w:left="130" w:firstLine="142"/>
              <w:rPr>
                <w:sz w:val="24"/>
                <w:szCs w:val="24"/>
              </w:rPr>
            </w:pPr>
            <w:r w:rsidRPr="00092D9F">
              <w:rPr>
                <w:sz w:val="24"/>
                <w:szCs w:val="24"/>
              </w:rPr>
              <w:t>3</w:t>
            </w:r>
            <w:r w:rsidRPr="00092D9F">
              <w:rPr>
                <w:sz w:val="24"/>
                <w:szCs w:val="24"/>
                <w:vertAlign w:val="superscript"/>
              </w:rPr>
              <w:t>1</w:t>
            </w:r>
            <w:r w:rsidRPr="00092D9F">
              <w:rPr>
                <w:sz w:val="24"/>
                <w:szCs w:val="24"/>
              </w:rPr>
              <w:t>) податкові органи - центральний орган виконавчої влади,</w:t>
            </w:r>
            <w:r>
              <w:rPr>
                <w:sz w:val="24"/>
                <w:szCs w:val="24"/>
              </w:rPr>
              <w:t xml:space="preserve"> </w:t>
            </w:r>
            <w:r w:rsidRPr="00092D9F">
              <w:rPr>
                <w:sz w:val="24"/>
                <w:szCs w:val="24"/>
              </w:rPr>
              <w:t>що реалізує державну податкову політику, державну</w:t>
            </w:r>
            <w:r>
              <w:rPr>
                <w:sz w:val="24"/>
                <w:szCs w:val="24"/>
              </w:rPr>
              <w:t xml:space="preserve"> </w:t>
            </w:r>
            <w:r w:rsidRPr="00092D9F">
              <w:rPr>
                <w:sz w:val="24"/>
                <w:szCs w:val="24"/>
              </w:rPr>
              <w:t>політику з адміністрування єдиного внеску на</w:t>
            </w:r>
            <w:r>
              <w:rPr>
                <w:sz w:val="24"/>
                <w:szCs w:val="24"/>
              </w:rPr>
              <w:t xml:space="preserve"> </w:t>
            </w:r>
            <w:r w:rsidRPr="00092D9F">
              <w:rPr>
                <w:sz w:val="24"/>
                <w:szCs w:val="24"/>
              </w:rPr>
              <w:t>загальнообов’язкове державне соціальне страхування, його</w:t>
            </w:r>
            <w:r>
              <w:rPr>
                <w:sz w:val="24"/>
                <w:szCs w:val="24"/>
              </w:rPr>
              <w:t xml:space="preserve"> </w:t>
            </w:r>
            <w:r w:rsidRPr="00092D9F">
              <w:rPr>
                <w:sz w:val="24"/>
                <w:szCs w:val="24"/>
              </w:rPr>
              <w:t>територіальні органи;</w:t>
            </w:r>
          </w:p>
        </w:tc>
        <w:tc>
          <w:tcPr>
            <w:tcW w:w="6950" w:type="dxa"/>
            <w:shd w:val="clear" w:color="auto" w:fill="FFFFFF"/>
          </w:tcPr>
          <w:p w:rsidR="005F78E8" w:rsidRDefault="005F78E8" w:rsidP="00B85647">
            <w:pPr>
              <w:pStyle w:val="20"/>
              <w:shd w:val="clear" w:color="auto" w:fill="auto"/>
              <w:spacing w:after="0" w:line="240" w:lineRule="auto"/>
              <w:ind w:left="121" w:right="153" w:firstLine="142"/>
              <w:rPr>
                <w:rStyle w:val="21"/>
                <w:sz w:val="24"/>
                <w:szCs w:val="24"/>
              </w:rPr>
            </w:pPr>
            <w:r w:rsidRPr="005F78E8">
              <w:rPr>
                <w:rStyle w:val="21"/>
                <w:sz w:val="24"/>
                <w:szCs w:val="24"/>
              </w:rPr>
              <w:t>1) Єдиний соціальний реєстр - організаційно- технічна система, в якій здійснюється накопичення, зберігання та обробка інформації про збір та ведення обліку єдиного внеску на загальнообов’язкове</w:t>
            </w:r>
            <w:r w:rsidR="00092D9F">
              <w:rPr>
                <w:rStyle w:val="21"/>
                <w:sz w:val="24"/>
                <w:szCs w:val="24"/>
              </w:rPr>
              <w:t xml:space="preserve"> </w:t>
            </w:r>
            <w:r w:rsidR="00092D9F" w:rsidRPr="00092D9F">
              <w:rPr>
                <w:rStyle w:val="21"/>
                <w:sz w:val="24"/>
                <w:szCs w:val="24"/>
              </w:rPr>
              <w:t>державне соціальне страхування, накопичувального внеску, платників цих внесків, застрахованих осіб та учасників системи загальнообов’язкового накопичувального пенсійного забезпечення.</w:t>
            </w:r>
          </w:p>
          <w:p w:rsidR="00092D9F" w:rsidRDefault="00092D9F" w:rsidP="00B85647">
            <w:pPr>
              <w:pStyle w:val="20"/>
              <w:shd w:val="clear" w:color="auto" w:fill="auto"/>
              <w:spacing w:after="0" w:line="240" w:lineRule="auto"/>
              <w:ind w:left="121" w:right="153" w:firstLine="142"/>
              <w:rPr>
                <w:rStyle w:val="21"/>
                <w:sz w:val="24"/>
                <w:szCs w:val="24"/>
              </w:rPr>
            </w:pPr>
            <w:r>
              <w:rPr>
                <w:rStyle w:val="21"/>
                <w:sz w:val="24"/>
                <w:szCs w:val="24"/>
              </w:rPr>
              <w:t>…</w:t>
            </w:r>
          </w:p>
          <w:p w:rsidR="00092D9F" w:rsidRPr="005F78E8" w:rsidRDefault="00092D9F" w:rsidP="00B85647">
            <w:pPr>
              <w:pStyle w:val="20"/>
              <w:spacing w:after="0" w:line="240" w:lineRule="auto"/>
              <w:ind w:left="121" w:right="153" w:firstLine="142"/>
              <w:rPr>
                <w:sz w:val="24"/>
                <w:szCs w:val="24"/>
              </w:rPr>
            </w:pPr>
            <w:r w:rsidRPr="00092D9F">
              <w:rPr>
                <w:sz w:val="24"/>
                <w:szCs w:val="24"/>
              </w:rPr>
              <w:t>3</w:t>
            </w:r>
            <w:r w:rsidRPr="00092D9F">
              <w:rPr>
                <w:sz w:val="24"/>
                <w:szCs w:val="24"/>
                <w:vertAlign w:val="superscript"/>
              </w:rPr>
              <w:t>1</w:t>
            </w:r>
            <w:r w:rsidRPr="00092D9F">
              <w:rPr>
                <w:sz w:val="24"/>
                <w:szCs w:val="24"/>
              </w:rPr>
              <w:t>) податкові органи - центральний орган виконавчої</w:t>
            </w:r>
            <w:r>
              <w:rPr>
                <w:sz w:val="24"/>
                <w:szCs w:val="24"/>
              </w:rPr>
              <w:t xml:space="preserve">з </w:t>
            </w:r>
            <w:r w:rsidRPr="00092D9F">
              <w:rPr>
                <w:sz w:val="24"/>
                <w:szCs w:val="24"/>
              </w:rPr>
              <w:t>влади, що реалізує державну податкову політику,</w:t>
            </w:r>
            <w:r>
              <w:rPr>
                <w:sz w:val="24"/>
                <w:szCs w:val="24"/>
              </w:rPr>
              <w:t xml:space="preserve"> </w:t>
            </w:r>
            <w:r w:rsidRPr="00092D9F">
              <w:rPr>
                <w:sz w:val="24"/>
                <w:szCs w:val="24"/>
              </w:rPr>
              <w:t>державну політику з адміністрування єдиного внеску на</w:t>
            </w:r>
            <w:r>
              <w:rPr>
                <w:sz w:val="24"/>
                <w:szCs w:val="24"/>
              </w:rPr>
              <w:t xml:space="preserve"> </w:t>
            </w:r>
            <w:r w:rsidRPr="00092D9F">
              <w:rPr>
                <w:sz w:val="24"/>
                <w:szCs w:val="24"/>
              </w:rPr>
              <w:t xml:space="preserve">загальнообов’язкове державне соціальне страхування </w:t>
            </w:r>
            <w:r w:rsidRPr="00092D9F">
              <w:rPr>
                <w:b/>
                <w:sz w:val="24"/>
                <w:szCs w:val="24"/>
              </w:rPr>
              <w:t>та</w:t>
            </w:r>
            <w:r>
              <w:rPr>
                <w:b/>
                <w:sz w:val="24"/>
                <w:szCs w:val="24"/>
              </w:rPr>
              <w:t xml:space="preserve"> </w:t>
            </w:r>
            <w:r w:rsidRPr="00092D9F">
              <w:rPr>
                <w:b/>
                <w:sz w:val="24"/>
                <w:szCs w:val="24"/>
              </w:rPr>
              <w:t>накопичувального внеску до системи</w:t>
            </w:r>
            <w:r>
              <w:rPr>
                <w:b/>
                <w:sz w:val="24"/>
                <w:szCs w:val="24"/>
              </w:rPr>
              <w:t xml:space="preserve"> </w:t>
            </w:r>
            <w:r w:rsidRPr="00092D9F">
              <w:rPr>
                <w:b/>
                <w:sz w:val="24"/>
                <w:szCs w:val="24"/>
              </w:rPr>
              <w:t>загальнообов’язкового накопичувального</w:t>
            </w:r>
            <w:r>
              <w:rPr>
                <w:b/>
                <w:sz w:val="24"/>
                <w:szCs w:val="24"/>
              </w:rPr>
              <w:t xml:space="preserve"> </w:t>
            </w:r>
            <w:r w:rsidRPr="00092D9F">
              <w:rPr>
                <w:b/>
                <w:sz w:val="24"/>
                <w:szCs w:val="24"/>
              </w:rPr>
              <w:t>пенсійного забезпечення,</w:t>
            </w:r>
            <w:r w:rsidRPr="00092D9F">
              <w:rPr>
                <w:sz w:val="24"/>
                <w:szCs w:val="24"/>
              </w:rPr>
              <w:t xml:space="preserve"> його територіальні органи;</w:t>
            </w:r>
          </w:p>
        </w:tc>
      </w:tr>
      <w:tr w:rsidR="005F78E8" w:rsidRPr="005F78E8" w:rsidTr="00341D5E">
        <w:trPr>
          <w:trHeight w:val="20"/>
        </w:trPr>
        <w:tc>
          <w:tcPr>
            <w:tcW w:w="7378" w:type="dxa"/>
            <w:shd w:val="clear" w:color="auto" w:fill="FFFFFF"/>
          </w:tcPr>
          <w:p w:rsidR="005F78E8" w:rsidRPr="005F78E8" w:rsidRDefault="00092D9F" w:rsidP="00B85647">
            <w:pPr>
              <w:pStyle w:val="20"/>
              <w:shd w:val="clear" w:color="auto" w:fill="auto"/>
              <w:spacing w:after="0" w:line="240" w:lineRule="auto"/>
              <w:ind w:left="130" w:firstLine="142"/>
              <w:rPr>
                <w:sz w:val="24"/>
                <w:szCs w:val="24"/>
              </w:rPr>
            </w:pPr>
            <w:r w:rsidRPr="00092D9F">
              <w:rPr>
                <w:sz w:val="24"/>
                <w:szCs w:val="24"/>
              </w:rPr>
              <w:lastRenderedPageBreak/>
              <w:t>Відсутній</w:t>
            </w:r>
          </w:p>
        </w:tc>
        <w:tc>
          <w:tcPr>
            <w:tcW w:w="6950" w:type="dxa"/>
            <w:shd w:val="clear" w:color="auto" w:fill="FFFFFF"/>
          </w:tcPr>
          <w:p w:rsidR="005F78E8" w:rsidRPr="005F78E8" w:rsidRDefault="00092D9F" w:rsidP="00B85647">
            <w:pPr>
              <w:pStyle w:val="20"/>
              <w:spacing w:after="0" w:line="240" w:lineRule="auto"/>
              <w:ind w:left="121" w:right="153" w:firstLine="142"/>
              <w:rPr>
                <w:rStyle w:val="21"/>
                <w:sz w:val="24"/>
                <w:szCs w:val="24"/>
              </w:rPr>
            </w:pPr>
            <w:r w:rsidRPr="00092D9F">
              <w:rPr>
                <w:rStyle w:val="21"/>
                <w:sz w:val="24"/>
                <w:szCs w:val="24"/>
              </w:rPr>
              <w:t>5</w:t>
            </w:r>
            <w:r w:rsidRPr="00FD6B80">
              <w:rPr>
                <w:rStyle w:val="21"/>
                <w:sz w:val="24"/>
                <w:szCs w:val="24"/>
                <w:vertAlign w:val="superscript"/>
              </w:rPr>
              <w:t>1</w:t>
            </w:r>
            <w:r w:rsidRPr="00092D9F">
              <w:rPr>
                <w:rStyle w:val="21"/>
                <w:sz w:val="24"/>
                <w:szCs w:val="24"/>
              </w:rPr>
              <w:t>) накопичувальний внесок - внесок, що в порядку,</w:t>
            </w:r>
            <w:r w:rsidR="00FD6B80">
              <w:rPr>
                <w:rStyle w:val="21"/>
                <w:sz w:val="24"/>
                <w:szCs w:val="24"/>
              </w:rPr>
              <w:t xml:space="preserve"> </w:t>
            </w:r>
            <w:r w:rsidRPr="00092D9F">
              <w:rPr>
                <w:rStyle w:val="21"/>
                <w:sz w:val="24"/>
                <w:szCs w:val="24"/>
              </w:rPr>
              <w:t>визначеному цим Законом, сплачується до системи</w:t>
            </w:r>
            <w:r w:rsidR="00FD6B80">
              <w:rPr>
                <w:rStyle w:val="21"/>
                <w:sz w:val="24"/>
                <w:szCs w:val="24"/>
              </w:rPr>
              <w:t xml:space="preserve"> </w:t>
            </w:r>
            <w:r w:rsidRPr="00092D9F">
              <w:rPr>
                <w:rStyle w:val="21"/>
                <w:sz w:val="24"/>
                <w:szCs w:val="24"/>
              </w:rPr>
              <w:t>загальнообов’язкового накопичувального</w:t>
            </w:r>
            <w:r w:rsidR="00FD6B80">
              <w:rPr>
                <w:rStyle w:val="21"/>
                <w:sz w:val="24"/>
                <w:szCs w:val="24"/>
              </w:rPr>
              <w:t xml:space="preserve"> </w:t>
            </w:r>
            <w:r w:rsidRPr="00092D9F">
              <w:rPr>
                <w:rStyle w:val="21"/>
                <w:sz w:val="24"/>
                <w:szCs w:val="24"/>
              </w:rPr>
              <w:t>пенсійного забезпечення її учасником (платіжним</w:t>
            </w:r>
            <w:r w:rsidR="00FD6B80">
              <w:rPr>
                <w:rStyle w:val="21"/>
                <w:sz w:val="24"/>
                <w:szCs w:val="24"/>
              </w:rPr>
              <w:t xml:space="preserve"> </w:t>
            </w:r>
            <w:r w:rsidRPr="00092D9F">
              <w:rPr>
                <w:rStyle w:val="21"/>
                <w:sz w:val="24"/>
                <w:szCs w:val="24"/>
              </w:rPr>
              <w:t>представником учасника) та / або на користь</w:t>
            </w:r>
            <w:r w:rsidR="00FD6B80">
              <w:rPr>
                <w:rStyle w:val="21"/>
                <w:sz w:val="24"/>
                <w:szCs w:val="24"/>
              </w:rPr>
              <w:t xml:space="preserve"> </w:t>
            </w:r>
            <w:r w:rsidRPr="00092D9F">
              <w:rPr>
                <w:rStyle w:val="21"/>
                <w:sz w:val="24"/>
                <w:szCs w:val="24"/>
              </w:rPr>
              <w:t>учасника такої системи;</w:t>
            </w:r>
          </w:p>
        </w:tc>
      </w:tr>
      <w:tr w:rsidR="00191056" w:rsidRPr="005F78E8" w:rsidTr="00341D5E">
        <w:trPr>
          <w:trHeight w:val="20"/>
        </w:trPr>
        <w:tc>
          <w:tcPr>
            <w:tcW w:w="7378" w:type="dxa"/>
            <w:shd w:val="clear" w:color="auto" w:fill="FFFFFF"/>
          </w:tcPr>
          <w:p w:rsidR="00191056" w:rsidRPr="00191056" w:rsidRDefault="00191056" w:rsidP="00B85647">
            <w:pPr>
              <w:pStyle w:val="ad"/>
              <w:spacing w:before="0" w:beforeAutospacing="0" w:after="0" w:afterAutospacing="0"/>
              <w:ind w:left="130" w:right="98" w:firstLine="142"/>
              <w:jc w:val="both"/>
            </w:pPr>
            <w:r w:rsidRPr="00191056">
              <w:rPr>
                <w:color w:val="000000"/>
              </w:rPr>
              <w:t xml:space="preserve">6) недоїмка - сума єдиного </w:t>
            </w:r>
            <w:r w:rsidRPr="00191056">
              <w:rPr>
                <w:b/>
                <w:bCs/>
                <w:color w:val="000000"/>
              </w:rPr>
              <w:t>внеску</w:t>
            </w:r>
            <w:r w:rsidRPr="00191056">
              <w:rPr>
                <w:color w:val="000000"/>
              </w:rPr>
              <w:t>, своєчасно не нарахована та/або не сплачена у строки, встановлені цим Законом, обчислена податковим органом у випадках, передбачених цим Законом;</w:t>
            </w:r>
          </w:p>
        </w:tc>
        <w:tc>
          <w:tcPr>
            <w:tcW w:w="6950" w:type="dxa"/>
            <w:shd w:val="clear" w:color="auto" w:fill="FFFFFF"/>
          </w:tcPr>
          <w:p w:rsidR="00191056" w:rsidRPr="00191056" w:rsidRDefault="00191056" w:rsidP="00B85647">
            <w:pPr>
              <w:pStyle w:val="ad"/>
              <w:spacing w:before="0" w:beforeAutospacing="0" w:after="0" w:afterAutospacing="0"/>
              <w:ind w:left="121" w:right="153" w:firstLine="142"/>
              <w:jc w:val="both"/>
            </w:pPr>
            <w:r w:rsidRPr="00191056">
              <w:rPr>
                <w:color w:val="000000"/>
              </w:rPr>
              <w:t xml:space="preserve">6) недоїмка - сума єдиного </w:t>
            </w:r>
            <w:r w:rsidRPr="00191056">
              <w:rPr>
                <w:b/>
                <w:bCs/>
                <w:color w:val="000000"/>
              </w:rPr>
              <w:t>та накопичувального внесків</w:t>
            </w:r>
            <w:r w:rsidRPr="00191056">
              <w:rPr>
                <w:color w:val="000000"/>
              </w:rPr>
              <w:t>, своєчасно не нарахована та/або не сплачена у строки, встановлені цим Законом, обчислена податковим органом у випадках, передбачених цим Законом;</w:t>
            </w:r>
          </w:p>
        </w:tc>
      </w:tr>
      <w:tr w:rsidR="00191056" w:rsidRPr="005F78E8" w:rsidTr="00341D5E">
        <w:trPr>
          <w:trHeight w:val="20"/>
        </w:trPr>
        <w:tc>
          <w:tcPr>
            <w:tcW w:w="7378" w:type="dxa"/>
            <w:shd w:val="clear" w:color="auto" w:fill="FFFFFF"/>
          </w:tcPr>
          <w:p w:rsidR="00191056" w:rsidRPr="00191056" w:rsidRDefault="00191056" w:rsidP="00B85647">
            <w:pPr>
              <w:pStyle w:val="ad"/>
              <w:spacing w:before="0" w:beforeAutospacing="0" w:after="0" w:afterAutospacing="0"/>
              <w:ind w:left="130" w:right="98" w:firstLine="142"/>
              <w:jc w:val="both"/>
            </w:pPr>
            <w:r w:rsidRPr="00191056">
              <w:rPr>
                <w:color w:val="000000"/>
              </w:rPr>
              <w:t xml:space="preserve">7) Пенсійний фонд України (далі - Пенсійний фонд) - орган, уповноважений відповідно до цього Закону </w:t>
            </w:r>
            <w:r w:rsidRPr="00191056">
              <w:rPr>
                <w:b/>
                <w:bCs/>
                <w:color w:val="000000"/>
              </w:rPr>
              <w:t>вести реєстр застрахованих осіб Державного реєстру та виконувати інші функції, передбачені законом</w:t>
            </w:r>
            <w:r w:rsidRPr="00191056">
              <w:rPr>
                <w:color w:val="000000"/>
              </w:rPr>
              <w:t>;</w:t>
            </w:r>
          </w:p>
        </w:tc>
        <w:tc>
          <w:tcPr>
            <w:tcW w:w="6950" w:type="dxa"/>
            <w:shd w:val="clear" w:color="auto" w:fill="FFFFFF"/>
          </w:tcPr>
          <w:p w:rsidR="00191056" w:rsidRPr="00191056" w:rsidRDefault="00191056" w:rsidP="00B85647">
            <w:pPr>
              <w:pStyle w:val="ad"/>
              <w:spacing w:before="0" w:beforeAutospacing="0" w:after="0" w:afterAutospacing="0"/>
              <w:ind w:left="121" w:right="153" w:firstLine="142"/>
            </w:pPr>
            <w:r w:rsidRPr="00191056">
              <w:rPr>
                <w:color w:val="000000"/>
              </w:rPr>
              <w:t xml:space="preserve">7) Пенсійний фонд України (далі – Пенсійний фонд) –  орган, уповноважений відповідно до цього Закону </w:t>
            </w:r>
            <w:r w:rsidRPr="00191056">
              <w:rPr>
                <w:b/>
                <w:bCs/>
                <w:color w:val="000000"/>
              </w:rPr>
              <w:t>виконувати визначені ним функції</w:t>
            </w:r>
            <w:r w:rsidRPr="00191056">
              <w:rPr>
                <w:color w:val="000000"/>
              </w:rPr>
              <w:t>;</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rPr>
                <w:sz w:val="24"/>
                <w:szCs w:val="24"/>
              </w:rPr>
            </w:pPr>
            <w:r w:rsidRPr="005F78E8">
              <w:rPr>
                <w:rStyle w:val="21"/>
                <w:sz w:val="24"/>
                <w:szCs w:val="24"/>
              </w:rPr>
              <w:t>Відсутній</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1"/>
                <w:sz w:val="24"/>
                <w:szCs w:val="24"/>
              </w:rPr>
              <w:t>7</w:t>
            </w:r>
            <w:r w:rsidRPr="005F78E8">
              <w:rPr>
                <w:rStyle w:val="21"/>
                <w:sz w:val="24"/>
                <w:szCs w:val="24"/>
                <w:vertAlign w:val="superscript"/>
              </w:rPr>
              <w:t>1</w:t>
            </w:r>
            <w:r w:rsidRPr="005F78E8">
              <w:rPr>
                <w:rStyle w:val="21"/>
                <w:sz w:val="24"/>
                <w:szCs w:val="24"/>
              </w:rPr>
              <w:t xml:space="preserve">) Адміністратор Єдиного соціального реєстру - орган уповноважений Кабінетом Міністрів України вести Єдиний соціальний реєстр та виконувати </w:t>
            </w:r>
            <w:r w:rsidRPr="005F78E8">
              <w:rPr>
                <w:rStyle w:val="214pt0"/>
                <w:sz w:val="24"/>
                <w:szCs w:val="24"/>
              </w:rPr>
              <w:t xml:space="preserve">інші </w:t>
            </w:r>
            <w:r w:rsidRPr="005F78E8">
              <w:rPr>
                <w:rStyle w:val="21"/>
                <w:sz w:val="24"/>
                <w:szCs w:val="24"/>
              </w:rPr>
              <w:t>функції, передбачені законодавством;</w:t>
            </w:r>
          </w:p>
        </w:tc>
      </w:tr>
      <w:tr w:rsidR="00191056" w:rsidRPr="005F78E8" w:rsidTr="00341D5E">
        <w:trPr>
          <w:trHeight w:val="20"/>
        </w:trPr>
        <w:tc>
          <w:tcPr>
            <w:tcW w:w="7378" w:type="dxa"/>
            <w:shd w:val="clear" w:color="auto" w:fill="FFFFFF"/>
            <w:vAlign w:val="bottom"/>
          </w:tcPr>
          <w:p w:rsidR="00191056" w:rsidRPr="005F78E8" w:rsidRDefault="00191056" w:rsidP="00B85647">
            <w:pPr>
              <w:pStyle w:val="20"/>
              <w:shd w:val="clear" w:color="auto" w:fill="auto"/>
              <w:spacing w:after="0" w:line="240" w:lineRule="auto"/>
              <w:ind w:left="130" w:firstLine="142"/>
              <w:rPr>
                <w:sz w:val="24"/>
                <w:szCs w:val="24"/>
              </w:rPr>
            </w:pPr>
            <w:r w:rsidRPr="005F78E8">
              <w:rPr>
                <w:rStyle w:val="21"/>
                <w:sz w:val="24"/>
                <w:szCs w:val="24"/>
              </w:rPr>
              <w:t>8) посвідчення застрахованої особи в системі загальнообов’язкового державного соціального страхування (далі - посвідчення застрахованої особи) - спеціальний документ у вигляді електронної смарт- картки з візуальними персоніфікованими ознаками, який забезпечує документування, збереження і використання індивідуальної інформації про набуті застрахованою особою права у сфері загальнообов’язкового державного соціального страхування, на якому може зберігатися інша інформація для забезпечення захисту прав застрахованих осіб на отримання коштів та послуг за загальнообов’язковим державним соціальним страхуванням;</w:t>
            </w:r>
          </w:p>
        </w:tc>
        <w:tc>
          <w:tcPr>
            <w:tcW w:w="6950" w:type="dxa"/>
            <w:shd w:val="clear" w:color="auto" w:fill="FFFFFF"/>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1"/>
                <w:sz w:val="24"/>
                <w:szCs w:val="24"/>
              </w:rPr>
              <w:t>8) соціальне посвідчення - спеціальний електронний документ або документ у вигляді електронної смарт- картки, якій забезпечує ідентифікацію особи та її персональної інформації, що міститься у Єдиному соціальному реєстрі;</w:t>
            </w:r>
          </w:p>
        </w:tc>
      </w:tr>
      <w:tr w:rsidR="00191056" w:rsidRPr="005F78E8" w:rsidTr="00341D5E">
        <w:trPr>
          <w:trHeight w:val="20"/>
        </w:trPr>
        <w:tc>
          <w:tcPr>
            <w:tcW w:w="7378" w:type="dxa"/>
            <w:shd w:val="clear" w:color="auto" w:fill="FFFFFF"/>
            <w:vAlign w:val="bottom"/>
          </w:tcPr>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t xml:space="preserve">9) страхові кошти - кошти, які формуються за рахунок сплати </w:t>
            </w:r>
            <w:r w:rsidRPr="005F78E8">
              <w:rPr>
                <w:rStyle w:val="21"/>
                <w:sz w:val="24"/>
                <w:szCs w:val="24"/>
              </w:rPr>
              <w:t xml:space="preserve">єдиного внеску </w:t>
            </w:r>
            <w:r w:rsidRPr="005F78E8">
              <w:rPr>
                <w:rStyle w:val="22"/>
                <w:sz w:val="24"/>
                <w:szCs w:val="24"/>
              </w:rPr>
              <w:t>та надходжень від фінансових санкцій (штрафів та пені), що застосовуються відповідно до закону;</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9) страхові кошти - кошти, які формуються за рахунок сплати </w:t>
            </w:r>
            <w:r w:rsidRPr="005F78E8">
              <w:rPr>
                <w:rStyle w:val="21"/>
                <w:sz w:val="24"/>
                <w:szCs w:val="24"/>
              </w:rPr>
              <w:t xml:space="preserve">єдиного та накопичувального внесків </w:t>
            </w:r>
            <w:r w:rsidRPr="005F78E8">
              <w:rPr>
                <w:rStyle w:val="22"/>
                <w:sz w:val="24"/>
                <w:szCs w:val="24"/>
              </w:rPr>
              <w:t>та</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надходжень від фінансових санкцій (штрафів та пені), що застосовуються відповідно до закону;</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t>11) учасники накопичувальної системи пенсійного страхування - фізичні особи, які сплачують/за яких сплачуються страхові внески до накопичувальної системи загальнообов’язкового державного пенсійного страхування;</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1"/>
                <w:sz w:val="24"/>
                <w:szCs w:val="24"/>
              </w:rPr>
              <w:t xml:space="preserve">11) учасник системи загальнообов’язкового накопичувального пенсійного забезпечення (далі - учасник накопичувальної системи) - фізична особа, яка сплачує (сплачувала) та/або на користь якої сплачуються (сплачувалися) накопичувальні внески, та яка має право на </w:t>
            </w:r>
            <w:r w:rsidRPr="005F78E8">
              <w:rPr>
                <w:rStyle w:val="21"/>
                <w:sz w:val="24"/>
                <w:szCs w:val="24"/>
              </w:rPr>
              <w:lastRenderedPageBreak/>
              <w:t>отримання виплат з системи загальнообов’язкового накопичувального пенсійного забезпечення або отримує такі виплати</w:t>
            </w:r>
            <w:r>
              <w:rPr>
                <w:rStyle w:val="21"/>
                <w:sz w:val="24"/>
                <w:szCs w:val="24"/>
              </w:rPr>
              <w:t xml:space="preserve"> </w:t>
            </w:r>
            <w:r w:rsidRPr="005F78E8">
              <w:rPr>
                <w:rStyle w:val="21"/>
                <w:sz w:val="24"/>
                <w:szCs w:val="24"/>
              </w:rPr>
              <w:t>згідно із Законом України «Про загальнообов’язкове накопичувальне пенсійне забезпечення»;</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lastRenderedPageBreak/>
              <w:t>2. Інші терміни використовуються у значенні, визначеному законами про окремі види загальнообов’язкового державного соціального страхування.</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2. Інші терміни використовуються у значенні, визначеному законами про окремі види загальнообов’язкового державного соціального страхування </w:t>
            </w:r>
            <w:r w:rsidRPr="005F78E8">
              <w:rPr>
                <w:rStyle w:val="21"/>
                <w:sz w:val="24"/>
                <w:szCs w:val="24"/>
              </w:rPr>
              <w:t>та Законом України «Про загальнообов’язкове накопичувальне пенсійне забезпечення»</w:t>
            </w:r>
            <w:r w:rsidRPr="005F78E8">
              <w:rPr>
                <w:rStyle w:val="22"/>
                <w:sz w:val="24"/>
                <w:szCs w:val="24"/>
              </w:rPr>
              <w:t>.</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rPr>
                <w:sz w:val="24"/>
                <w:szCs w:val="24"/>
              </w:rPr>
            </w:pPr>
            <w:r w:rsidRPr="005F78E8">
              <w:rPr>
                <w:rStyle w:val="21"/>
                <w:sz w:val="24"/>
                <w:szCs w:val="24"/>
              </w:rPr>
              <w:t>Стаття 2. Сфера правового регулювання цього Закону</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1"/>
                <w:sz w:val="24"/>
                <w:szCs w:val="24"/>
              </w:rPr>
              <w:t>Стаття 2. Сфера правового регулювання цього Закону</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t xml:space="preserve">1. Дія цього Закону поширюється на відносини, що виникають під час провадження діяльності, пов’язаної із збором та веденням обліку єдиного </w:t>
            </w:r>
            <w:r w:rsidRPr="005F78E8">
              <w:rPr>
                <w:rStyle w:val="21"/>
                <w:sz w:val="24"/>
                <w:szCs w:val="24"/>
              </w:rPr>
              <w:t>внеску</w:t>
            </w:r>
            <w:r w:rsidRPr="005F78E8">
              <w:rPr>
                <w:rStyle w:val="22"/>
                <w:sz w:val="24"/>
                <w:szCs w:val="24"/>
              </w:rPr>
              <w:t>. Дія інших нормативно-правових актів може поширюватися на зазначені відносини лише у випадках, передбачених цим Законом, або в частині, що не суперечить цьому Закону.</w:t>
            </w:r>
          </w:p>
        </w:tc>
        <w:tc>
          <w:tcPr>
            <w:tcW w:w="6950" w:type="dxa"/>
            <w:shd w:val="clear" w:color="auto" w:fill="FFFFFF"/>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1. Дія цього Закону поширюється на відносини, що виникають під час провадження діяльності, пов’язаної із збором та веденням обліку єдиного </w:t>
            </w:r>
            <w:r w:rsidRPr="005F78E8">
              <w:rPr>
                <w:rStyle w:val="21"/>
                <w:sz w:val="24"/>
                <w:szCs w:val="24"/>
              </w:rPr>
              <w:t>та накопичувального внесків</w:t>
            </w:r>
            <w:r w:rsidRPr="005F78E8">
              <w:rPr>
                <w:rStyle w:val="22"/>
                <w:sz w:val="24"/>
                <w:szCs w:val="24"/>
              </w:rPr>
              <w:t>. Дія інших нормативно- правових актів може поширюватися на зазначені відносини лише у випадках, передбачених цим Законом, або в частині, що не суперечить цьому Закону.</w:t>
            </w:r>
          </w:p>
        </w:tc>
      </w:tr>
      <w:tr w:rsidR="00191056" w:rsidRPr="005F78E8" w:rsidTr="00341D5E">
        <w:trPr>
          <w:trHeight w:val="20"/>
        </w:trPr>
        <w:tc>
          <w:tcPr>
            <w:tcW w:w="7378" w:type="dxa"/>
            <w:shd w:val="clear" w:color="auto" w:fill="FFFFFF"/>
            <w:vAlign w:val="center"/>
          </w:tcPr>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2"/>
                <w:sz w:val="24"/>
                <w:szCs w:val="24"/>
              </w:rPr>
              <w:t xml:space="preserve">2. Виключно цим Законом визначаються: принципи збору та ведення обліку єдиного </w:t>
            </w:r>
            <w:r w:rsidRPr="005F78E8">
              <w:rPr>
                <w:rStyle w:val="21"/>
                <w:sz w:val="24"/>
                <w:szCs w:val="24"/>
              </w:rPr>
              <w:t>внеску</w:t>
            </w:r>
            <w:r w:rsidRPr="005F78E8">
              <w:rPr>
                <w:rStyle w:val="22"/>
                <w:sz w:val="24"/>
                <w:szCs w:val="24"/>
              </w:rPr>
              <w:t xml:space="preserve">; платники єдиного </w:t>
            </w:r>
            <w:r w:rsidRPr="005F78E8">
              <w:rPr>
                <w:rStyle w:val="21"/>
                <w:sz w:val="24"/>
                <w:szCs w:val="24"/>
              </w:rPr>
              <w:t>внеску</w:t>
            </w:r>
            <w:r w:rsidRPr="005F78E8">
              <w:rPr>
                <w:rStyle w:val="22"/>
                <w:sz w:val="24"/>
                <w:szCs w:val="24"/>
              </w:rPr>
              <w:t>;</w:t>
            </w:r>
          </w:p>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t xml:space="preserve">порядок нарахування, обчислення та сплати єдиного </w:t>
            </w:r>
            <w:r w:rsidRPr="005F78E8">
              <w:rPr>
                <w:rStyle w:val="21"/>
                <w:sz w:val="24"/>
                <w:szCs w:val="24"/>
              </w:rPr>
              <w:t>внеску</w:t>
            </w:r>
            <w:r w:rsidRPr="005F78E8">
              <w:rPr>
                <w:rStyle w:val="22"/>
                <w:sz w:val="24"/>
                <w:szCs w:val="24"/>
              </w:rPr>
              <w:t>;</w:t>
            </w:r>
          </w:p>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t xml:space="preserve">розмір єдиного </w:t>
            </w:r>
            <w:r w:rsidRPr="005F78E8">
              <w:rPr>
                <w:rStyle w:val="21"/>
                <w:sz w:val="24"/>
                <w:szCs w:val="24"/>
              </w:rPr>
              <w:t>внеску</w:t>
            </w:r>
            <w:r w:rsidRPr="005F78E8">
              <w:rPr>
                <w:rStyle w:val="22"/>
                <w:sz w:val="24"/>
                <w:szCs w:val="24"/>
              </w:rPr>
              <w:t>;</w:t>
            </w:r>
          </w:p>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t xml:space="preserve">орган, що здійснює збір та веде облік єдиного </w:t>
            </w:r>
            <w:r w:rsidRPr="005F78E8">
              <w:rPr>
                <w:rStyle w:val="21"/>
                <w:sz w:val="24"/>
                <w:szCs w:val="24"/>
              </w:rPr>
              <w:t>внеску</w:t>
            </w:r>
            <w:r w:rsidRPr="005F78E8">
              <w:rPr>
                <w:rStyle w:val="22"/>
                <w:sz w:val="24"/>
                <w:szCs w:val="24"/>
              </w:rPr>
              <w:t>, його повноваження та відповідальність;</w:t>
            </w:r>
          </w:p>
          <w:p w:rsidR="00191056" w:rsidRDefault="00191056" w:rsidP="00B85647">
            <w:pPr>
              <w:pStyle w:val="20"/>
              <w:shd w:val="clear" w:color="auto" w:fill="auto"/>
              <w:spacing w:after="0" w:line="240" w:lineRule="auto"/>
              <w:ind w:left="130" w:firstLine="142"/>
              <w:rPr>
                <w:rStyle w:val="22"/>
                <w:sz w:val="24"/>
                <w:szCs w:val="24"/>
              </w:rPr>
            </w:pPr>
            <w:r w:rsidRPr="005F78E8">
              <w:rPr>
                <w:rStyle w:val="22"/>
                <w:sz w:val="24"/>
                <w:szCs w:val="24"/>
              </w:rPr>
              <w:t xml:space="preserve">склад, порядок ведення та використання даних </w:t>
            </w:r>
            <w:r w:rsidRPr="005F78E8">
              <w:rPr>
                <w:rStyle w:val="21"/>
                <w:sz w:val="24"/>
                <w:szCs w:val="24"/>
              </w:rPr>
              <w:t>Державного реєстру загальнообов’язкового державного соціального страхування</w:t>
            </w:r>
            <w:r w:rsidRPr="005F78E8">
              <w:rPr>
                <w:rStyle w:val="22"/>
                <w:sz w:val="24"/>
                <w:szCs w:val="24"/>
              </w:rPr>
              <w:t>;</w:t>
            </w:r>
          </w:p>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t xml:space="preserve">порядок здійснення державного нагляду за збором та веденням обліку єдиного </w:t>
            </w:r>
            <w:r w:rsidRPr="005F78E8">
              <w:rPr>
                <w:rStyle w:val="21"/>
                <w:sz w:val="24"/>
                <w:szCs w:val="24"/>
              </w:rPr>
              <w:t>внеску</w:t>
            </w:r>
            <w:r w:rsidRPr="005F78E8">
              <w:rPr>
                <w:rStyle w:val="22"/>
                <w:sz w:val="24"/>
                <w:szCs w:val="24"/>
              </w:rPr>
              <w:t>.</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2. Виключно цим Законом та </w:t>
            </w:r>
            <w:r w:rsidRPr="005F78E8">
              <w:rPr>
                <w:rStyle w:val="21"/>
                <w:sz w:val="24"/>
                <w:szCs w:val="24"/>
              </w:rPr>
              <w:t xml:space="preserve">Законом України «Про загальнообов’язкове накопичувальне пенсійне забезпечення» </w:t>
            </w:r>
            <w:r w:rsidRPr="005F78E8">
              <w:rPr>
                <w:rStyle w:val="22"/>
                <w:sz w:val="24"/>
                <w:szCs w:val="24"/>
              </w:rPr>
              <w:t>визначаються:</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принципи збору та ведення обліку єдиного </w:t>
            </w:r>
            <w:r w:rsidRPr="005F78E8">
              <w:rPr>
                <w:rStyle w:val="21"/>
                <w:sz w:val="24"/>
                <w:szCs w:val="24"/>
              </w:rPr>
              <w:t>та</w:t>
            </w:r>
            <w:r>
              <w:rPr>
                <w:rStyle w:val="21"/>
                <w:sz w:val="24"/>
                <w:szCs w:val="24"/>
              </w:rPr>
              <w:t xml:space="preserve"> </w:t>
            </w:r>
            <w:r w:rsidRPr="005F78E8">
              <w:rPr>
                <w:rStyle w:val="21"/>
                <w:sz w:val="24"/>
                <w:szCs w:val="24"/>
              </w:rPr>
              <w:t>накопичувального внесків;</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платники єдиного </w:t>
            </w:r>
            <w:r w:rsidRPr="005F78E8">
              <w:rPr>
                <w:rStyle w:val="21"/>
                <w:sz w:val="24"/>
                <w:szCs w:val="24"/>
              </w:rPr>
              <w:t>та накопичувального внесків</w:t>
            </w:r>
            <w:r w:rsidRPr="005F78E8">
              <w:rPr>
                <w:rStyle w:val="22"/>
                <w:sz w:val="24"/>
                <w:szCs w:val="24"/>
              </w:rPr>
              <w:t>;</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порядок нарахування, обчислення та сплати єдиного </w:t>
            </w:r>
            <w:r w:rsidRPr="005F78E8">
              <w:rPr>
                <w:rStyle w:val="21"/>
                <w:sz w:val="24"/>
                <w:szCs w:val="24"/>
              </w:rPr>
              <w:t>та</w:t>
            </w:r>
            <w:r>
              <w:rPr>
                <w:rStyle w:val="21"/>
                <w:sz w:val="24"/>
                <w:szCs w:val="24"/>
              </w:rPr>
              <w:t xml:space="preserve"> </w:t>
            </w:r>
            <w:r w:rsidRPr="005F78E8">
              <w:rPr>
                <w:rStyle w:val="21"/>
                <w:sz w:val="24"/>
                <w:szCs w:val="24"/>
              </w:rPr>
              <w:t>накопичувального внесків;</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розмір єдиного </w:t>
            </w:r>
            <w:r w:rsidRPr="005F78E8">
              <w:rPr>
                <w:rStyle w:val="21"/>
                <w:sz w:val="24"/>
                <w:szCs w:val="24"/>
              </w:rPr>
              <w:t>та накопичувального внесків</w:t>
            </w:r>
            <w:r w:rsidRPr="005F78E8">
              <w:rPr>
                <w:rStyle w:val="22"/>
                <w:sz w:val="24"/>
                <w:szCs w:val="24"/>
              </w:rPr>
              <w:t>;</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орган, що здійснює збір та веде облік єдиного </w:t>
            </w:r>
            <w:r w:rsidRPr="005F78E8">
              <w:rPr>
                <w:rStyle w:val="21"/>
                <w:sz w:val="24"/>
                <w:szCs w:val="24"/>
              </w:rPr>
              <w:t>та</w:t>
            </w:r>
          </w:p>
          <w:p w:rsidR="00191056" w:rsidRDefault="00191056" w:rsidP="00B85647">
            <w:pPr>
              <w:pStyle w:val="20"/>
              <w:shd w:val="clear" w:color="auto" w:fill="auto"/>
              <w:spacing w:after="0" w:line="240" w:lineRule="auto"/>
              <w:ind w:left="121" w:right="153" w:firstLine="142"/>
              <w:rPr>
                <w:rStyle w:val="22"/>
                <w:sz w:val="24"/>
                <w:szCs w:val="24"/>
              </w:rPr>
            </w:pPr>
            <w:r w:rsidRPr="005F78E8">
              <w:rPr>
                <w:rStyle w:val="21"/>
                <w:sz w:val="24"/>
                <w:szCs w:val="24"/>
              </w:rPr>
              <w:t>накопичувального внесків</w:t>
            </w:r>
            <w:r w:rsidRPr="005F78E8">
              <w:rPr>
                <w:rStyle w:val="22"/>
                <w:sz w:val="24"/>
                <w:szCs w:val="24"/>
              </w:rPr>
              <w:t>, його повноваження та</w:t>
            </w:r>
            <w:r>
              <w:rPr>
                <w:rStyle w:val="22"/>
                <w:sz w:val="24"/>
                <w:szCs w:val="24"/>
              </w:rPr>
              <w:t xml:space="preserve"> </w:t>
            </w:r>
            <w:r w:rsidRPr="005F78E8">
              <w:rPr>
                <w:rStyle w:val="22"/>
                <w:sz w:val="24"/>
                <w:szCs w:val="24"/>
              </w:rPr>
              <w:t>відповідальність;</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склад, порядок ведення та використання даних </w:t>
            </w:r>
            <w:r w:rsidRPr="005F78E8">
              <w:rPr>
                <w:rStyle w:val="21"/>
                <w:sz w:val="24"/>
                <w:szCs w:val="24"/>
              </w:rPr>
              <w:t>Єдиного соціального реєстру</w:t>
            </w:r>
            <w:r w:rsidRPr="005F78E8">
              <w:rPr>
                <w:rStyle w:val="22"/>
                <w:sz w:val="24"/>
                <w:szCs w:val="24"/>
              </w:rPr>
              <w:t>;</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порядок здійснення державного нагляду за збором та веденням обліку єдиного </w:t>
            </w:r>
            <w:r w:rsidRPr="005F78E8">
              <w:rPr>
                <w:rStyle w:val="21"/>
                <w:sz w:val="24"/>
                <w:szCs w:val="24"/>
              </w:rPr>
              <w:t>та накопичувального внесків.</w:t>
            </w:r>
          </w:p>
        </w:tc>
      </w:tr>
      <w:tr w:rsidR="00191056" w:rsidRPr="005F78E8" w:rsidTr="00341D5E">
        <w:trPr>
          <w:trHeight w:val="20"/>
        </w:trPr>
        <w:tc>
          <w:tcPr>
            <w:tcW w:w="7378" w:type="dxa"/>
            <w:shd w:val="clear" w:color="auto" w:fill="FFFFFF"/>
            <w:vAlign w:val="bottom"/>
          </w:tcPr>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1"/>
                <w:sz w:val="24"/>
                <w:szCs w:val="24"/>
              </w:rPr>
              <w:t>Стаття 3. Принципи збору та ведення обліку єдиного внеску</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1"/>
                <w:sz w:val="24"/>
                <w:szCs w:val="24"/>
              </w:rPr>
              <w:t>Стаття 3. Принципи збору та ведення обліку єдиного та накопичувального внесків</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2"/>
                <w:sz w:val="24"/>
                <w:szCs w:val="24"/>
              </w:rPr>
              <w:t xml:space="preserve">1. Збір та ведення обліку єдиного </w:t>
            </w:r>
            <w:r w:rsidRPr="005F78E8">
              <w:rPr>
                <w:rStyle w:val="21"/>
                <w:sz w:val="24"/>
                <w:szCs w:val="24"/>
              </w:rPr>
              <w:t xml:space="preserve">внеску </w:t>
            </w:r>
            <w:r w:rsidRPr="005F78E8">
              <w:rPr>
                <w:rStyle w:val="22"/>
                <w:sz w:val="24"/>
                <w:szCs w:val="24"/>
              </w:rPr>
              <w:t>здійснюються за принципами:</w:t>
            </w:r>
          </w:p>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2"/>
                <w:sz w:val="24"/>
                <w:szCs w:val="24"/>
              </w:rPr>
              <w:t xml:space="preserve">законодавчого визначення умов і порядку </w:t>
            </w:r>
            <w:r w:rsidRPr="005F78E8">
              <w:rPr>
                <w:rStyle w:val="21"/>
                <w:sz w:val="24"/>
                <w:szCs w:val="24"/>
              </w:rPr>
              <w:t xml:space="preserve">його </w:t>
            </w:r>
            <w:r w:rsidRPr="005F78E8">
              <w:rPr>
                <w:rStyle w:val="22"/>
                <w:sz w:val="24"/>
                <w:szCs w:val="24"/>
              </w:rPr>
              <w:t xml:space="preserve">сплати; </w:t>
            </w:r>
            <w:r w:rsidRPr="005F78E8">
              <w:rPr>
                <w:rStyle w:val="22"/>
                <w:sz w:val="24"/>
                <w:szCs w:val="24"/>
              </w:rPr>
              <w:lastRenderedPageBreak/>
              <w:t>обов’язковості сплати;</w:t>
            </w:r>
          </w:p>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2"/>
                <w:sz w:val="24"/>
                <w:szCs w:val="24"/>
              </w:rPr>
              <w:t xml:space="preserve">законодавчого визначення розміру єдиного </w:t>
            </w:r>
            <w:r w:rsidRPr="005F78E8">
              <w:rPr>
                <w:rStyle w:val="21"/>
                <w:sz w:val="24"/>
                <w:szCs w:val="24"/>
              </w:rPr>
              <w:t>внеску</w:t>
            </w:r>
            <w:r w:rsidRPr="005F78E8">
              <w:rPr>
                <w:rStyle w:val="22"/>
                <w:sz w:val="24"/>
                <w:szCs w:val="24"/>
              </w:rPr>
              <w:t xml:space="preserve">; прозорості та публічності діяльності органу, що здійснює збір та веде облік єдиного </w:t>
            </w:r>
            <w:r w:rsidRPr="005F78E8">
              <w:rPr>
                <w:rStyle w:val="21"/>
                <w:sz w:val="24"/>
                <w:szCs w:val="24"/>
              </w:rPr>
              <w:t>внеску</w:t>
            </w:r>
            <w:r w:rsidRPr="005F78E8">
              <w:rPr>
                <w:rStyle w:val="22"/>
                <w:sz w:val="24"/>
                <w:szCs w:val="24"/>
              </w:rPr>
              <w:t>;</w:t>
            </w:r>
          </w:p>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2"/>
                <w:sz w:val="24"/>
                <w:szCs w:val="24"/>
              </w:rPr>
              <w:t>захисту прав та законних інтересів застрахованих осіб;</w:t>
            </w:r>
          </w:p>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2"/>
                <w:sz w:val="24"/>
                <w:szCs w:val="24"/>
              </w:rPr>
              <w:t xml:space="preserve">державного нагляду за збором та веденням обліку єдиного </w:t>
            </w:r>
            <w:r w:rsidRPr="005F78E8">
              <w:rPr>
                <w:rStyle w:val="21"/>
                <w:sz w:val="24"/>
                <w:szCs w:val="24"/>
              </w:rPr>
              <w:t>внеску</w:t>
            </w:r>
            <w:r w:rsidRPr="005F78E8">
              <w:rPr>
                <w:rStyle w:val="22"/>
                <w:sz w:val="24"/>
                <w:szCs w:val="24"/>
              </w:rPr>
              <w:t>;</w:t>
            </w:r>
          </w:p>
          <w:p w:rsidR="00191056" w:rsidRPr="005F78E8" w:rsidRDefault="00191056" w:rsidP="00B85647">
            <w:pPr>
              <w:pStyle w:val="20"/>
              <w:shd w:val="clear" w:color="auto" w:fill="auto"/>
              <w:spacing w:after="0" w:line="240" w:lineRule="auto"/>
              <w:ind w:left="130" w:firstLine="142"/>
              <w:rPr>
                <w:sz w:val="24"/>
                <w:szCs w:val="24"/>
              </w:rPr>
            </w:pPr>
            <w:r w:rsidRPr="005F78E8">
              <w:rPr>
                <w:rStyle w:val="22"/>
                <w:sz w:val="24"/>
                <w:szCs w:val="24"/>
              </w:rPr>
              <w:t xml:space="preserve">відповідальності платників єдиного </w:t>
            </w:r>
            <w:r w:rsidRPr="005F78E8">
              <w:rPr>
                <w:rStyle w:val="21"/>
                <w:sz w:val="24"/>
                <w:szCs w:val="24"/>
              </w:rPr>
              <w:t xml:space="preserve">внеску </w:t>
            </w:r>
            <w:r w:rsidRPr="005F78E8">
              <w:rPr>
                <w:rStyle w:val="22"/>
                <w:sz w:val="24"/>
                <w:szCs w:val="24"/>
              </w:rPr>
              <w:t xml:space="preserve">та органу, що здійснює збір та веде облік єдиного </w:t>
            </w:r>
            <w:r w:rsidRPr="005F78E8">
              <w:rPr>
                <w:rStyle w:val="21"/>
                <w:sz w:val="24"/>
                <w:szCs w:val="24"/>
              </w:rPr>
              <w:t>внеску</w:t>
            </w:r>
            <w:r w:rsidRPr="005F78E8">
              <w:rPr>
                <w:rStyle w:val="22"/>
                <w:sz w:val="24"/>
                <w:szCs w:val="24"/>
              </w:rPr>
              <w:t>, за порушення норм цього Закону, а також за невиконання або неналежне виконання покладених на них обов’язків.</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jc w:val="left"/>
              <w:rPr>
                <w:sz w:val="24"/>
                <w:szCs w:val="24"/>
              </w:rPr>
            </w:pPr>
            <w:r w:rsidRPr="005F78E8">
              <w:rPr>
                <w:rStyle w:val="22"/>
                <w:sz w:val="24"/>
                <w:szCs w:val="24"/>
              </w:rPr>
              <w:lastRenderedPageBreak/>
              <w:t xml:space="preserve">1. Збір та ведення обліку єдиного </w:t>
            </w:r>
            <w:r w:rsidRPr="005F78E8">
              <w:rPr>
                <w:rStyle w:val="21"/>
                <w:sz w:val="24"/>
                <w:szCs w:val="24"/>
              </w:rPr>
              <w:t xml:space="preserve">та накопичувального внесків </w:t>
            </w:r>
            <w:r w:rsidRPr="005F78E8">
              <w:rPr>
                <w:rStyle w:val="22"/>
                <w:sz w:val="24"/>
                <w:szCs w:val="24"/>
              </w:rPr>
              <w:t xml:space="preserve">здійснюються за принципами: законодавчого визначення умов і порядку </w:t>
            </w:r>
            <w:r w:rsidRPr="005F78E8">
              <w:rPr>
                <w:rStyle w:val="21"/>
                <w:sz w:val="24"/>
                <w:szCs w:val="24"/>
              </w:rPr>
              <w:t xml:space="preserve">їх </w:t>
            </w:r>
            <w:r w:rsidRPr="005F78E8">
              <w:rPr>
                <w:rStyle w:val="22"/>
                <w:sz w:val="24"/>
                <w:szCs w:val="24"/>
              </w:rPr>
              <w:t>сплати; обов’язковості сплати;</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lastRenderedPageBreak/>
              <w:t xml:space="preserve">законодавчого визначення розміру єдиного </w:t>
            </w:r>
            <w:r w:rsidRPr="005F78E8">
              <w:rPr>
                <w:rStyle w:val="21"/>
                <w:sz w:val="24"/>
                <w:szCs w:val="24"/>
              </w:rPr>
              <w:t>та накопичувального внесків;</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прозорості та публічності діяльності органу, що здійснює збір та веде облік єдиного </w:t>
            </w:r>
            <w:r w:rsidRPr="005F78E8">
              <w:rPr>
                <w:rStyle w:val="21"/>
                <w:sz w:val="24"/>
                <w:szCs w:val="24"/>
              </w:rPr>
              <w:t>та накопичувального внесків</w:t>
            </w:r>
            <w:r w:rsidRPr="005F78E8">
              <w:rPr>
                <w:rStyle w:val="22"/>
                <w:sz w:val="24"/>
                <w:szCs w:val="24"/>
              </w:rPr>
              <w:t>;</w:t>
            </w:r>
          </w:p>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2"/>
                <w:sz w:val="24"/>
                <w:szCs w:val="24"/>
              </w:rPr>
              <w:t xml:space="preserve">захисту прав та законних інтересів застрахованих осіб </w:t>
            </w:r>
            <w:r w:rsidRPr="005F78E8">
              <w:rPr>
                <w:rStyle w:val="21"/>
                <w:sz w:val="24"/>
                <w:szCs w:val="24"/>
              </w:rPr>
              <w:t xml:space="preserve">та учасників системи загальнообов’язкового накопичувального пенсійного забезпечення; </w:t>
            </w:r>
            <w:r w:rsidRPr="005F78E8">
              <w:rPr>
                <w:rStyle w:val="22"/>
                <w:sz w:val="24"/>
                <w:szCs w:val="24"/>
              </w:rPr>
              <w:t xml:space="preserve">державного нагляду за збором та веденням обліку єдиного </w:t>
            </w:r>
            <w:r w:rsidRPr="005F78E8">
              <w:rPr>
                <w:rStyle w:val="21"/>
                <w:sz w:val="24"/>
                <w:szCs w:val="24"/>
              </w:rPr>
              <w:t xml:space="preserve">та накопичувального внесків; </w:t>
            </w:r>
            <w:r w:rsidRPr="005F78E8">
              <w:rPr>
                <w:rStyle w:val="22"/>
                <w:sz w:val="24"/>
                <w:szCs w:val="24"/>
              </w:rPr>
              <w:t xml:space="preserve">відповідальності платників єдиного </w:t>
            </w:r>
            <w:r w:rsidRPr="005F78E8">
              <w:rPr>
                <w:rStyle w:val="21"/>
                <w:sz w:val="24"/>
                <w:szCs w:val="24"/>
              </w:rPr>
              <w:t xml:space="preserve">та накопичувального внесків </w:t>
            </w:r>
            <w:r w:rsidRPr="005F78E8">
              <w:rPr>
                <w:rStyle w:val="22"/>
                <w:sz w:val="24"/>
                <w:szCs w:val="24"/>
              </w:rPr>
              <w:t xml:space="preserve">та органу, що здійснює збір та веде облік єдиного </w:t>
            </w:r>
            <w:r w:rsidRPr="005F78E8">
              <w:rPr>
                <w:rStyle w:val="21"/>
                <w:sz w:val="24"/>
                <w:szCs w:val="24"/>
              </w:rPr>
              <w:t xml:space="preserve">та накопичувального внесків, </w:t>
            </w:r>
            <w:r w:rsidRPr="005F78E8">
              <w:rPr>
                <w:rStyle w:val="22"/>
                <w:sz w:val="24"/>
                <w:szCs w:val="24"/>
              </w:rPr>
              <w:t>за порушення норм цього Закону, а також за невиконання або неналежне виконання покладених на них обов’язків.</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1"/>
                <w:sz w:val="24"/>
                <w:szCs w:val="24"/>
              </w:rPr>
              <w:lastRenderedPageBreak/>
              <w:t>Розділ II ПЛАТНИКИ ЄДИНОГО ВНЕСКУ, ЇХ ПРАВА ТА ОБОВ’ЯЗКИ</w:t>
            </w:r>
          </w:p>
        </w:tc>
        <w:tc>
          <w:tcPr>
            <w:tcW w:w="6950" w:type="dxa"/>
            <w:shd w:val="clear" w:color="auto" w:fill="FFFFFF"/>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1"/>
                <w:sz w:val="24"/>
                <w:szCs w:val="24"/>
              </w:rPr>
              <w:t>Розділ II ПЛАТНИКИ ЄДИНОГО ТА НАКОПИЧУВАЛЬНОГО ВНЕСКІВ, ЇХ ПРАВА ТА ОБОВ’ЯЗКИ</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1"/>
                <w:sz w:val="24"/>
                <w:szCs w:val="24"/>
              </w:rPr>
              <w:t>Стаття 4. Платники єдиного внеску</w:t>
            </w:r>
          </w:p>
        </w:tc>
        <w:tc>
          <w:tcPr>
            <w:tcW w:w="6950" w:type="dxa"/>
            <w:shd w:val="clear" w:color="auto" w:fill="FFFFFF"/>
            <w:vAlign w:val="bottom"/>
          </w:tcPr>
          <w:p w:rsidR="00191056" w:rsidRPr="005F78E8" w:rsidRDefault="00191056" w:rsidP="00B85647">
            <w:pPr>
              <w:pStyle w:val="20"/>
              <w:shd w:val="clear" w:color="auto" w:fill="auto"/>
              <w:spacing w:after="0" w:line="240" w:lineRule="auto"/>
              <w:ind w:left="121" w:right="153" w:firstLine="142"/>
              <w:rPr>
                <w:sz w:val="24"/>
                <w:szCs w:val="24"/>
              </w:rPr>
            </w:pPr>
            <w:r w:rsidRPr="005F78E8">
              <w:rPr>
                <w:rStyle w:val="21"/>
                <w:sz w:val="24"/>
                <w:szCs w:val="24"/>
              </w:rPr>
              <w:t>Стаття 4. Платники єдиного внеску та накопичувального внеску</w:t>
            </w:r>
          </w:p>
        </w:tc>
      </w:tr>
      <w:tr w:rsidR="00191056" w:rsidRPr="005F78E8" w:rsidTr="00341D5E">
        <w:trPr>
          <w:trHeight w:val="20"/>
        </w:trPr>
        <w:tc>
          <w:tcPr>
            <w:tcW w:w="7378" w:type="dxa"/>
            <w:shd w:val="clear" w:color="auto" w:fill="FFFFFF"/>
          </w:tcPr>
          <w:p w:rsidR="00191056" w:rsidRPr="005F78E8" w:rsidRDefault="00191056" w:rsidP="00B85647">
            <w:pPr>
              <w:pStyle w:val="20"/>
              <w:shd w:val="clear" w:color="auto" w:fill="auto"/>
              <w:spacing w:after="0" w:line="240" w:lineRule="auto"/>
              <w:ind w:left="130" w:firstLine="142"/>
              <w:jc w:val="left"/>
              <w:rPr>
                <w:sz w:val="24"/>
                <w:szCs w:val="24"/>
              </w:rPr>
            </w:pPr>
            <w:r w:rsidRPr="005F78E8">
              <w:rPr>
                <w:rStyle w:val="21"/>
                <w:sz w:val="24"/>
                <w:szCs w:val="24"/>
              </w:rPr>
              <w:t>Відсутній</w:t>
            </w:r>
          </w:p>
        </w:tc>
        <w:tc>
          <w:tcPr>
            <w:tcW w:w="6950" w:type="dxa"/>
            <w:shd w:val="clear" w:color="auto" w:fill="FFFFFF"/>
            <w:vAlign w:val="bottom"/>
          </w:tcPr>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7. Платниками накопичувального внеску є:</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1)</w:t>
            </w:r>
            <w:r w:rsidRPr="001242C0">
              <w:rPr>
                <w:sz w:val="24"/>
                <w:szCs w:val="24"/>
              </w:rPr>
              <w:tab/>
              <w:t>особи, зазначені в пункті 1 частини першої цієї статті;</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2)</w:t>
            </w:r>
            <w:r w:rsidRPr="001242C0">
              <w:rPr>
                <w:sz w:val="24"/>
                <w:szCs w:val="24"/>
              </w:rPr>
              <w:tab/>
              <w:t>особи, зазначені в пункті 16 частини першої цієї статті;</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3)</w:t>
            </w:r>
            <w:r w:rsidRPr="001242C0">
              <w:rPr>
                <w:sz w:val="24"/>
                <w:szCs w:val="24"/>
              </w:rPr>
              <w:tab/>
              <w:t>особи, зазначені в пункті 4 частини першої цієї статті;</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4)</w:t>
            </w:r>
            <w:r w:rsidRPr="001242C0">
              <w:rPr>
                <w:sz w:val="24"/>
                <w:szCs w:val="24"/>
              </w:rPr>
              <w:tab/>
              <w:t>особи, зазначені в пункті 5, 5-1 частини першої цієї статті;</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5)</w:t>
            </w:r>
            <w:r w:rsidRPr="001242C0">
              <w:rPr>
                <w:sz w:val="24"/>
                <w:szCs w:val="24"/>
              </w:rPr>
              <w:tab/>
              <w:t>особи, які працюють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та фізичних осіб - підприємців);</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6)</w:t>
            </w:r>
            <w:r w:rsidRPr="001242C0">
              <w:rPr>
                <w:sz w:val="24"/>
                <w:szCs w:val="24"/>
              </w:rPr>
              <w:tab/>
              <w:t xml:space="preserve">громадяни України, які працюють у розташованих за межами України дипломатичних представництвах і консульських установах України, філіях, представництвах, інших відокремлених підрозділах підприємств, установ та організацій (зокрема міжнародних), утворених відповідно до законодавства України (якщо інше не передбачено </w:t>
            </w:r>
            <w:r w:rsidRPr="001242C0">
              <w:rPr>
                <w:sz w:val="24"/>
                <w:szCs w:val="24"/>
              </w:rPr>
              <w:lastRenderedPageBreak/>
              <w:t xml:space="preserve">міжнародними договорами, згода на обов’язковість яких надана Верховною Радою України); </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ab/>
              <w:t xml:space="preserve">громадяни України та особи без громадянства, які працюютьу дипломатичних представництвахі консульських установах іноземних держав, філіях,  представництвах, інших відокремлених підрозділах іноземних підприємств, установ та організацій (зокрема міжнародних), розташованих на території України; </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 xml:space="preserve">7) особи, які працюють на виборних посадахв органах державної влади, органах місцевого самоврядування, об’єднаннях громадян та отримують заробітну плату (винагороду) за роботу на такій посаді; працівники воєнізованих формувань, гірничорятувальних частин незалежно від підпорядкування,а також особовий склад аварійно-рятувальної служби, утвореної відповідно до законодавства на постійній основі, крім осіб, зазначениху частині другій цієї статті; </w:t>
            </w:r>
          </w:p>
          <w:p w:rsidR="001242C0" w:rsidRPr="001242C0" w:rsidRDefault="001242C0" w:rsidP="00B85647">
            <w:pPr>
              <w:pStyle w:val="20"/>
              <w:tabs>
                <w:tab w:val="left" w:pos="283"/>
              </w:tabs>
              <w:spacing w:after="0" w:line="240" w:lineRule="auto"/>
              <w:ind w:left="121" w:right="153" w:firstLine="142"/>
              <w:rPr>
                <w:sz w:val="24"/>
                <w:szCs w:val="24"/>
              </w:rPr>
            </w:pPr>
            <w:r w:rsidRPr="001242C0">
              <w:rPr>
                <w:sz w:val="24"/>
                <w:szCs w:val="24"/>
              </w:rPr>
              <w:t xml:space="preserve">8) військовослужбовці (крім військовослужбовців строкової військової служби), особи рядовогоі начальницького складу; </w:t>
            </w:r>
          </w:p>
          <w:p w:rsidR="00191056" w:rsidRPr="005F78E8" w:rsidRDefault="001242C0" w:rsidP="00B85647">
            <w:pPr>
              <w:pStyle w:val="20"/>
              <w:shd w:val="clear" w:color="auto" w:fill="auto"/>
              <w:tabs>
                <w:tab w:val="left" w:pos="283"/>
              </w:tabs>
              <w:spacing w:after="0" w:line="240" w:lineRule="auto"/>
              <w:ind w:left="121" w:right="153" w:firstLine="142"/>
              <w:rPr>
                <w:sz w:val="24"/>
                <w:szCs w:val="24"/>
              </w:rPr>
            </w:pPr>
            <w:r w:rsidRPr="001242C0">
              <w:rPr>
                <w:sz w:val="24"/>
                <w:szCs w:val="24"/>
              </w:rPr>
              <w:t>9) особи, які беруть добровільну участьу системі загальнообов’язкового накопичувального пенсійного забезпечення.</w:t>
            </w:r>
          </w:p>
        </w:tc>
      </w:tr>
      <w:tr w:rsidR="00191056" w:rsidRPr="005F78E8" w:rsidTr="00341D5E">
        <w:trPr>
          <w:trHeight w:val="20"/>
        </w:trPr>
        <w:tc>
          <w:tcPr>
            <w:tcW w:w="7378" w:type="dxa"/>
            <w:shd w:val="clear" w:color="auto" w:fill="FFFFFF"/>
          </w:tcPr>
          <w:p w:rsidR="00191056" w:rsidRPr="005F78E8" w:rsidRDefault="001242C0" w:rsidP="00B85647">
            <w:pPr>
              <w:pStyle w:val="20"/>
              <w:shd w:val="clear" w:color="auto" w:fill="auto"/>
              <w:spacing w:after="0" w:line="240" w:lineRule="auto"/>
              <w:ind w:left="130" w:firstLine="142"/>
              <w:rPr>
                <w:rStyle w:val="21"/>
                <w:sz w:val="24"/>
                <w:szCs w:val="24"/>
              </w:rPr>
            </w:pPr>
            <w:r w:rsidRPr="001242C0">
              <w:rPr>
                <w:rStyle w:val="21"/>
                <w:sz w:val="24"/>
                <w:szCs w:val="24"/>
              </w:rPr>
              <w:lastRenderedPageBreak/>
              <w:t>Відсутній</w:t>
            </w:r>
          </w:p>
        </w:tc>
        <w:tc>
          <w:tcPr>
            <w:tcW w:w="6950" w:type="dxa"/>
            <w:shd w:val="clear" w:color="auto" w:fill="FFFFFF"/>
          </w:tcPr>
          <w:p w:rsidR="001242C0" w:rsidRPr="001242C0" w:rsidRDefault="001242C0" w:rsidP="00B85647">
            <w:pPr>
              <w:pStyle w:val="20"/>
              <w:spacing w:after="0" w:line="240" w:lineRule="auto"/>
              <w:ind w:left="121" w:right="153" w:firstLine="142"/>
              <w:rPr>
                <w:rStyle w:val="21"/>
                <w:sz w:val="24"/>
                <w:szCs w:val="24"/>
              </w:rPr>
            </w:pPr>
            <w:r w:rsidRPr="001242C0">
              <w:rPr>
                <w:rStyle w:val="21"/>
                <w:sz w:val="24"/>
                <w:szCs w:val="24"/>
              </w:rPr>
              <w:t>8. Особи, зазначеніу пункті 1 частини першої цієї статті звільняються від обов’язкової сплати</w:t>
            </w:r>
            <w:r>
              <w:rPr>
                <w:rStyle w:val="21"/>
                <w:sz w:val="24"/>
                <w:szCs w:val="24"/>
              </w:rPr>
              <w:t xml:space="preserve"> </w:t>
            </w:r>
            <w:r w:rsidRPr="001242C0">
              <w:rPr>
                <w:rStyle w:val="21"/>
                <w:sz w:val="24"/>
                <w:szCs w:val="24"/>
              </w:rPr>
              <w:t xml:space="preserve">накопичувального внеску на користь осіб, які на момент сплати накопичувального внеску за цим Законом досягли віку 55 років, та на користь осіб, які отримують пенсію за віком або за вислугу років. </w:t>
            </w:r>
          </w:p>
          <w:p w:rsidR="001242C0" w:rsidRPr="001242C0" w:rsidRDefault="001242C0" w:rsidP="00B85647">
            <w:pPr>
              <w:pStyle w:val="20"/>
              <w:spacing w:after="0" w:line="240" w:lineRule="auto"/>
              <w:ind w:left="121" w:right="153" w:firstLine="142"/>
              <w:rPr>
                <w:rStyle w:val="21"/>
                <w:sz w:val="24"/>
                <w:szCs w:val="24"/>
              </w:rPr>
            </w:pPr>
            <w:r w:rsidRPr="001242C0">
              <w:rPr>
                <w:rStyle w:val="21"/>
                <w:sz w:val="24"/>
                <w:szCs w:val="24"/>
              </w:rPr>
              <w:t xml:space="preserve">Особи, зазначені у пунктах 3-8 частини сьомої цієї статті, сплачують накопичувальні внески за цим Законом на добровільних засадах. </w:t>
            </w:r>
          </w:p>
          <w:p w:rsidR="00191056" w:rsidRPr="005F78E8" w:rsidRDefault="001242C0" w:rsidP="00B85647">
            <w:pPr>
              <w:pStyle w:val="20"/>
              <w:shd w:val="clear" w:color="auto" w:fill="auto"/>
              <w:spacing w:after="0" w:line="240" w:lineRule="auto"/>
              <w:ind w:left="121" w:right="153" w:firstLine="142"/>
              <w:rPr>
                <w:rStyle w:val="21"/>
                <w:sz w:val="24"/>
                <w:szCs w:val="24"/>
              </w:rPr>
            </w:pPr>
            <w:r w:rsidRPr="001242C0">
              <w:rPr>
                <w:rStyle w:val="21"/>
                <w:sz w:val="24"/>
                <w:szCs w:val="24"/>
              </w:rPr>
              <w:t>Накопичувальний внесок за осіб, зазначених у пунктах 5-8 частини сьомої цієї статті, нараховуються, утримуються та сплачується особами, зазначеними в пунктах 1 і 16 частини першої цієї статті.</w:t>
            </w:r>
          </w:p>
        </w:tc>
      </w:tr>
      <w:tr w:rsidR="001242C0" w:rsidRPr="005F78E8" w:rsidTr="00341D5E">
        <w:trPr>
          <w:trHeight w:val="20"/>
        </w:trPr>
        <w:tc>
          <w:tcPr>
            <w:tcW w:w="7378" w:type="dxa"/>
            <w:shd w:val="clear" w:color="auto" w:fill="FFFFFF"/>
          </w:tcPr>
          <w:p w:rsidR="001242C0" w:rsidRPr="005F78E8" w:rsidRDefault="001242C0" w:rsidP="00B85647">
            <w:pPr>
              <w:pStyle w:val="20"/>
              <w:shd w:val="clear" w:color="auto" w:fill="auto"/>
              <w:spacing w:after="0" w:line="240" w:lineRule="auto"/>
              <w:ind w:left="130" w:firstLine="142"/>
              <w:rPr>
                <w:sz w:val="24"/>
                <w:szCs w:val="24"/>
              </w:rPr>
            </w:pPr>
            <w:r w:rsidRPr="005F78E8">
              <w:rPr>
                <w:rStyle w:val="21"/>
                <w:sz w:val="24"/>
                <w:szCs w:val="24"/>
              </w:rPr>
              <w:t>Стаття 5. Облік платників єдиного внеску</w:t>
            </w:r>
          </w:p>
        </w:tc>
        <w:tc>
          <w:tcPr>
            <w:tcW w:w="6950" w:type="dxa"/>
            <w:shd w:val="clear" w:color="auto" w:fill="FFFFFF"/>
            <w:vAlign w:val="bottom"/>
          </w:tcPr>
          <w:p w:rsidR="001242C0" w:rsidRPr="005F78E8" w:rsidRDefault="001242C0" w:rsidP="00B85647">
            <w:pPr>
              <w:pStyle w:val="20"/>
              <w:shd w:val="clear" w:color="auto" w:fill="auto"/>
              <w:spacing w:after="0" w:line="240" w:lineRule="auto"/>
              <w:ind w:left="121" w:right="153" w:firstLine="142"/>
              <w:jc w:val="left"/>
              <w:rPr>
                <w:sz w:val="24"/>
                <w:szCs w:val="24"/>
              </w:rPr>
            </w:pPr>
            <w:r w:rsidRPr="005F78E8">
              <w:rPr>
                <w:rStyle w:val="21"/>
                <w:sz w:val="24"/>
                <w:szCs w:val="24"/>
              </w:rPr>
              <w:t>Стаття 5. Облік платників єдиного та накопичувального внесків</w:t>
            </w:r>
          </w:p>
        </w:tc>
      </w:tr>
      <w:tr w:rsidR="001242C0" w:rsidRPr="005F78E8" w:rsidTr="00341D5E">
        <w:trPr>
          <w:trHeight w:val="20"/>
        </w:trPr>
        <w:tc>
          <w:tcPr>
            <w:tcW w:w="7378" w:type="dxa"/>
            <w:shd w:val="clear" w:color="auto" w:fill="FFFFFF"/>
          </w:tcPr>
          <w:p w:rsidR="001242C0" w:rsidRPr="001242C0" w:rsidRDefault="001242C0" w:rsidP="00B85647">
            <w:pPr>
              <w:pStyle w:val="ad"/>
              <w:spacing w:before="0" w:beforeAutospacing="0" w:after="0" w:afterAutospacing="0"/>
              <w:ind w:left="130" w:right="98" w:firstLine="142"/>
            </w:pPr>
            <w:r w:rsidRPr="005F78E8">
              <w:rPr>
                <w:rStyle w:val="22"/>
                <w:sz w:val="24"/>
                <w:szCs w:val="24"/>
              </w:rPr>
              <w:lastRenderedPageBreak/>
              <w:t>1. Облік осіб, зазначених у пунктах 1, 4, 5 та 5</w:t>
            </w:r>
            <w:r w:rsidRPr="005F78E8">
              <w:rPr>
                <w:rStyle w:val="22"/>
                <w:sz w:val="24"/>
                <w:szCs w:val="24"/>
                <w:vertAlign w:val="superscript"/>
              </w:rPr>
              <w:t>1</w:t>
            </w:r>
            <w:r w:rsidRPr="005F78E8">
              <w:rPr>
                <w:rStyle w:val="22"/>
                <w:sz w:val="24"/>
                <w:szCs w:val="24"/>
              </w:rPr>
              <w:t xml:space="preserve"> частини першої статті 4 цього Закону, ведеться в порядку, встановленому центральним органом виконавчої влади, що забезпечує формування та реалізує державну фінансову політику, за погодженням з Пенсійним фондом </w:t>
            </w:r>
            <w:r w:rsidRPr="005F78E8">
              <w:rPr>
                <w:rStyle w:val="21"/>
                <w:sz w:val="24"/>
                <w:szCs w:val="24"/>
              </w:rPr>
              <w:t xml:space="preserve">та </w:t>
            </w:r>
            <w:r w:rsidRPr="005F78E8">
              <w:rPr>
                <w:rStyle w:val="22"/>
                <w:sz w:val="24"/>
                <w:szCs w:val="24"/>
              </w:rPr>
              <w:t>фондами загальнообов’язкового державного соціального страхування</w:t>
            </w:r>
            <w:r w:rsidRPr="005F78E8">
              <w:rPr>
                <w:rStyle w:val="21"/>
                <w:sz w:val="24"/>
                <w:szCs w:val="24"/>
              </w:rPr>
              <w:t>, а щодо застрахованих осіб, які є учасниками накопичувальної системи загальнообов’язкового державного пенсійного страхування (далі - учасниками накопичувальної пенсійної системи), - з Національною комісією з цінних паперів та фондового ринку, центральними органами виконавчої влади, що забезпечують формування державної політики у сферах праці, трудових відносин</w:t>
            </w:r>
            <w:r>
              <w:rPr>
                <w:rStyle w:val="21"/>
                <w:sz w:val="24"/>
                <w:szCs w:val="24"/>
              </w:rPr>
              <w:t xml:space="preserve"> </w:t>
            </w:r>
            <w:r w:rsidRPr="001242C0">
              <w:rPr>
                <w:b/>
                <w:bCs/>
                <w:color w:val="000000"/>
              </w:rPr>
              <w:t>та зайнятості населення, соціального захисту населення, та Пенсійним фондом. </w:t>
            </w:r>
          </w:p>
          <w:p w:rsidR="001242C0" w:rsidRPr="001242C0" w:rsidRDefault="001242C0" w:rsidP="00B85647">
            <w:pPr>
              <w:pStyle w:val="ad"/>
              <w:spacing w:before="0" w:beforeAutospacing="0" w:after="0" w:afterAutospacing="0"/>
              <w:ind w:left="130" w:right="98" w:firstLine="142"/>
              <w:jc w:val="both"/>
            </w:pPr>
            <w:r w:rsidRPr="001242C0">
              <w:rPr>
                <w:color w:val="000000"/>
              </w:rPr>
              <w:t>Взяття на облік осіб, зазначених у пунктах 1, 4, 5 та 5</w:t>
            </w:r>
            <w:r w:rsidRPr="001242C0">
              <w:rPr>
                <w:b/>
                <w:bCs/>
                <w:color w:val="000000"/>
                <w:vertAlign w:val="superscript"/>
              </w:rPr>
              <w:t>1</w:t>
            </w:r>
            <w:r w:rsidRPr="001242C0">
              <w:rPr>
                <w:b/>
                <w:bCs/>
                <w:color w:val="000000"/>
              </w:rPr>
              <w:t xml:space="preserve"> </w:t>
            </w:r>
            <w:r w:rsidRPr="001242C0">
              <w:rPr>
                <w:color w:val="000000"/>
              </w:rPr>
              <w:t xml:space="preserve">частини першої статті 4 цього Закону, здійснюється податковим органом шляхом </w:t>
            </w:r>
            <w:r w:rsidRPr="001242C0">
              <w:rPr>
                <w:b/>
                <w:bCs/>
                <w:color w:val="000000"/>
              </w:rPr>
              <w:t>внесення відповідних відомостей до реєстру страхувальників</w:t>
            </w:r>
            <w:r w:rsidRPr="001242C0">
              <w:rPr>
                <w:color w:val="000000"/>
              </w:rPr>
              <w:t>. </w:t>
            </w:r>
          </w:p>
          <w:p w:rsidR="001242C0" w:rsidRPr="001242C0" w:rsidRDefault="001242C0" w:rsidP="00B85647">
            <w:pPr>
              <w:pStyle w:val="ad"/>
              <w:spacing w:before="0" w:beforeAutospacing="0" w:after="0" w:afterAutospacing="0"/>
              <w:ind w:left="130" w:firstLine="142"/>
            </w:pPr>
            <w:r w:rsidRPr="001242C0">
              <w:rPr>
                <w:color w:val="000000"/>
              </w:rPr>
              <w:t>Взяття на облік осіб, зазначених: </w:t>
            </w:r>
          </w:p>
          <w:p w:rsidR="001242C0" w:rsidRPr="001242C0" w:rsidRDefault="001242C0" w:rsidP="00B85647">
            <w:pPr>
              <w:pStyle w:val="ad"/>
              <w:spacing w:before="0" w:beforeAutospacing="0" w:after="0" w:afterAutospacing="0"/>
              <w:ind w:left="130" w:right="98" w:firstLine="142"/>
              <w:jc w:val="both"/>
            </w:pPr>
            <w:r w:rsidRPr="001242C0">
              <w:rPr>
                <w:color w:val="000000"/>
              </w:rPr>
              <w:t>у пунктах 1, 4 частини першої статті 4 цього Закону, на яких поширюється дія Закону України "Про державну реєстрацію юридичних осіб, фізичних осіб - підприємців та громадських формувань", - здійснюється на підставі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наданих згідно із Законом України "Про державну реєстрацію юридичних осіб, фізичних осіб - підприємців та громадських формувань", у день отримання зазначених відомостей; </w:t>
            </w:r>
          </w:p>
          <w:p w:rsidR="001242C0" w:rsidRPr="001242C0" w:rsidRDefault="001242C0" w:rsidP="00B85647">
            <w:pPr>
              <w:pStyle w:val="ad"/>
              <w:spacing w:before="0" w:beforeAutospacing="0" w:after="0" w:afterAutospacing="0"/>
              <w:ind w:left="130" w:right="98" w:firstLine="142"/>
            </w:pPr>
            <w:r w:rsidRPr="001242C0">
              <w:rPr>
                <w:color w:val="000000"/>
              </w:rPr>
              <w:t>у пунктах 1, 5, 5</w:t>
            </w:r>
            <w:r w:rsidRPr="001242C0">
              <w:rPr>
                <w:b/>
                <w:bCs/>
                <w:color w:val="000000"/>
                <w:vertAlign w:val="superscript"/>
              </w:rPr>
              <w:t xml:space="preserve">1 </w:t>
            </w:r>
            <w:r w:rsidRPr="001242C0">
              <w:rPr>
                <w:color w:val="000000"/>
              </w:rPr>
              <w:t>частини першої статті 4 цього Закону, на яких не поширюється дія Закону України "Про державну реєстрацію юридичних осіб, фізичних осіб - підприємців та</w:t>
            </w:r>
            <w:r>
              <w:t xml:space="preserve"> </w:t>
            </w:r>
            <w:r w:rsidRPr="001242C0">
              <w:rPr>
                <w:color w:val="000000"/>
              </w:rPr>
              <w:t>громадських формувань", - здійснюється у день отримання від них відповідної заяви; </w:t>
            </w:r>
          </w:p>
          <w:p w:rsidR="001242C0" w:rsidRPr="001242C0" w:rsidRDefault="001242C0" w:rsidP="00B85647">
            <w:pPr>
              <w:pStyle w:val="ad"/>
              <w:spacing w:before="0" w:beforeAutospacing="0" w:after="0" w:afterAutospacing="0"/>
              <w:ind w:left="130" w:right="28" w:firstLine="142"/>
            </w:pPr>
            <w:r w:rsidRPr="001242C0">
              <w:rPr>
                <w:color w:val="000000"/>
              </w:rPr>
              <w:lastRenderedPageBreak/>
              <w:t>в абзаці чотирнадцятому пункту 1 частини першої статті 4  цього Закону, - здійснюється на підставі подання копії свідоцтва про державну реєстрацію угоди про розподіл продукції у день отримання від них відповідної заяви. </w:t>
            </w:r>
          </w:p>
          <w:p w:rsidR="001242C0" w:rsidRPr="001242C0" w:rsidRDefault="001242C0" w:rsidP="00B85647">
            <w:pPr>
              <w:pStyle w:val="ad"/>
              <w:spacing w:before="0" w:beforeAutospacing="0" w:after="0" w:afterAutospacing="0"/>
              <w:ind w:left="130" w:right="98" w:firstLine="142"/>
            </w:pPr>
            <w:r w:rsidRPr="001242C0">
              <w:rPr>
                <w:color w:val="000000"/>
              </w:rPr>
              <w:t>Для цілей цієї статті датою отримання документів (відомостей, заяв, запитів та інших документів) є: </w:t>
            </w:r>
          </w:p>
          <w:p w:rsidR="001242C0" w:rsidRPr="001242C0" w:rsidRDefault="001242C0" w:rsidP="00B85647">
            <w:pPr>
              <w:pStyle w:val="ad"/>
              <w:spacing w:before="0" w:beforeAutospacing="0" w:after="0" w:afterAutospacing="0"/>
              <w:ind w:left="130" w:right="98" w:firstLine="142"/>
            </w:pPr>
            <w:r w:rsidRPr="001242C0">
              <w:rPr>
                <w:color w:val="000000"/>
              </w:rPr>
              <w:t>поданих у паперовому вигляді - дата надходження до відповідного податкового органу; </w:t>
            </w:r>
          </w:p>
          <w:p w:rsidR="001242C0" w:rsidRPr="001242C0" w:rsidRDefault="001242C0" w:rsidP="00B85647">
            <w:pPr>
              <w:pStyle w:val="ad"/>
              <w:spacing w:before="0" w:beforeAutospacing="0" w:after="0" w:afterAutospacing="0"/>
              <w:ind w:left="130" w:right="98" w:firstLine="142"/>
              <w:jc w:val="both"/>
            </w:pPr>
            <w:r w:rsidRPr="001242C0">
              <w:rPr>
                <w:color w:val="000000"/>
              </w:rPr>
              <w:t xml:space="preserve">поданих в електронному вигляді - час та дата надходження такого електронного документа, що зазначені в електронному повідомленні (квитанції), сформованому програмним забезпеченням центрального органу виконавчої влади, що реалізує державну податкову політику, державну політику з адміністрування єдиного </w:t>
            </w:r>
            <w:r w:rsidRPr="001242C0">
              <w:rPr>
                <w:b/>
                <w:bCs/>
                <w:color w:val="000000"/>
              </w:rPr>
              <w:t>внеску на загальнообов’язкове державне соціальне страхування</w:t>
            </w:r>
            <w:r w:rsidRPr="001242C0">
              <w:rPr>
                <w:color w:val="000000"/>
              </w:rPr>
              <w:t>, у форматі, затвердженому в установленому законодавством порядку. </w:t>
            </w:r>
          </w:p>
          <w:p w:rsidR="001242C0" w:rsidRPr="001242C0" w:rsidRDefault="001242C0" w:rsidP="00B85647">
            <w:pPr>
              <w:pStyle w:val="ad"/>
              <w:spacing w:before="0" w:beforeAutospacing="0" w:after="0" w:afterAutospacing="0"/>
              <w:ind w:left="130" w:right="98" w:firstLine="142"/>
              <w:jc w:val="both"/>
            </w:pPr>
            <w:r w:rsidRPr="001242C0">
              <w:rPr>
                <w:color w:val="000000"/>
              </w:rPr>
              <w:t>Якщо документ, поданий в електронному вигляді, надійшов пізніше 16 години робочого (операційного) дня, датою його отримання вважається наступний після нього робочий (операційний) день. </w:t>
            </w:r>
          </w:p>
          <w:p w:rsidR="00C871E8" w:rsidRPr="001C3B2F" w:rsidRDefault="001242C0" w:rsidP="00B85647">
            <w:pPr>
              <w:pStyle w:val="ad"/>
              <w:spacing w:before="0" w:beforeAutospacing="0" w:after="0" w:afterAutospacing="0"/>
              <w:ind w:left="130" w:right="28" w:firstLine="142"/>
              <w:jc w:val="both"/>
            </w:pPr>
            <w:r w:rsidRPr="001242C0">
              <w:rPr>
                <w:color w:val="000000"/>
              </w:rPr>
              <w:t xml:space="preserve">Зняття з обліку платників єдиного </w:t>
            </w:r>
            <w:r w:rsidRPr="001242C0">
              <w:rPr>
                <w:b/>
                <w:bCs/>
                <w:color w:val="000000"/>
              </w:rPr>
              <w:t>внеску</w:t>
            </w:r>
            <w:r w:rsidRPr="001242C0">
              <w:rPr>
                <w:color w:val="000000"/>
              </w:rPr>
              <w:t>, зазначених в абзацах другому, п’ятому та сьомому пункту 1 та пункті 4</w:t>
            </w:r>
            <w:r w:rsidR="00C871E8">
              <w:t xml:space="preserve"> </w:t>
            </w:r>
            <w:r w:rsidR="00C871E8" w:rsidRPr="001C3B2F">
              <w:rPr>
                <w:color w:val="000000"/>
              </w:rPr>
              <w:t>частини першої статті 4 цього Закону, здійснюється податковими органами на підставі відомостей з реєстраційної картки, наданих державним реєстратором, платників єдиного внеску - фізичних осіб - підприємців, - на підставі відомостей з реєстраційної картки, наданих державним реєстратором, після проведення передбачених законодавством перевірок платників та проведення остаточного розрахунку, а платників єдиного внеску, зазначених в абзаці шостому пункту 1 та пункті 5 частини першої статті 4 цього Закону, на яких не поширюється дія Закону України "Про державну реєстрацію юридичних осіб, фізичних осіб - підприємців та громадських формувань", -  за їхньою заявою після проведення передбачених законодавством перевірок платників, звірення розрахунків та проведення остаточного розрахунку, а платників єдиного внеску, зазначених в абзаці восьмому пункту 1 частини першої статті 4 цього Закону, - за їхньою заявою. </w:t>
            </w:r>
          </w:p>
          <w:p w:rsidR="00C871E8" w:rsidRPr="00C871E8" w:rsidRDefault="00C871E8" w:rsidP="00B85647">
            <w:pPr>
              <w:pStyle w:val="ad"/>
              <w:spacing w:before="0" w:beforeAutospacing="0" w:after="0" w:afterAutospacing="0"/>
              <w:ind w:left="130" w:right="98" w:firstLine="142"/>
            </w:pPr>
            <w:r w:rsidRPr="001C3B2F">
              <w:rPr>
                <w:b/>
                <w:bCs/>
                <w:color w:val="000000"/>
              </w:rPr>
              <w:t xml:space="preserve">Податкові органи повідомляють Пенсійний фонд та фонди загальнообов’язкового державного соціального страхування про взяття на облік платників єдиного внеску із зазначенням </w:t>
            </w:r>
            <w:r w:rsidRPr="001C3B2F">
              <w:rPr>
                <w:b/>
                <w:bCs/>
                <w:color w:val="000000"/>
              </w:rPr>
              <w:lastRenderedPageBreak/>
              <w:t>податкового органу, в якому взято на облік платника. Порядок здійснення такого повідомлення визначається центральним органом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за погодженням з Пенсійним фондом та</w:t>
            </w:r>
            <w:r>
              <w:rPr>
                <w:b/>
                <w:bCs/>
              </w:rPr>
              <w:t xml:space="preserve"> </w:t>
            </w:r>
            <w:r w:rsidRPr="00C871E8">
              <w:rPr>
                <w:b/>
                <w:bCs/>
                <w:color w:val="000000"/>
              </w:rPr>
              <w:t>фондами загальнообов’язкового державного соціального страхування. </w:t>
            </w:r>
          </w:p>
          <w:p w:rsidR="001242C0" w:rsidRPr="005F78E8" w:rsidRDefault="00C871E8" w:rsidP="00B85647">
            <w:pPr>
              <w:pStyle w:val="20"/>
              <w:shd w:val="clear" w:color="auto" w:fill="auto"/>
              <w:spacing w:after="0" w:line="240" w:lineRule="auto"/>
              <w:ind w:left="130" w:firstLine="142"/>
              <w:rPr>
                <w:sz w:val="24"/>
                <w:szCs w:val="24"/>
              </w:rPr>
            </w:pPr>
            <w:r w:rsidRPr="00C871E8">
              <w:rPr>
                <w:sz w:val="24"/>
                <w:szCs w:val="24"/>
              </w:rPr>
              <w:t>…</w:t>
            </w:r>
          </w:p>
        </w:tc>
        <w:tc>
          <w:tcPr>
            <w:tcW w:w="6950" w:type="dxa"/>
            <w:shd w:val="clear" w:color="auto" w:fill="FFFFFF"/>
          </w:tcPr>
          <w:p w:rsidR="001242C0" w:rsidRDefault="001242C0" w:rsidP="00B85647">
            <w:pPr>
              <w:pStyle w:val="20"/>
              <w:shd w:val="clear" w:color="auto" w:fill="auto"/>
              <w:spacing w:after="0" w:line="240" w:lineRule="auto"/>
              <w:ind w:left="121" w:right="153" w:firstLine="142"/>
              <w:rPr>
                <w:rStyle w:val="21"/>
                <w:sz w:val="24"/>
                <w:szCs w:val="24"/>
              </w:rPr>
            </w:pPr>
            <w:r w:rsidRPr="005F78E8">
              <w:rPr>
                <w:rStyle w:val="22"/>
                <w:sz w:val="24"/>
                <w:szCs w:val="24"/>
              </w:rPr>
              <w:lastRenderedPageBreak/>
              <w:t>1. Облік осіб, зазначених пунктах 1, 4, 5 та 5</w:t>
            </w:r>
            <w:r w:rsidRPr="005F78E8">
              <w:rPr>
                <w:rStyle w:val="22"/>
                <w:sz w:val="24"/>
                <w:szCs w:val="24"/>
                <w:vertAlign w:val="superscript"/>
              </w:rPr>
              <w:t>1</w:t>
            </w:r>
            <w:r w:rsidRPr="005F78E8">
              <w:rPr>
                <w:rStyle w:val="22"/>
                <w:sz w:val="24"/>
                <w:szCs w:val="24"/>
              </w:rPr>
              <w:t xml:space="preserve"> частини першої</w:t>
            </w:r>
            <w:r w:rsidRPr="005F78E8">
              <w:rPr>
                <w:rStyle w:val="21"/>
                <w:sz w:val="24"/>
                <w:szCs w:val="24"/>
              </w:rPr>
              <w:t xml:space="preserve">, у пункті 1 частини сьомої </w:t>
            </w:r>
            <w:r w:rsidRPr="005F78E8">
              <w:rPr>
                <w:rStyle w:val="22"/>
                <w:sz w:val="24"/>
                <w:szCs w:val="24"/>
              </w:rPr>
              <w:t>статті 4 цього Закону, ведеться в порядку, встановленому центральним органом виконавчої влади, що забезпечує формування та реалізує державну фінансову політику, за погодженням з Пенсійним фондом</w:t>
            </w:r>
            <w:r w:rsidRPr="005F78E8">
              <w:rPr>
                <w:rStyle w:val="21"/>
                <w:sz w:val="24"/>
                <w:szCs w:val="24"/>
              </w:rPr>
              <w:t xml:space="preserve">, </w:t>
            </w:r>
            <w:r w:rsidRPr="005F78E8">
              <w:rPr>
                <w:rStyle w:val="22"/>
                <w:sz w:val="24"/>
                <w:szCs w:val="24"/>
              </w:rPr>
              <w:t xml:space="preserve">фондами загальнообов’язкового державного соціального страхування </w:t>
            </w:r>
            <w:r w:rsidRPr="005F78E8">
              <w:rPr>
                <w:rStyle w:val="21"/>
                <w:sz w:val="24"/>
                <w:szCs w:val="24"/>
              </w:rPr>
              <w:t>та Адміністратором Єдиного соціального реєстру.</w:t>
            </w:r>
          </w:p>
          <w:p w:rsidR="001242C0" w:rsidRPr="001242C0" w:rsidRDefault="001242C0" w:rsidP="00B85647">
            <w:pPr>
              <w:pStyle w:val="ad"/>
              <w:spacing w:before="0" w:beforeAutospacing="0" w:after="0" w:afterAutospacing="0"/>
              <w:ind w:left="121" w:right="153" w:firstLine="142"/>
              <w:jc w:val="both"/>
            </w:pPr>
            <w:r w:rsidRPr="001242C0">
              <w:rPr>
                <w:color w:val="000000"/>
              </w:rPr>
              <w:t>Взяття на облік осіб, зазначених у пунктах 1, 4, 5 та 5</w:t>
            </w:r>
            <w:r w:rsidRPr="001242C0">
              <w:rPr>
                <w:b/>
                <w:bCs/>
                <w:color w:val="000000"/>
                <w:vertAlign w:val="superscript"/>
              </w:rPr>
              <w:t xml:space="preserve">1 </w:t>
            </w:r>
            <w:r w:rsidRPr="001242C0">
              <w:rPr>
                <w:color w:val="000000"/>
              </w:rPr>
              <w:t>частини першої</w:t>
            </w:r>
            <w:r w:rsidRPr="001242C0">
              <w:rPr>
                <w:b/>
                <w:bCs/>
                <w:color w:val="000000"/>
              </w:rPr>
              <w:t xml:space="preserve">, у пункті 1 частини сьомої </w:t>
            </w:r>
            <w:r w:rsidRPr="001242C0">
              <w:rPr>
                <w:color w:val="000000"/>
              </w:rPr>
              <w:t xml:space="preserve">статті 4 цього Закону, здійснюється податковим органом шляхом </w:t>
            </w:r>
            <w:r w:rsidRPr="001242C0">
              <w:rPr>
                <w:b/>
                <w:bCs/>
                <w:color w:val="000000"/>
              </w:rPr>
              <w:t xml:space="preserve">взаємодії з Адміністратором Єдиного соціального реєстру та внесення відповідних відомостей </w:t>
            </w:r>
            <w:r w:rsidRPr="001242C0">
              <w:rPr>
                <w:color w:val="000000"/>
              </w:rPr>
              <w:t xml:space="preserve">до </w:t>
            </w:r>
            <w:r w:rsidRPr="001242C0">
              <w:rPr>
                <w:b/>
                <w:bCs/>
                <w:color w:val="000000"/>
              </w:rPr>
              <w:t>Єдиного соціального реєстру. </w:t>
            </w:r>
          </w:p>
          <w:p w:rsidR="001242C0" w:rsidRPr="001242C0" w:rsidRDefault="001242C0" w:rsidP="00B85647">
            <w:pPr>
              <w:pStyle w:val="ad"/>
              <w:spacing w:before="0" w:beforeAutospacing="0" w:after="0" w:afterAutospacing="0"/>
              <w:ind w:left="121" w:right="153" w:firstLine="142"/>
            </w:pPr>
            <w:r w:rsidRPr="001242C0">
              <w:rPr>
                <w:color w:val="000000"/>
              </w:rPr>
              <w:t>Взяття на облік осіб, зазначених: </w:t>
            </w:r>
          </w:p>
          <w:p w:rsidR="001242C0" w:rsidRPr="001242C0" w:rsidRDefault="001242C0" w:rsidP="00B85647">
            <w:pPr>
              <w:pStyle w:val="ad"/>
              <w:spacing w:before="0" w:beforeAutospacing="0" w:after="0" w:afterAutospacing="0"/>
              <w:ind w:left="121" w:right="153" w:firstLine="142"/>
              <w:jc w:val="both"/>
            </w:pPr>
            <w:r w:rsidRPr="001242C0">
              <w:rPr>
                <w:color w:val="000000"/>
              </w:rPr>
              <w:t xml:space="preserve">у пунктах 1, 4 частини першої, </w:t>
            </w:r>
            <w:r w:rsidRPr="001242C0">
              <w:rPr>
                <w:b/>
                <w:bCs/>
                <w:color w:val="000000"/>
              </w:rPr>
              <w:t xml:space="preserve">у пункті 1 частини сьомої </w:t>
            </w:r>
            <w:r w:rsidRPr="001242C0">
              <w:rPr>
                <w:color w:val="000000"/>
              </w:rPr>
              <w:t>статті 4 цього Закону, на яких поширюється дія Закону України "Про державну реєстрацію юридичних осіб, фізичних осіб - підприємців та громадських формувань", - здійснюється на підставі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наданих згідно із Законом України "Про державну реєстрацію юридичних осіб, фізичних осіб - підприємців та громадських формувань", у день отримання зазначених відомостей; </w:t>
            </w:r>
          </w:p>
          <w:p w:rsidR="001242C0" w:rsidRPr="001242C0" w:rsidRDefault="001242C0" w:rsidP="00B85647">
            <w:pPr>
              <w:pStyle w:val="ad"/>
              <w:spacing w:before="0" w:beforeAutospacing="0" w:after="0" w:afterAutospacing="0"/>
              <w:ind w:left="121" w:right="153" w:firstLine="142"/>
            </w:pPr>
            <w:r w:rsidRPr="001242C0">
              <w:rPr>
                <w:color w:val="000000"/>
              </w:rPr>
              <w:t>у пунктах 1, 5, 5</w:t>
            </w:r>
            <w:r w:rsidRPr="001242C0">
              <w:rPr>
                <w:b/>
                <w:bCs/>
                <w:color w:val="000000"/>
                <w:vertAlign w:val="superscript"/>
              </w:rPr>
              <w:t xml:space="preserve">1 </w:t>
            </w:r>
            <w:r w:rsidRPr="001242C0">
              <w:rPr>
                <w:color w:val="000000"/>
              </w:rPr>
              <w:t>частини першої статті 4 цього Закону, на яких не поширюється дія Закону України "Про державну реєстрацію юридичних осіб, фізичних осіб -</w:t>
            </w:r>
            <w:r>
              <w:t xml:space="preserve"> </w:t>
            </w:r>
            <w:r w:rsidRPr="001242C0">
              <w:rPr>
                <w:color w:val="000000"/>
              </w:rPr>
              <w:t>підприємців та громадських формувань", - здійснюється у день отримання від них відповідної заяви; </w:t>
            </w:r>
          </w:p>
          <w:p w:rsidR="001242C0" w:rsidRPr="001242C0" w:rsidRDefault="001242C0" w:rsidP="00B85647">
            <w:pPr>
              <w:pStyle w:val="ad"/>
              <w:spacing w:before="0" w:beforeAutospacing="0" w:after="0" w:afterAutospacing="0"/>
              <w:ind w:left="121" w:right="153" w:firstLine="142"/>
              <w:jc w:val="both"/>
            </w:pPr>
            <w:r w:rsidRPr="001242C0">
              <w:rPr>
                <w:color w:val="000000"/>
              </w:rPr>
              <w:t>в абзаці чотирнадцятому пункту 1 частини першої статті 4 цього Закону, - здійснюється на підставі подання копії свідоцтва про державну реєстрацію угоди про розподіл продукції у день отримання від них відповідної заяви. </w:t>
            </w:r>
          </w:p>
          <w:p w:rsidR="001242C0" w:rsidRPr="001242C0" w:rsidRDefault="001242C0" w:rsidP="00B85647">
            <w:pPr>
              <w:pStyle w:val="ad"/>
              <w:spacing w:before="0" w:beforeAutospacing="0" w:after="0" w:afterAutospacing="0"/>
              <w:ind w:left="121" w:right="153" w:firstLine="142"/>
            </w:pPr>
            <w:r w:rsidRPr="001242C0">
              <w:rPr>
                <w:color w:val="000000"/>
              </w:rPr>
              <w:t>Для цілей цієї статті датою отримання документів (відомостей, заяв, запитів та інших документів) є: </w:t>
            </w:r>
          </w:p>
          <w:p w:rsidR="001242C0" w:rsidRPr="001242C0" w:rsidRDefault="001242C0" w:rsidP="00B85647">
            <w:pPr>
              <w:pStyle w:val="ad"/>
              <w:spacing w:before="0" w:beforeAutospacing="0" w:after="0" w:afterAutospacing="0"/>
              <w:ind w:left="121" w:right="153" w:firstLine="142"/>
            </w:pPr>
            <w:r w:rsidRPr="001242C0">
              <w:rPr>
                <w:color w:val="000000"/>
              </w:rPr>
              <w:lastRenderedPageBreak/>
              <w:t>поданих у паперовому вигляді - дата надходження до відповідного податкового органу; </w:t>
            </w:r>
          </w:p>
          <w:p w:rsidR="001242C0" w:rsidRPr="001242C0" w:rsidRDefault="001242C0" w:rsidP="00B85647">
            <w:pPr>
              <w:pStyle w:val="ad"/>
              <w:spacing w:before="0" w:beforeAutospacing="0" w:after="0" w:afterAutospacing="0"/>
              <w:ind w:left="121" w:right="153" w:firstLine="142"/>
              <w:jc w:val="both"/>
            </w:pPr>
            <w:r w:rsidRPr="001242C0">
              <w:rPr>
                <w:color w:val="000000"/>
              </w:rPr>
              <w:t xml:space="preserve">поданих в електронному вигляді - час та дата надходження такого електронного документа, що зазначені в електронному повідомленні (квитанції), сформованому програмним забезпеченням центрального органу виконавчої влади, що реалізує державну податкову політику, державну політику з адміністрування </w:t>
            </w:r>
            <w:r w:rsidRPr="001242C0">
              <w:rPr>
                <w:b/>
                <w:bCs/>
                <w:color w:val="000000"/>
              </w:rPr>
              <w:t>єдиного та накопичувального внесків на загальнообов’язкове державне соціальне страхування</w:t>
            </w:r>
            <w:r w:rsidRPr="001242C0">
              <w:rPr>
                <w:color w:val="000000"/>
              </w:rPr>
              <w:t>, у форматі, затвердженому в установленому законодавством порядку. </w:t>
            </w:r>
          </w:p>
          <w:p w:rsidR="001242C0" w:rsidRDefault="001242C0" w:rsidP="00B85647">
            <w:pPr>
              <w:pStyle w:val="20"/>
              <w:shd w:val="clear" w:color="auto" w:fill="auto"/>
              <w:spacing w:after="0" w:line="240" w:lineRule="auto"/>
              <w:ind w:left="121" w:right="153" w:firstLine="142"/>
              <w:rPr>
                <w:sz w:val="24"/>
                <w:szCs w:val="24"/>
              </w:rPr>
            </w:pPr>
            <w:r w:rsidRPr="001242C0">
              <w:rPr>
                <w:sz w:val="24"/>
                <w:szCs w:val="24"/>
              </w:rPr>
              <w:t>Якщо документ, поданий в електронному вигляді, надійшов пізніше 16 години робочого (операційного) дня, датою його отримання вважається наступний після нього робочий (операційний) день.</w:t>
            </w:r>
          </w:p>
          <w:p w:rsidR="00C871E8" w:rsidRPr="001C3B2F" w:rsidRDefault="00C871E8" w:rsidP="00B85647">
            <w:pPr>
              <w:pStyle w:val="ad"/>
              <w:spacing w:before="0" w:beforeAutospacing="0" w:after="0" w:afterAutospacing="0"/>
              <w:ind w:left="121" w:right="153" w:firstLine="142"/>
              <w:jc w:val="both"/>
            </w:pPr>
            <w:r w:rsidRPr="001C3B2F">
              <w:rPr>
                <w:color w:val="000000"/>
              </w:rPr>
              <w:t xml:space="preserve">Зняття з обліку платників єдиного </w:t>
            </w:r>
            <w:r w:rsidRPr="001C3B2F">
              <w:rPr>
                <w:b/>
                <w:bCs/>
                <w:color w:val="000000"/>
              </w:rPr>
              <w:t>та накопичувального внесків</w:t>
            </w:r>
            <w:r w:rsidRPr="001C3B2F">
              <w:rPr>
                <w:color w:val="000000"/>
              </w:rPr>
              <w:t xml:space="preserve">, зазначених в абзацах другому, п’ятому та сьомому пункту 1 та пункті 4  частини першої, </w:t>
            </w:r>
            <w:r w:rsidRPr="001C3B2F">
              <w:rPr>
                <w:b/>
                <w:bCs/>
                <w:color w:val="000000"/>
              </w:rPr>
              <w:t xml:space="preserve">у пункті 1 частини сьомої </w:t>
            </w:r>
            <w:r w:rsidRPr="001C3B2F">
              <w:rPr>
                <w:color w:val="000000"/>
              </w:rPr>
              <w:t xml:space="preserve">статті 4  цього Закону, здійснюється податковими органами </w:t>
            </w:r>
            <w:r w:rsidRPr="001C3B2F">
              <w:rPr>
                <w:b/>
                <w:bCs/>
                <w:color w:val="000000"/>
              </w:rPr>
              <w:t xml:space="preserve">шляхом взаємодії з Адміністратором Єдиного соціального реєстру </w:t>
            </w:r>
            <w:r w:rsidRPr="001C3B2F">
              <w:rPr>
                <w:color w:val="000000"/>
              </w:rPr>
              <w:t>на підставі відомостей з реєстраційної картки, наданих державним реєстратором, платників єдиного внеску - фізичних осіб - підприємців, - на підставі відомостей з реєстраційної картки, наданих державним реєстратором, після проведення передбачених законодавством перевірок платників та проведення остаточного розрахунку, а платників єдиного внеску, зазна</w:t>
            </w:r>
            <w:r>
              <w:rPr>
                <w:color w:val="000000"/>
              </w:rPr>
              <w:t xml:space="preserve">чених в абзаці шостому пункту 1 </w:t>
            </w:r>
            <w:r w:rsidRPr="001C3B2F">
              <w:rPr>
                <w:color w:val="000000"/>
              </w:rPr>
              <w:t>та пункті 5 частини першої статті 4 цього Закону, на яких не поширюється дія Закону України "Про державну реєстрацію юридичних осіб, фізичних осіб - підприємців та громадських формувань", - за їхньою заявою після проведення передбачених законодавством перевірок платників, звірення розрахунків та проведення остаточного розрахунку, а платників єдиного внеску, зазначених в абзаці восьмому пункту 1 частини першої статті 4 цього Закону, - за їхньою заявою. </w:t>
            </w:r>
          </w:p>
          <w:p w:rsidR="00C871E8" w:rsidRPr="00C871E8" w:rsidRDefault="00C871E8" w:rsidP="00B85647">
            <w:pPr>
              <w:pStyle w:val="ad"/>
              <w:spacing w:before="0" w:beforeAutospacing="0" w:after="0" w:afterAutospacing="0"/>
              <w:ind w:left="121" w:right="153" w:firstLine="142"/>
            </w:pPr>
            <w:r w:rsidRPr="001C3B2F">
              <w:rPr>
                <w:b/>
                <w:bCs/>
                <w:color w:val="000000"/>
              </w:rPr>
              <w:t xml:space="preserve">Порядок здійснення взаємодії Податкових органів з Адміністратором Єдиного соціального реєстру визначається </w:t>
            </w:r>
            <w:r w:rsidRPr="001C3B2F">
              <w:rPr>
                <w:b/>
                <w:bCs/>
                <w:color w:val="000000"/>
              </w:rPr>
              <w:lastRenderedPageBreak/>
              <w:t>центральним органом виконавчої влади, що реалізує державну податкову політику, державну політику з адміністрування єдиного та</w:t>
            </w:r>
            <w:r>
              <w:rPr>
                <w:b/>
                <w:bCs/>
              </w:rPr>
              <w:t xml:space="preserve"> </w:t>
            </w:r>
            <w:r w:rsidRPr="00C871E8">
              <w:rPr>
                <w:b/>
                <w:bCs/>
                <w:color w:val="000000"/>
              </w:rPr>
              <w:t>накопичувального внесків за погодженням з Адміністратором Єдиного соціального реєстру. </w:t>
            </w:r>
          </w:p>
          <w:p w:rsidR="00C871E8" w:rsidRPr="005F78E8" w:rsidRDefault="00C871E8" w:rsidP="00B85647">
            <w:pPr>
              <w:pStyle w:val="20"/>
              <w:shd w:val="clear" w:color="auto" w:fill="auto"/>
              <w:spacing w:after="0" w:line="240" w:lineRule="auto"/>
              <w:ind w:left="121" w:right="153" w:firstLine="142"/>
              <w:rPr>
                <w:sz w:val="24"/>
                <w:szCs w:val="24"/>
              </w:rPr>
            </w:pPr>
            <w:r w:rsidRPr="00C871E8">
              <w:rPr>
                <w:sz w:val="24"/>
                <w:szCs w:val="24"/>
              </w:rPr>
              <w:t>…</w:t>
            </w:r>
          </w:p>
        </w:tc>
      </w:tr>
      <w:tr w:rsidR="00C871E8" w:rsidRPr="005F78E8" w:rsidTr="00341D5E">
        <w:trPr>
          <w:trHeight w:val="20"/>
        </w:trPr>
        <w:tc>
          <w:tcPr>
            <w:tcW w:w="7378" w:type="dxa"/>
            <w:shd w:val="clear" w:color="auto" w:fill="FFFFFF"/>
          </w:tcPr>
          <w:p w:rsidR="00C871E8" w:rsidRPr="005F78E8" w:rsidRDefault="00C871E8" w:rsidP="00B85647">
            <w:pPr>
              <w:pStyle w:val="20"/>
              <w:shd w:val="clear" w:color="auto" w:fill="auto"/>
              <w:spacing w:after="0" w:line="240" w:lineRule="auto"/>
              <w:ind w:left="130" w:firstLine="142"/>
              <w:rPr>
                <w:sz w:val="24"/>
                <w:szCs w:val="24"/>
              </w:rPr>
            </w:pPr>
            <w:r w:rsidRPr="005F78E8">
              <w:rPr>
                <w:rStyle w:val="22"/>
                <w:sz w:val="24"/>
                <w:szCs w:val="24"/>
              </w:rPr>
              <w:lastRenderedPageBreak/>
              <w:t>3. Платникам єдиного внеску, зазначеним у пунктах 1, 4, 5, 5</w:t>
            </w:r>
            <w:r w:rsidRPr="005F78E8">
              <w:rPr>
                <w:rStyle w:val="22"/>
                <w:sz w:val="24"/>
                <w:szCs w:val="24"/>
                <w:vertAlign w:val="superscript"/>
              </w:rPr>
              <w:t>1</w:t>
            </w:r>
            <w:r w:rsidRPr="005F78E8">
              <w:rPr>
                <w:rStyle w:val="22"/>
                <w:sz w:val="24"/>
                <w:szCs w:val="24"/>
              </w:rPr>
              <w:t xml:space="preserve"> та 15 частини першої статті 4 цього Закону, на яких не поширюється дія Закону України "Про державну реєстрацію юридичних осіб, фізичних осіб - підприємців та громадських формувань", у порядку, встановленому центральним органом виконавчої влади, що забезпечує формування та реалізує державну фінансову політику, за погодженням </w:t>
            </w:r>
            <w:r w:rsidRPr="005F78E8">
              <w:rPr>
                <w:rStyle w:val="21"/>
                <w:sz w:val="24"/>
                <w:szCs w:val="24"/>
              </w:rPr>
              <w:t xml:space="preserve">з Пенсійним фондом та фондами загальнообов’язкового державного соціального страхування </w:t>
            </w:r>
            <w:r w:rsidRPr="005F78E8">
              <w:rPr>
                <w:rStyle w:val="22"/>
                <w:sz w:val="24"/>
                <w:szCs w:val="24"/>
              </w:rPr>
              <w:t>безоплатно надсилається повідомлення про взяття їх на облік.</w:t>
            </w:r>
          </w:p>
        </w:tc>
        <w:tc>
          <w:tcPr>
            <w:tcW w:w="6950" w:type="dxa"/>
            <w:shd w:val="clear" w:color="auto" w:fill="FFFFFF"/>
          </w:tcPr>
          <w:p w:rsidR="00C871E8" w:rsidRPr="005F78E8" w:rsidRDefault="00C871E8" w:rsidP="00B85647">
            <w:pPr>
              <w:pStyle w:val="20"/>
              <w:shd w:val="clear" w:color="auto" w:fill="auto"/>
              <w:spacing w:after="0" w:line="240" w:lineRule="auto"/>
              <w:ind w:left="121" w:right="153" w:firstLine="142"/>
              <w:rPr>
                <w:sz w:val="24"/>
                <w:szCs w:val="24"/>
              </w:rPr>
            </w:pPr>
            <w:r w:rsidRPr="005F78E8">
              <w:rPr>
                <w:rStyle w:val="22"/>
                <w:sz w:val="24"/>
                <w:szCs w:val="24"/>
              </w:rPr>
              <w:t>3. Платникам єдиного внеску, зазначеним у пунктах 1, 4, 5, 5</w:t>
            </w:r>
            <w:r w:rsidRPr="005F78E8">
              <w:rPr>
                <w:rStyle w:val="22"/>
                <w:sz w:val="24"/>
                <w:szCs w:val="24"/>
                <w:vertAlign w:val="superscript"/>
              </w:rPr>
              <w:t>1</w:t>
            </w:r>
            <w:r w:rsidRPr="005F78E8">
              <w:rPr>
                <w:rStyle w:val="22"/>
                <w:sz w:val="24"/>
                <w:szCs w:val="24"/>
              </w:rPr>
              <w:t xml:space="preserve"> та 15 частини першої статті 4 цього Закону </w:t>
            </w:r>
            <w:r w:rsidRPr="005F78E8">
              <w:rPr>
                <w:rStyle w:val="21"/>
                <w:sz w:val="24"/>
                <w:szCs w:val="24"/>
              </w:rPr>
              <w:t xml:space="preserve">та платників накопичувального внеску зазначених у пункті 1 частини сьомої </w:t>
            </w:r>
            <w:r w:rsidRPr="005F78E8">
              <w:rPr>
                <w:rStyle w:val="22"/>
                <w:sz w:val="24"/>
                <w:szCs w:val="24"/>
              </w:rPr>
              <w:t xml:space="preserve">статті 4 цього Закону, на яких не поширюється дія Закону України "Про державну реєстрацію юридичних осіб, фізичних осіб - підприємців та громадських формувань", у порядку, встановленому центральним органом виконавчої влади, що забезпечує формування та реалізує державну фінансову політику, за погодженням </w:t>
            </w:r>
            <w:r w:rsidRPr="005F78E8">
              <w:rPr>
                <w:rStyle w:val="21"/>
                <w:sz w:val="24"/>
                <w:szCs w:val="24"/>
              </w:rPr>
              <w:t xml:space="preserve">з Адміністратором Єдиного соціального реєстру </w:t>
            </w:r>
            <w:r w:rsidRPr="005F78E8">
              <w:rPr>
                <w:rStyle w:val="22"/>
                <w:sz w:val="24"/>
                <w:szCs w:val="24"/>
              </w:rPr>
              <w:t>безоплатно надсилається повідомлення про взяття їх на облік.</w:t>
            </w:r>
          </w:p>
        </w:tc>
      </w:tr>
      <w:tr w:rsidR="00C871E8" w:rsidRPr="005F78E8" w:rsidTr="00341D5E">
        <w:trPr>
          <w:trHeight w:val="20"/>
        </w:trPr>
        <w:tc>
          <w:tcPr>
            <w:tcW w:w="7378" w:type="dxa"/>
            <w:shd w:val="clear" w:color="auto" w:fill="FFFFFF"/>
          </w:tcPr>
          <w:p w:rsidR="00C871E8" w:rsidRPr="005F78E8" w:rsidRDefault="00C871E8" w:rsidP="00B85647">
            <w:pPr>
              <w:pStyle w:val="20"/>
              <w:shd w:val="clear" w:color="auto" w:fill="auto"/>
              <w:spacing w:after="0" w:line="240" w:lineRule="auto"/>
              <w:ind w:left="130" w:firstLine="142"/>
              <w:rPr>
                <w:sz w:val="24"/>
                <w:szCs w:val="24"/>
              </w:rPr>
            </w:pPr>
            <w:r w:rsidRPr="005F78E8">
              <w:rPr>
                <w:rStyle w:val="22"/>
                <w:sz w:val="24"/>
                <w:szCs w:val="24"/>
              </w:rPr>
              <w:t xml:space="preserve">4. Обов’язки платників єдиного </w:t>
            </w:r>
            <w:r w:rsidRPr="005F78E8">
              <w:rPr>
                <w:rStyle w:val="21"/>
                <w:sz w:val="24"/>
                <w:szCs w:val="24"/>
              </w:rPr>
              <w:t xml:space="preserve">внеску </w:t>
            </w:r>
            <w:r w:rsidRPr="005F78E8">
              <w:rPr>
                <w:rStyle w:val="22"/>
                <w:sz w:val="24"/>
                <w:szCs w:val="24"/>
              </w:rPr>
              <w:t>виникають:</w:t>
            </w:r>
          </w:p>
        </w:tc>
        <w:tc>
          <w:tcPr>
            <w:tcW w:w="6950" w:type="dxa"/>
            <w:shd w:val="clear" w:color="auto" w:fill="FFFFFF"/>
          </w:tcPr>
          <w:p w:rsidR="00C871E8" w:rsidRPr="005F78E8" w:rsidRDefault="00C871E8" w:rsidP="00B85647">
            <w:pPr>
              <w:pStyle w:val="20"/>
              <w:shd w:val="clear" w:color="auto" w:fill="auto"/>
              <w:spacing w:after="0" w:line="240" w:lineRule="auto"/>
              <w:ind w:left="121" w:right="153" w:firstLine="142"/>
              <w:rPr>
                <w:sz w:val="24"/>
                <w:szCs w:val="24"/>
              </w:rPr>
            </w:pPr>
            <w:r w:rsidRPr="005F78E8">
              <w:rPr>
                <w:rStyle w:val="22"/>
                <w:sz w:val="24"/>
                <w:szCs w:val="24"/>
              </w:rPr>
              <w:t xml:space="preserve">4. Обов’язки платників </w:t>
            </w:r>
            <w:r w:rsidRPr="005F78E8">
              <w:rPr>
                <w:rStyle w:val="21"/>
                <w:sz w:val="24"/>
                <w:szCs w:val="24"/>
              </w:rPr>
              <w:t>єдиного та накопичувального</w:t>
            </w:r>
          </w:p>
          <w:p w:rsidR="00C871E8" w:rsidRPr="005F78E8" w:rsidRDefault="00C871E8" w:rsidP="00B85647">
            <w:pPr>
              <w:pStyle w:val="20"/>
              <w:shd w:val="clear" w:color="auto" w:fill="auto"/>
              <w:spacing w:after="0" w:line="240" w:lineRule="auto"/>
              <w:ind w:left="121" w:right="153" w:firstLine="142"/>
              <w:rPr>
                <w:sz w:val="24"/>
                <w:szCs w:val="24"/>
              </w:rPr>
            </w:pPr>
            <w:r w:rsidRPr="005F78E8">
              <w:rPr>
                <w:rStyle w:val="21"/>
                <w:sz w:val="24"/>
                <w:szCs w:val="24"/>
              </w:rPr>
              <w:t xml:space="preserve">внесків </w:t>
            </w:r>
            <w:r w:rsidRPr="005F78E8">
              <w:rPr>
                <w:rStyle w:val="22"/>
                <w:sz w:val="24"/>
                <w:szCs w:val="24"/>
              </w:rPr>
              <w:t>виникають</w:t>
            </w:r>
            <w:r w:rsidRPr="005F78E8">
              <w:rPr>
                <w:rStyle w:val="21"/>
                <w:sz w:val="24"/>
                <w:szCs w:val="24"/>
              </w:rPr>
              <w:t>:</w:t>
            </w:r>
          </w:p>
        </w:tc>
      </w:tr>
      <w:tr w:rsidR="00C871E8" w:rsidRPr="005F78E8" w:rsidTr="00341D5E">
        <w:trPr>
          <w:trHeight w:val="20"/>
        </w:trPr>
        <w:tc>
          <w:tcPr>
            <w:tcW w:w="7378" w:type="dxa"/>
            <w:shd w:val="clear" w:color="auto" w:fill="FFFFFF"/>
            <w:vAlign w:val="bottom"/>
          </w:tcPr>
          <w:p w:rsidR="00C871E8" w:rsidRPr="005F78E8" w:rsidRDefault="00C871E8" w:rsidP="00B85647">
            <w:pPr>
              <w:pStyle w:val="20"/>
              <w:shd w:val="clear" w:color="auto" w:fill="auto"/>
              <w:spacing w:after="0" w:line="240" w:lineRule="auto"/>
              <w:ind w:left="130" w:firstLine="142"/>
              <w:rPr>
                <w:sz w:val="24"/>
                <w:szCs w:val="24"/>
              </w:rPr>
            </w:pPr>
            <w:r w:rsidRPr="005F78E8">
              <w:rPr>
                <w:rStyle w:val="22"/>
                <w:sz w:val="24"/>
                <w:szCs w:val="24"/>
              </w:rPr>
              <w:t>5. Державна служба зайнятості інформує Пенсійний фонд у порядку, встановленому центральними органами виконавчої влади, що забезпечують формування державної політики у сферах праці, трудових відносин та зайнятості населення, соціального захисту населення, про реєстрацію (зняття з реєстрації) трудового договору між фізичною особою - підприємцем або іншою фізичною особою та працівником не пізніше наступного робочого дня після її проведення.</w:t>
            </w:r>
          </w:p>
        </w:tc>
        <w:tc>
          <w:tcPr>
            <w:tcW w:w="6950" w:type="dxa"/>
            <w:shd w:val="clear" w:color="auto" w:fill="FFFFFF"/>
            <w:vAlign w:val="bottom"/>
          </w:tcPr>
          <w:p w:rsidR="00C871E8" w:rsidRPr="005F78E8" w:rsidRDefault="00C871E8" w:rsidP="00B85647">
            <w:pPr>
              <w:pStyle w:val="20"/>
              <w:shd w:val="clear" w:color="auto" w:fill="auto"/>
              <w:spacing w:after="0" w:line="240" w:lineRule="auto"/>
              <w:ind w:left="121" w:right="153" w:firstLine="142"/>
              <w:rPr>
                <w:sz w:val="24"/>
                <w:szCs w:val="24"/>
              </w:rPr>
            </w:pPr>
            <w:r w:rsidRPr="005F78E8">
              <w:rPr>
                <w:rStyle w:val="22"/>
                <w:sz w:val="24"/>
                <w:szCs w:val="24"/>
              </w:rPr>
              <w:t>5. Державна служба зайнятості інформує Адміністратора Єдиного соціального реєстру у</w:t>
            </w:r>
          </w:p>
          <w:p w:rsidR="00C871E8" w:rsidRPr="005F78E8" w:rsidRDefault="00C871E8" w:rsidP="00B85647">
            <w:pPr>
              <w:pStyle w:val="20"/>
              <w:shd w:val="clear" w:color="auto" w:fill="auto"/>
              <w:spacing w:after="0" w:line="240" w:lineRule="auto"/>
              <w:ind w:left="121" w:right="153" w:firstLine="142"/>
              <w:rPr>
                <w:sz w:val="24"/>
                <w:szCs w:val="24"/>
              </w:rPr>
            </w:pPr>
            <w:r w:rsidRPr="005F78E8">
              <w:rPr>
                <w:rStyle w:val="22"/>
                <w:sz w:val="24"/>
                <w:szCs w:val="24"/>
              </w:rPr>
              <w:t>порядку, встановленому центральним органом виконавчої влади, що забезпечує формування державної політики у сферах соціального захисту населення, про реєстрацію (зняття з реєстрації) трудового договору між фізичною особою - підприємцем або іншою фізичною особою та працівником не пізніше наступного робочого дня після її проведення.</w:t>
            </w:r>
          </w:p>
        </w:tc>
      </w:tr>
      <w:tr w:rsidR="00C871E8" w:rsidRPr="005F78E8" w:rsidTr="00341D5E">
        <w:trPr>
          <w:trHeight w:val="20"/>
        </w:trPr>
        <w:tc>
          <w:tcPr>
            <w:tcW w:w="7378" w:type="dxa"/>
            <w:shd w:val="clear" w:color="auto" w:fill="FFFFFF"/>
          </w:tcPr>
          <w:p w:rsidR="00C871E8" w:rsidRPr="005F78E8" w:rsidRDefault="00C871E8" w:rsidP="00B85647">
            <w:pPr>
              <w:pStyle w:val="20"/>
              <w:shd w:val="clear" w:color="auto" w:fill="auto"/>
              <w:spacing w:after="0" w:line="240" w:lineRule="auto"/>
              <w:ind w:left="130" w:firstLine="142"/>
              <w:rPr>
                <w:sz w:val="24"/>
                <w:szCs w:val="24"/>
              </w:rPr>
            </w:pPr>
            <w:r w:rsidRPr="005F78E8">
              <w:rPr>
                <w:rStyle w:val="22"/>
                <w:sz w:val="24"/>
                <w:szCs w:val="24"/>
              </w:rPr>
              <w:t>Стаття 6. Права та обов’язки платника єдиного внеску</w:t>
            </w:r>
          </w:p>
        </w:tc>
        <w:tc>
          <w:tcPr>
            <w:tcW w:w="6950" w:type="dxa"/>
            <w:shd w:val="clear" w:color="auto" w:fill="FFFFFF"/>
            <w:vAlign w:val="bottom"/>
          </w:tcPr>
          <w:p w:rsidR="00C871E8" w:rsidRPr="005F78E8" w:rsidRDefault="00C871E8" w:rsidP="00B85647">
            <w:pPr>
              <w:pStyle w:val="20"/>
              <w:shd w:val="clear" w:color="auto" w:fill="auto"/>
              <w:spacing w:after="0" w:line="240" w:lineRule="auto"/>
              <w:ind w:left="121" w:right="153" w:firstLine="142"/>
              <w:rPr>
                <w:sz w:val="24"/>
                <w:szCs w:val="24"/>
              </w:rPr>
            </w:pPr>
            <w:r w:rsidRPr="005F78E8">
              <w:rPr>
                <w:rStyle w:val="22"/>
                <w:sz w:val="24"/>
                <w:szCs w:val="24"/>
              </w:rPr>
              <w:t>Стаття 6. Права та обов’язки платника єдиного та накопичувального внесків</w:t>
            </w:r>
          </w:p>
        </w:tc>
      </w:tr>
      <w:tr w:rsidR="00C871E8" w:rsidRPr="005F78E8" w:rsidTr="00341D5E">
        <w:trPr>
          <w:trHeight w:val="20"/>
        </w:trPr>
        <w:tc>
          <w:tcPr>
            <w:tcW w:w="7378" w:type="dxa"/>
            <w:shd w:val="clear" w:color="auto" w:fill="FFFFFF"/>
          </w:tcPr>
          <w:p w:rsidR="00C871E8" w:rsidRPr="005F78E8" w:rsidRDefault="00C871E8" w:rsidP="00B85647">
            <w:pPr>
              <w:pStyle w:val="20"/>
              <w:shd w:val="clear" w:color="auto" w:fill="auto"/>
              <w:spacing w:after="0" w:line="240" w:lineRule="auto"/>
              <w:ind w:left="130" w:firstLine="142"/>
              <w:rPr>
                <w:sz w:val="24"/>
                <w:szCs w:val="24"/>
              </w:rPr>
            </w:pPr>
            <w:r w:rsidRPr="005F78E8">
              <w:rPr>
                <w:rStyle w:val="22"/>
                <w:sz w:val="24"/>
                <w:szCs w:val="24"/>
              </w:rPr>
              <w:t>1. Платник єдиного внеску має право:</w:t>
            </w:r>
          </w:p>
          <w:p w:rsidR="00C871E8" w:rsidRPr="005F78E8" w:rsidRDefault="00C871E8" w:rsidP="00B85647">
            <w:pPr>
              <w:pStyle w:val="20"/>
              <w:numPr>
                <w:ilvl w:val="0"/>
                <w:numId w:val="1"/>
              </w:numPr>
              <w:shd w:val="clear" w:color="auto" w:fill="auto"/>
              <w:tabs>
                <w:tab w:val="left" w:pos="461"/>
              </w:tabs>
              <w:spacing w:after="0" w:line="240" w:lineRule="auto"/>
              <w:ind w:left="130" w:firstLine="142"/>
              <w:rPr>
                <w:sz w:val="24"/>
                <w:szCs w:val="24"/>
              </w:rPr>
            </w:pPr>
            <w:r w:rsidRPr="005F78E8">
              <w:rPr>
                <w:rStyle w:val="22"/>
                <w:sz w:val="24"/>
                <w:szCs w:val="24"/>
              </w:rPr>
              <w:t xml:space="preserve">безоплатно отримувати від податкових органів та Пенсійного </w:t>
            </w:r>
            <w:r w:rsidRPr="005F78E8">
              <w:rPr>
                <w:rStyle w:val="22"/>
                <w:sz w:val="24"/>
                <w:szCs w:val="24"/>
                <w:lang w:val="ru-RU" w:eastAsia="ru-RU" w:bidi="ru-RU"/>
              </w:rPr>
              <w:t xml:space="preserve">фонду </w:t>
            </w:r>
            <w:r w:rsidRPr="005F78E8">
              <w:rPr>
                <w:rStyle w:val="22"/>
                <w:sz w:val="24"/>
                <w:szCs w:val="24"/>
              </w:rPr>
              <w:t>в межах їх компетенції інформацію, необхідну для виконання обов’язків, покладених на платника згідно з цим Законом, а також для підтвердження надходження до Пенсійного фонду сплачених платником сум єдиного внеску;</w:t>
            </w:r>
          </w:p>
          <w:p w:rsidR="00C871E8" w:rsidRPr="005F78E8" w:rsidRDefault="00C871E8" w:rsidP="00B85647">
            <w:pPr>
              <w:pStyle w:val="20"/>
              <w:numPr>
                <w:ilvl w:val="0"/>
                <w:numId w:val="1"/>
              </w:numPr>
              <w:shd w:val="clear" w:color="auto" w:fill="auto"/>
              <w:tabs>
                <w:tab w:val="left" w:pos="346"/>
              </w:tabs>
              <w:spacing w:after="0" w:line="240" w:lineRule="auto"/>
              <w:ind w:left="130" w:firstLine="142"/>
              <w:rPr>
                <w:sz w:val="24"/>
                <w:szCs w:val="24"/>
              </w:rPr>
            </w:pPr>
            <w:r w:rsidRPr="005F78E8">
              <w:rPr>
                <w:rStyle w:val="22"/>
                <w:sz w:val="24"/>
                <w:szCs w:val="24"/>
              </w:rPr>
              <w:lastRenderedPageBreak/>
              <w:t xml:space="preserve">звертатися до податкового органу з письмовою заявою </w:t>
            </w:r>
            <w:r w:rsidRPr="005F78E8">
              <w:rPr>
                <w:rStyle w:val="22"/>
                <w:sz w:val="24"/>
                <w:szCs w:val="24"/>
                <w:lang w:eastAsia="ru-RU" w:bidi="ru-RU"/>
              </w:rPr>
              <w:t xml:space="preserve">про </w:t>
            </w:r>
            <w:r w:rsidRPr="005F78E8">
              <w:rPr>
                <w:rStyle w:val="22"/>
                <w:sz w:val="24"/>
                <w:szCs w:val="24"/>
              </w:rPr>
              <w:t>зміну умов сплати єдиного внеску у разі зміни його статусу як платника (або отримання права на зміну розміру єдиного внеску, зокрема у зв’язку із зміною виду економічної діяльності);</w:t>
            </w:r>
          </w:p>
          <w:p w:rsidR="00C871E8" w:rsidRPr="00C871E8" w:rsidRDefault="00C871E8" w:rsidP="00B85647">
            <w:pPr>
              <w:pStyle w:val="ad"/>
              <w:spacing w:before="0" w:beforeAutospacing="0" w:after="0" w:afterAutospacing="0"/>
              <w:ind w:left="130" w:right="98" w:firstLine="142"/>
            </w:pPr>
            <w:r w:rsidRPr="005F78E8">
              <w:rPr>
                <w:rStyle w:val="22"/>
                <w:sz w:val="24"/>
                <w:szCs w:val="24"/>
              </w:rPr>
              <w:t>безоплатно отримувати від податкових органів та Пенсійного фонду у межах їх компетенції консультації та</w:t>
            </w:r>
            <w:r>
              <w:rPr>
                <w:rStyle w:val="22"/>
                <w:sz w:val="24"/>
                <w:szCs w:val="24"/>
              </w:rPr>
              <w:t xml:space="preserve"> </w:t>
            </w:r>
            <w:r w:rsidRPr="00C871E8">
              <w:rPr>
                <w:color w:val="000000"/>
              </w:rPr>
              <w:t xml:space="preserve">роз’яснення щодо прав та обов’язків платника єдиного </w:t>
            </w:r>
            <w:r w:rsidRPr="00C871E8">
              <w:rPr>
                <w:b/>
                <w:bCs/>
                <w:color w:val="000000"/>
              </w:rPr>
              <w:t>внеску</w:t>
            </w:r>
            <w:r w:rsidRPr="00C871E8">
              <w:rPr>
                <w:color w:val="000000"/>
              </w:rPr>
              <w:t xml:space="preserve">, порядку сплати єдиного </w:t>
            </w:r>
            <w:r w:rsidRPr="00C871E8">
              <w:rPr>
                <w:b/>
                <w:bCs/>
                <w:color w:val="000000"/>
              </w:rPr>
              <w:t>внеску</w:t>
            </w:r>
            <w:r w:rsidRPr="00C871E8">
              <w:rPr>
                <w:color w:val="000000"/>
              </w:rPr>
              <w:t>; </w:t>
            </w:r>
          </w:p>
          <w:p w:rsidR="00C871E8" w:rsidRPr="00C871E8" w:rsidRDefault="00C871E8" w:rsidP="00B85647">
            <w:pPr>
              <w:pStyle w:val="ad"/>
              <w:spacing w:before="0" w:beforeAutospacing="0" w:after="0" w:afterAutospacing="0"/>
              <w:ind w:left="130" w:right="98" w:firstLine="142"/>
              <w:jc w:val="both"/>
            </w:pPr>
            <w:r w:rsidRPr="00C871E8">
              <w:rPr>
                <w:color w:val="000000"/>
              </w:rPr>
              <w:t xml:space="preserve">4) оскаржувати в установленому законом порядку рішення податкового органу </w:t>
            </w:r>
            <w:r w:rsidRPr="00C871E8">
              <w:rPr>
                <w:b/>
                <w:bCs/>
                <w:color w:val="000000"/>
              </w:rPr>
              <w:t xml:space="preserve">та Пенсійного фонду </w:t>
            </w:r>
            <w:r w:rsidRPr="00C871E8">
              <w:rPr>
                <w:color w:val="000000"/>
              </w:rPr>
              <w:t>та дії, бездіяльність його посадових осіб; </w:t>
            </w:r>
          </w:p>
          <w:p w:rsidR="00C871E8" w:rsidRPr="005F78E8" w:rsidRDefault="00C871E8" w:rsidP="00B85647">
            <w:pPr>
              <w:pStyle w:val="20"/>
              <w:numPr>
                <w:ilvl w:val="0"/>
                <w:numId w:val="1"/>
              </w:numPr>
              <w:shd w:val="clear" w:color="auto" w:fill="auto"/>
              <w:tabs>
                <w:tab w:val="left" w:pos="466"/>
              </w:tabs>
              <w:spacing w:after="0" w:line="240" w:lineRule="auto"/>
              <w:ind w:left="130" w:firstLine="142"/>
              <w:rPr>
                <w:sz w:val="24"/>
                <w:szCs w:val="24"/>
              </w:rPr>
            </w:pPr>
            <w:r w:rsidRPr="00C871E8">
              <w:rPr>
                <w:sz w:val="24"/>
                <w:szCs w:val="24"/>
              </w:rPr>
              <w:t xml:space="preserve">5) захищати свої права та законні інтереси, а також права та законні інтереси застрахованих осіб, на користь яких він сплачує єдиний </w:t>
            </w:r>
            <w:r w:rsidRPr="00C871E8">
              <w:rPr>
                <w:b/>
                <w:bCs/>
                <w:sz w:val="24"/>
                <w:szCs w:val="24"/>
              </w:rPr>
              <w:t>внесок</w:t>
            </w:r>
            <w:r w:rsidRPr="00C871E8">
              <w:rPr>
                <w:sz w:val="24"/>
                <w:szCs w:val="24"/>
              </w:rPr>
              <w:t>, у тому числі в суді.</w:t>
            </w:r>
          </w:p>
        </w:tc>
        <w:tc>
          <w:tcPr>
            <w:tcW w:w="6950" w:type="dxa"/>
            <w:shd w:val="clear" w:color="auto" w:fill="FFFFFF"/>
          </w:tcPr>
          <w:p w:rsidR="00C871E8" w:rsidRPr="005F78E8" w:rsidRDefault="00C871E8" w:rsidP="00B85647">
            <w:pPr>
              <w:pStyle w:val="20"/>
              <w:shd w:val="clear" w:color="auto" w:fill="auto"/>
              <w:spacing w:after="0" w:line="240" w:lineRule="auto"/>
              <w:ind w:left="121" w:right="153" w:firstLine="142"/>
              <w:rPr>
                <w:sz w:val="24"/>
                <w:szCs w:val="24"/>
              </w:rPr>
            </w:pPr>
            <w:r w:rsidRPr="005F78E8">
              <w:rPr>
                <w:rStyle w:val="22"/>
                <w:sz w:val="24"/>
                <w:szCs w:val="24"/>
              </w:rPr>
              <w:lastRenderedPageBreak/>
              <w:t xml:space="preserve">1. Платник єдиного </w:t>
            </w:r>
            <w:r w:rsidRPr="00C871E8">
              <w:rPr>
                <w:rStyle w:val="22"/>
                <w:b/>
                <w:sz w:val="24"/>
                <w:szCs w:val="24"/>
              </w:rPr>
              <w:t>та накопичувального внесків</w:t>
            </w:r>
            <w:r w:rsidRPr="005F78E8">
              <w:rPr>
                <w:rStyle w:val="22"/>
                <w:sz w:val="24"/>
                <w:szCs w:val="24"/>
              </w:rPr>
              <w:t xml:space="preserve"> має</w:t>
            </w:r>
          </w:p>
          <w:p w:rsidR="00C871E8" w:rsidRPr="005F78E8" w:rsidRDefault="00C871E8" w:rsidP="00B85647">
            <w:pPr>
              <w:pStyle w:val="20"/>
              <w:shd w:val="clear" w:color="auto" w:fill="auto"/>
              <w:spacing w:after="0" w:line="240" w:lineRule="auto"/>
              <w:ind w:left="121" w:right="153" w:firstLine="142"/>
              <w:rPr>
                <w:sz w:val="24"/>
                <w:szCs w:val="24"/>
              </w:rPr>
            </w:pPr>
            <w:r w:rsidRPr="005F78E8">
              <w:rPr>
                <w:rStyle w:val="22"/>
                <w:sz w:val="24"/>
                <w:szCs w:val="24"/>
              </w:rPr>
              <w:t>право:</w:t>
            </w:r>
          </w:p>
          <w:p w:rsidR="00C871E8" w:rsidRPr="005F78E8" w:rsidRDefault="00C871E8" w:rsidP="00B85647">
            <w:pPr>
              <w:pStyle w:val="20"/>
              <w:numPr>
                <w:ilvl w:val="0"/>
                <w:numId w:val="2"/>
              </w:numPr>
              <w:shd w:val="clear" w:color="auto" w:fill="auto"/>
              <w:tabs>
                <w:tab w:val="left" w:pos="394"/>
              </w:tabs>
              <w:spacing w:after="0" w:line="240" w:lineRule="auto"/>
              <w:ind w:left="121" w:right="153" w:firstLine="142"/>
              <w:rPr>
                <w:sz w:val="24"/>
                <w:szCs w:val="24"/>
              </w:rPr>
            </w:pPr>
            <w:r w:rsidRPr="005F78E8">
              <w:rPr>
                <w:rStyle w:val="22"/>
                <w:sz w:val="24"/>
                <w:szCs w:val="24"/>
              </w:rPr>
              <w:t xml:space="preserve">безоплатно отримувати від податкових органів та </w:t>
            </w:r>
            <w:r w:rsidRPr="00C871E8">
              <w:rPr>
                <w:rStyle w:val="22"/>
                <w:b/>
                <w:sz w:val="24"/>
                <w:szCs w:val="24"/>
              </w:rPr>
              <w:t>Адміністратора Єдиного соціального реєстру</w:t>
            </w:r>
            <w:r w:rsidRPr="005F78E8">
              <w:rPr>
                <w:rStyle w:val="22"/>
                <w:sz w:val="24"/>
                <w:szCs w:val="24"/>
              </w:rPr>
              <w:t xml:space="preserve"> в межах їх компетенції інформацію, необхідну для виконання обов’язків, покладених на платника згідно з цим Законом, а також для </w:t>
            </w:r>
            <w:r w:rsidRPr="005F78E8">
              <w:rPr>
                <w:rStyle w:val="22"/>
                <w:sz w:val="24"/>
                <w:szCs w:val="24"/>
              </w:rPr>
              <w:lastRenderedPageBreak/>
              <w:t xml:space="preserve">підтвердження надходження сплачених платником сум єдиного </w:t>
            </w:r>
            <w:r w:rsidRPr="00C871E8">
              <w:rPr>
                <w:rStyle w:val="22"/>
                <w:b/>
                <w:sz w:val="24"/>
                <w:szCs w:val="24"/>
              </w:rPr>
              <w:t>та накопичувального внесків</w:t>
            </w:r>
            <w:r w:rsidRPr="005F78E8">
              <w:rPr>
                <w:rStyle w:val="22"/>
                <w:sz w:val="24"/>
                <w:szCs w:val="24"/>
              </w:rPr>
              <w:t>;</w:t>
            </w:r>
          </w:p>
          <w:p w:rsidR="00C871E8" w:rsidRPr="005F78E8" w:rsidRDefault="00C871E8" w:rsidP="00B85647">
            <w:pPr>
              <w:pStyle w:val="20"/>
              <w:numPr>
                <w:ilvl w:val="0"/>
                <w:numId w:val="2"/>
              </w:numPr>
              <w:shd w:val="clear" w:color="auto" w:fill="auto"/>
              <w:tabs>
                <w:tab w:val="left" w:pos="432"/>
              </w:tabs>
              <w:spacing w:after="0" w:line="240" w:lineRule="auto"/>
              <w:ind w:left="121" w:right="153" w:firstLine="142"/>
              <w:rPr>
                <w:sz w:val="24"/>
                <w:szCs w:val="24"/>
              </w:rPr>
            </w:pPr>
            <w:r w:rsidRPr="005F78E8">
              <w:rPr>
                <w:rStyle w:val="22"/>
                <w:sz w:val="24"/>
                <w:szCs w:val="24"/>
              </w:rPr>
              <w:t>звертатися до податкового органу з письмовою заявою про зміну умов сплати єдиного внеску у разі зміни його статусу як платника (або отримання права на зміну розміру єдиного внеску, зокрема у зв’язку із зміною виду економічної діяльності);</w:t>
            </w:r>
          </w:p>
          <w:p w:rsidR="00C871E8" w:rsidRPr="00C871E8" w:rsidRDefault="00C871E8" w:rsidP="00B85647">
            <w:pPr>
              <w:pStyle w:val="ad"/>
              <w:spacing w:before="0" w:beforeAutospacing="0" w:after="0" w:afterAutospacing="0"/>
              <w:ind w:left="121" w:right="153" w:firstLine="142"/>
            </w:pPr>
            <w:r w:rsidRPr="005F78E8">
              <w:rPr>
                <w:rStyle w:val="22"/>
                <w:sz w:val="24"/>
                <w:szCs w:val="24"/>
              </w:rPr>
              <w:t xml:space="preserve">безоплатно отримувати від податкових органів, Пенсійного фонду </w:t>
            </w:r>
            <w:r w:rsidRPr="00C871E8">
              <w:rPr>
                <w:rStyle w:val="22"/>
                <w:b/>
                <w:sz w:val="24"/>
                <w:szCs w:val="24"/>
              </w:rPr>
              <w:t>та Адміністратора Єдиного</w:t>
            </w:r>
            <w:r>
              <w:rPr>
                <w:rStyle w:val="22"/>
                <w:b/>
                <w:sz w:val="24"/>
                <w:szCs w:val="24"/>
              </w:rPr>
              <w:t xml:space="preserve"> </w:t>
            </w:r>
            <w:r w:rsidRPr="00C871E8">
              <w:rPr>
                <w:b/>
                <w:bCs/>
                <w:color w:val="000000"/>
                <w:shd w:val="clear" w:color="auto" w:fill="FFFFFF"/>
              </w:rPr>
              <w:t xml:space="preserve">соціального реєстру </w:t>
            </w:r>
            <w:r w:rsidRPr="00C871E8">
              <w:rPr>
                <w:color w:val="000000"/>
                <w:shd w:val="clear" w:color="auto" w:fill="FFFFFF"/>
              </w:rPr>
              <w:t>у межах їх компетенції</w:t>
            </w:r>
            <w:r w:rsidRPr="00C871E8">
              <w:rPr>
                <w:color w:val="000000"/>
              </w:rPr>
              <w:t xml:space="preserve"> </w:t>
            </w:r>
            <w:r w:rsidRPr="00C871E8">
              <w:rPr>
                <w:color w:val="000000"/>
                <w:shd w:val="clear" w:color="auto" w:fill="FFFFFF"/>
              </w:rPr>
              <w:t>консультації та роз’яснення щодо прав та обов’язків</w:t>
            </w:r>
            <w:r w:rsidRPr="00C871E8">
              <w:rPr>
                <w:color w:val="000000"/>
              </w:rPr>
              <w:t xml:space="preserve"> </w:t>
            </w:r>
            <w:r w:rsidRPr="00C871E8">
              <w:rPr>
                <w:color w:val="000000"/>
                <w:shd w:val="clear" w:color="auto" w:fill="FFFFFF"/>
              </w:rPr>
              <w:t xml:space="preserve">платника єдиного </w:t>
            </w:r>
            <w:r w:rsidRPr="00C871E8">
              <w:rPr>
                <w:b/>
                <w:bCs/>
                <w:color w:val="000000"/>
                <w:shd w:val="clear" w:color="auto" w:fill="FFFFFF"/>
              </w:rPr>
              <w:t>та накопичувального внесків</w:t>
            </w:r>
            <w:r w:rsidRPr="00C871E8">
              <w:rPr>
                <w:color w:val="000000"/>
                <w:shd w:val="clear" w:color="auto" w:fill="FFFFFF"/>
              </w:rPr>
              <w:t xml:space="preserve">, </w:t>
            </w:r>
            <w:r w:rsidRPr="00C871E8">
              <w:rPr>
                <w:color w:val="000000"/>
              </w:rPr>
              <w:t xml:space="preserve"> порядку сплати єдиного </w:t>
            </w:r>
            <w:r w:rsidRPr="00C871E8">
              <w:rPr>
                <w:b/>
                <w:bCs/>
                <w:color w:val="000000"/>
              </w:rPr>
              <w:t>та накопичувального внесків</w:t>
            </w:r>
            <w:r w:rsidRPr="00C871E8">
              <w:rPr>
                <w:color w:val="000000"/>
              </w:rPr>
              <w:t>; </w:t>
            </w:r>
          </w:p>
          <w:p w:rsidR="00C871E8" w:rsidRPr="00C871E8" w:rsidRDefault="00C871E8" w:rsidP="00B85647">
            <w:pPr>
              <w:pStyle w:val="ad"/>
              <w:spacing w:before="0" w:beforeAutospacing="0" w:after="0" w:afterAutospacing="0"/>
              <w:ind w:left="121" w:right="153" w:firstLine="142"/>
              <w:jc w:val="both"/>
            </w:pPr>
            <w:r w:rsidRPr="00C871E8">
              <w:rPr>
                <w:color w:val="000000"/>
                <w:shd w:val="clear" w:color="auto" w:fill="FFFFFF"/>
              </w:rPr>
              <w:t>4) оскаржувати в установленому законом порядку</w:t>
            </w:r>
            <w:r w:rsidRPr="00C871E8">
              <w:rPr>
                <w:color w:val="000000"/>
              </w:rPr>
              <w:t xml:space="preserve"> </w:t>
            </w:r>
            <w:r w:rsidRPr="00C871E8">
              <w:rPr>
                <w:color w:val="000000"/>
                <w:shd w:val="clear" w:color="auto" w:fill="FFFFFF"/>
              </w:rPr>
              <w:t>рішення податкового органу</w:t>
            </w:r>
            <w:r w:rsidRPr="00C871E8">
              <w:rPr>
                <w:b/>
                <w:bCs/>
                <w:color w:val="000000"/>
                <w:shd w:val="clear" w:color="auto" w:fill="FFFFFF"/>
              </w:rPr>
              <w:t>, Пенсійного фонду та</w:t>
            </w:r>
            <w:r w:rsidRPr="00C871E8">
              <w:rPr>
                <w:b/>
                <w:bCs/>
                <w:color w:val="000000"/>
              </w:rPr>
              <w:t xml:space="preserve"> </w:t>
            </w:r>
            <w:r w:rsidRPr="00C871E8">
              <w:rPr>
                <w:b/>
                <w:bCs/>
                <w:color w:val="000000"/>
                <w:shd w:val="clear" w:color="auto" w:fill="FFFFFF"/>
              </w:rPr>
              <w:t xml:space="preserve">Адміністратора Єдиного соціального реєстру </w:t>
            </w:r>
            <w:r w:rsidRPr="00C871E8">
              <w:rPr>
                <w:color w:val="000000"/>
                <w:shd w:val="clear" w:color="auto" w:fill="FFFFFF"/>
              </w:rPr>
              <w:t>та дії,</w:t>
            </w:r>
            <w:r w:rsidRPr="00C871E8">
              <w:rPr>
                <w:color w:val="000000"/>
              </w:rPr>
              <w:t xml:space="preserve"> бездіяльність його посадових осіб; </w:t>
            </w:r>
          </w:p>
          <w:p w:rsidR="00C871E8" w:rsidRPr="005F78E8" w:rsidRDefault="00C871E8" w:rsidP="00B85647">
            <w:pPr>
              <w:pStyle w:val="20"/>
              <w:numPr>
                <w:ilvl w:val="0"/>
                <w:numId w:val="2"/>
              </w:numPr>
              <w:shd w:val="clear" w:color="auto" w:fill="auto"/>
              <w:tabs>
                <w:tab w:val="left" w:pos="461"/>
              </w:tabs>
              <w:spacing w:after="0" w:line="240" w:lineRule="auto"/>
              <w:ind w:left="121" w:right="153" w:firstLine="142"/>
              <w:rPr>
                <w:sz w:val="24"/>
                <w:szCs w:val="24"/>
              </w:rPr>
            </w:pPr>
            <w:r w:rsidRPr="00C871E8">
              <w:rPr>
                <w:sz w:val="24"/>
                <w:szCs w:val="24"/>
                <w:shd w:val="clear" w:color="auto" w:fill="FFFFFF"/>
              </w:rPr>
              <w:t>5) захищати свої права та законні інтереси, а також права</w:t>
            </w:r>
            <w:r w:rsidRPr="00C871E8">
              <w:rPr>
                <w:sz w:val="24"/>
                <w:szCs w:val="24"/>
              </w:rPr>
              <w:t xml:space="preserve"> </w:t>
            </w:r>
            <w:r w:rsidRPr="00C871E8">
              <w:rPr>
                <w:sz w:val="24"/>
                <w:szCs w:val="24"/>
                <w:shd w:val="clear" w:color="auto" w:fill="FFFFFF"/>
              </w:rPr>
              <w:t>та законні інтереси застрахованих осіб, на користь яких</w:t>
            </w:r>
            <w:r w:rsidRPr="00C871E8">
              <w:rPr>
                <w:sz w:val="24"/>
                <w:szCs w:val="24"/>
              </w:rPr>
              <w:t xml:space="preserve"> </w:t>
            </w:r>
            <w:r w:rsidRPr="00C871E8">
              <w:rPr>
                <w:sz w:val="24"/>
                <w:szCs w:val="24"/>
                <w:shd w:val="clear" w:color="auto" w:fill="FFFFFF"/>
              </w:rPr>
              <w:t xml:space="preserve">він сплачує єдиний </w:t>
            </w:r>
            <w:r w:rsidRPr="00C871E8">
              <w:rPr>
                <w:b/>
                <w:bCs/>
                <w:sz w:val="24"/>
                <w:szCs w:val="24"/>
                <w:shd w:val="clear" w:color="auto" w:fill="FFFFFF"/>
              </w:rPr>
              <w:t>та накопичувальний внесок</w:t>
            </w:r>
            <w:r w:rsidRPr="00C871E8">
              <w:rPr>
                <w:sz w:val="24"/>
                <w:szCs w:val="24"/>
                <w:shd w:val="clear" w:color="auto" w:fill="FFFFFF"/>
              </w:rPr>
              <w:t>, у</w:t>
            </w:r>
            <w:r w:rsidRPr="00C871E8">
              <w:rPr>
                <w:sz w:val="24"/>
                <w:szCs w:val="24"/>
              </w:rPr>
              <w:t xml:space="preserve"> </w:t>
            </w:r>
            <w:r w:rsidRPr="00C871E8">
              <w:rPr>
                <w:sz w:val="24"/>
                <w:szCs w:val="24"/>
                <w:shd w:val="clear" w:color="auto" w:fill="FFFFFF"/>
              </w:rPr>
              <w:t>тому числі в суді.</w:t>
            </w:r>
          </w:p>
        </w:tc>
      </w:tr>
      <w:tr w:rsidR="00C871E8" w:rsidRPr="005F78E8" w:rsidTr="00341D5E">
        <w:trPr>
          <w:trHeight w:val="20"/>
        </w:trPr>
        <w:tc>
          <w:tcPr>
            <w:tcW w:w="7378" w:type="dxa"/>
            <w:shd w:val="clear" w:color="auto" w:fill="FFFFFF"/>
          </w:tcPr>
          <w:p w:rsidR="00C871E8" w:rsidRPr="00C871E8" w:rsidRDefault="00C871E8" w:rsidP="00B85647">
            <w:pPr>
              <w:pStyle w:val="ad"/>
              <w:spacing w:before="0" w:beforeAutospacing="0" w:after="0" w:afterAutospacing="0"/>
              <w:ind w:left="130" w:firstLine="142"/>
            </w:pPr>
            <w:r w:rsidRPr="00C871E8">
              <w:rPr>
                <w:color w:val="000000"/>
              </w:rPr>
              <w:lastRenderedPageBreak/>
              <w:t xml:space="preserve">2. Платник єдиного </w:t>
            </w:r>
            <w:r w:rsidRPr="00C871E8">
              <w:rPr>
                <w:b/>
                <w:bCs/>
                <w:color w:val="000000"/>
              </w:rPr>
              <w:t xml:space="preserve">внеску </w:t>
            </w:r>
            <w:r w:rsidRPr="00C871E8">
              <w:rPr>
                <w:color w:val="000000"/>
              </w:rPr>
              <w:t>зобов’язаний: </w:t>
            </w:r>
          </w:p>
          <w:p w:rsidR="00C871E8" w:rsidRPr="00C871E8" w:rsidRDefault="00C871E8" w:rsidP="00B85647">
            <w:pPr>
              <w:pStyle w:val="ad"/>
              <w:spacing w:before="0" w:beforeAutospacing="0" w:after="0" w:afterAutospacing="0"/>
              <w:ind w:left="130" w:right="98" w:firstLine="142"/>
              <w:jc w:val="both"/>
            </w:pPr>
            <w:r w:rsidRPr="00C871E8">
              <w:rPr>
                <w:color w:val="000000"/>
              </w:rPr>
              <w:t xml:space="preserve">1) своєчасно та в повному обсязі нараховувати, обчислювати і сплачувати єдиний внесок до податкового органу </w:t>
            </w:r>
            <w:r w:rsidRPr="00C871E8">
              <w:rPr>
                <w:b/>
                <w:bCs/>
                <w:color w:val="000000"/>
              </w:rPr>
              <w:t>за основним місцем обліку платника єдиного внеску</w:t>
            </w:r>
            <w:r w:rsidRPr="00C871E8">
              <w:rPr>
                <w:color w:val="000000"/>
              </w:rPr>
              <w:t>; </w:t>
            </w:r>
          </w:p>
          <w:p w:rsidR="00C871E8" w:rsidRPr="00C871E8" w:rsidRDefault="00C871E8" w:rsidP="00B85647">
            <w:pPr>
              <w:pStyle w:val="ad"/>
              <w:spacing w:before="0" w:beforeAutospacing="0" w:after="0" w:afterAutospacing="0"/>
              <w:ind w:left="130" w:right="98" w:firstLine="142"/>
              <w:jc w:val="both"/>
            </w:pPr>
            <w:r w:rsidRPr="00C871E8">
              <w:rPr>
                <w:color w:val="000000"/>
              </w:rPr>
              <w:t xml:space="preserve">2) вести облік виплат (доходу) застрахованої особи та нарахування єдиного </w:t>
            </w:r>
            <w:r w:rsidRPr="00C871E8">
              <w:rPr>
                <w:b/>
                <w:bCs/>
                <w:color w:val="000000"/>
              </w:rPr>
              <w:t xml:space="preserve">внеску </w:t>
            </w:r>
            <w:r w:rsidRPr="00C871E8">
              <w:rPr>
                <w:color w:val="000000"/>
              </w:rPr>
              <w:t>за кожним календарним місяцем і календарним роком, зберігати такі відомості в порядку, передбаченому законодавством; </w:t>
            </w:r>
          </w:p>
          <w:p w:rsidR="009A4833" w:rsidRPr="00C871E8" w:rsidRDefault="00C871E8" w:rsidP="00B85647">
            <w:pPr>
              <w:pStyle w:val="ad"/>
              <w:spacing w:before="0" w:beforeAutospacing="0" w:after="0" w:afterAutospacing="0"/>
              <w:ind w:left="130" w:right="28" w:firstLine="142"/>
              <w:jc w:val="both"/>
            </w:pPr>
            <w:r w:rsidRPr="00C871E8">
              <w:rPr>
                <w:color w:val="000000"/>
              </w:rPr>
              <w:t xml:space="preserve">3) допускати посадових осіб податкового органу до проведення перевірки правильності нарахування, обчислення та сплати єдиного </w:t>
            </w:r>
            <w:r w:rsidRPr="00C871E8">
              <w:rPr>
                <w:b/>
                <w:bCs/>
                <w:color w:val="000000"/>
              </w:rPr>
              <w:t>внеску</w:t>
            </w:r>
            <w:r w:rsidRPr="00C871E8">
              <w:rPr>
                <w:color w:val="000000"/>
              </w:rPr>
              <w:t>, а до проведення</w:t>
            </w:r>
            <w:r w:rsidR="009A4833">
              <w:rPr>
                <w:color w:val="000000"/>
              </w:rPr>
              <w:t xml:space="preserve"> </w:t>
            </w:r>
            <w:r w:rsidR="009A4833" w:rsidRPr="00C871E8">
              <w:rPr>
                <w:color w:val="000000"/>
              </w:rPr>
              <w:t>перевірки щодо достовірності відомостей про осіб, які підлягають загальнообов’язковому державному соціальному страхуванню, та для призначення пенсій -  посадових осіб органів Пенсійного фонду за наявності направлення та/або наказу про перевірку та посвідчення осіб, надавати їм передбачені законодавством документи та пояснення з питань, що виникають у процесі перевірки; </w:t>
            </w:r>
          </w:p>
          <w:p w:rsidR="009A4833" w:rsidRPr="00C871E8" w:rsidRDefault="009A4833" w:rsidP="00B85647">
            <w:pPr>
              <w:pStyle w:val="ad"/>
              <w:spacing w:before="0" w:beforeAutospacing="0" w:after="0" w:afterAutospacing="0"/>
              <w:ind w:left="130" w:right="98" w:firstLine="142"/>
              <w:jc w:val="both"/>
            </w:pPr>
            <w:r w:rsidRPr="00C871E8">
              <w:rPr>
                <w:color w:val="000000"/>
              </w:rPr>
              <w:lastRenderedPageBreak/>
              <w:t xml:space="preserve">4) подавати звітність про нарахування єдиного </w:t>
            </w:r>
            <w:r w:rsidRPr="00C871E8">
              <w:rPr>
                <w:b/>
                <w:bCs/>
                <w:color w:val="000000"/>
              </w:rPr>
              <w:t xml:space="preserve">внеску </w:t>
            </w:r>
            <w:r w:rsidRPr="00C871E8">
              <w:rPr>
                <w:color w:val="000000"/>
              </w:rPr>
              <w:t xml:space="preserve">в розмірах, визначених відповідно до цього Закону, у складі звітності з податку на доходи фізичних осіб (єдиного податку) до податкового органу за основним місцем обліку платника єдиного внеску у строки та порядку, встановлені Податковим кодексом України. Форма, за якою подається звітність про нарахування єдиного </w:t>
            </w:r>
            <w:r w:rsidRPr="00C871E8">
              <w:rPr>
                <w:b/>
                <w:bCs/>
                <w:color w:val="000000"/>
              </w:rPr>
              <w:t xml:space="preserve">внеску </w:t>
            </w:r>
            <w:r w:rsidRPr="00C871E8">
              <w:rPr>
                <w:color w:val="000000"/>
              </w:rPr>
              <w:t xml:space="preserve">у складі звітності з податку на доходи фізичних осіб (єдиного податку), встановлюється центральним органом виконавчої влади, що забезпечує формування та реалізує державну фінансову політику, за погодженням з Пенсійним фондом </w:t>
            </w:r>
            <w:r w:rsidRPr="00C871E8">
              <w:rPr>
                <w:b/>
                <w:bCs/>
                <w:color w:val="000000"/>
              </w:rPr>
              <w:t>та фондами загальнообов’язкового державного соціального страхування</w:t>
            </w:r>
            <w:r w:rsidRPr="00C871E8">
              <w:rPr>
                <w:color w:val="000000"/>
              </w:rPr>
              <w:t>; </w:t>
            </w:r>
          </w:p>
          <w:p w:rsidR="00C871E8" w:rsidRPr="00C871E8" w:rsidRDefault="009A4833" w:rsidP="00B85647">
            <w:pPr>
              <w:pStyle w:val="ad"/>
              <w:spacing w:before="0" w:beforeAutospacing="0" w:after="0" w:afterAutospacing="0"/>
              <w:ind w:left="130" w:right="98" w:firstLine="142"/>
              <w:jc w:val="both"/>
            </w:pPr>
            <w:r w:rsidRPr="00C871E8">
              <w:rPr>
                <w:b/>
                <w:bCs/>
                <w:color w:val="000000"/>
              </w:rPr>
              <w:t>Відсутній</w:t>
            </w:r>
          </w:p>
        </w:tc>
        <w:tc>
          <w:tcPr>
            <w:tcW w:w="6950" w:type="dxa"/>
            <w:shd w:val="clear" w:color="auto" w:fill="FFFFFF"/>
          </w:tcPr>
          <w:p w:rsidR="00C871E8" w:rsidRPr="00C871E8" w:rsidRDefault="00C871E8" w:rsidP="00B85647">
            <w:pPr>
              <w:pStyle w:val="ad"/>
              <w:spacing w:before="0" w:beforeAutospacing="0" w:after="0" w:afterAutospacing="0"/>
              <w:ind w:left="121" w:right="153" w:firstLine="142"/>
            </w:pPr>
            <w:r w:rsidRPr="00C871E8">
              <w:rPr>
                <w:color w:val="000000"/>
              </w:rPr>
              <w:lastRenderedPageBreak/>
              <w:t xml:space="preserve">2. Платник єдиного та </w:t>
            </w:r>
            <w:r w:rsidRPr="00C871E8">
              <w:rPr>
                <w:b/>
                <w:bCs/>
                <w:color w:val="000000"/>
              </w:rPr>
              <w:t xml:space="preserve">накопичувального внесків  </w:t>
            </w:r>
            <w:r w:rsidRPr="00C871E8">
              <w:rPr>
                <w:color w:val="000000"/>
              </w:rPr>
              <w:t>зобов’язаний: </w:t>
            </w:r>
          </w:p>
          <w:p w:rsidR="00C871E8" w:rsidRPr="00C871E8" w:rsidRDefault="00C871E8" w:rsidP="00B85647">
            <w:pPr>
              <w:pStyle w:val="ad"/>
              <w:spacing w:before="0" w:beforeAutospacing="0" w:after="0" w:afterAutospacing="0"/>
              <w:ind w:left="121" w:right="153" w:firstLine="142"/>
              <w:jc w:val="both"/>
            </w:pPr>
            <w:r w:rsidRPr="00C871E8">
              <w:rPr>
                <w:color w:val="000000"/>
                <w:shd w:val="clear" w:color="auto" w:fill="FFFFFF"/>
              </w:rPr>
              <w:t>1) своєчасно та в повному обсязі нараховувати,</w:t>
            </w:r>
            <w:r w:rsidRPr="00C871E8">
              <w:rPr>
                <w:color w:val="000000"/>
              </w:rPr>
              <w:t xml:space="preserve"> </w:t>
            </w:r>
            <w:r w:rsidRPr="00C871E8">
              <w:rPr>
                <w:color w:val="000000"/>
                <w:shd w:val="clear" w:color="auto" w:fill="FFFFFF"/>
              </w:rPr>
              <w:t xml:space="preserve">обчислювати і сплачувати єдиний </w:t>
            </w:r>
            <w:r w:rsidRPr="00C871E8">
              <w:rPr>
                <w:b/>
                <w:bCs/>
                <w:color w:val="000000"/>
                <w:shd w:val="clear" w:color="auto" w:fill="FFFFFF"/>
              </w:rPr>
              <w:t>та накопичувальний</w:t>
            </w:r>
            <w:r w:rsidRPr="00C871E8">
              <w:rPr>
                <w:b/>
                <w:bCs/>
                <w:color w:val="000000"/>
              </w:rPr>
              <w:t xml:space="preserve"> внески </w:t>
            </w:r>
            <w:r w:rsidRPr="00C871E8">
              <w:rPr>
                <w:color w:val="000000"/>
              </w:rPr>
              <w:t>до податкового органу; </w:t>
            </w:r>
          </w:p>
          <w:p w:rsidR="00C871E8" w:rsidRPr="00C871E8" w:rsidRDefault="00C871E8" w:rsidP="00B85647">
            <w:pPr>
              <w:pStyle w:val="ad"/>
              <w:spacing w:before="0" w:beforeAutospacing="0" w:after="0" w:afterAutospacing="0"/>
              <w:ind w:left="121" w:right="153" w:firstLine="142"/>
              <w:jc w:val="both"/>
            </w:pPr>
            <w:r w:rsidRPr="00C871E8">
              <w:rPr>
                <w:color w:val="000000"/>
                <w:shd w:val="clear" w:color="auto" w:fill="FFFFFF"/>
              </w:rPr>
              <w:t>2) вести облік виплат (доходу) застрахованої особи</w:t>
            </w:r>
            <w:r w:rsidRPr="00C871E8">
              <w:rPr>
                <w:color w:val="000000"/>
              </w:rPr>
              <w:t xml:space="preserve"> </w:t>
            </w:r>
            <w:r w:rsidRPr="00C871E8">
              <w:rPr>
                <w:b/>
                <w:bCs/>
                <w:color w:val="000000"/>
                <w:shd w:val="clear" w:color="auto" w:fill="FFFFFF"/>
              </w:rPr>
              <w:t xml:space="preserve">та/або учасника накопичувальної системи </w:t>
            </w:r>
            <w:r w:rsidRPr="00C871E8">
              <w:rPr>
                <w:color w:val="000000"/>
                <w:shd w:val="clear" w:color="auto" w:fill="FFFFFF"/>
              </w:rPr>
              <w:t>та</w:t>
            </w:r>
            <w:r w:rsidRPr="00C871E8">
              <w:rPr>
                <w:color w:val="000000"/>
              </w:rPr>
              <w:t xml:space="preserve"> </w:t>
            </w:r>
            <w:r w:rsidRPr="00C871E8">
              <w:rPr>
                <w:color w:val="000000"/>
                <w:shd w:val="clear" w:color="auto" w:fill="FFFFFF"/>
              </w:rPr>
              <w:t xml:space="preserve">нарахування єдиного </w:t>
            </w:r>
            <w:r w:rsidRPr="00C871E8">
              <w:rPr>
                <w:b/>
                <w:bCs/>
                <w:color w:val="000000"/>
                <w:shd w:val="clear" w:color="auto" w:fill="FFFFFF"/>
              </w:rPr>
              <w:t xml:space="preserve">та накопичувального внесків </w:t>
            </w:r>
            <w:r w:rsidRPr="00C871E8">
              <w:rPr>
                <w:color w:val="000000"/>
                <w:shd w:val="clear" w:color="auto" w:fill="FFFFFF"/>
              </w:rPr>
              <w:t>за</w:t>
            </w:r>
            <w:r w:rsidRPr="00C871E8">
              <w:rPr>
                <w:color w:val="000000"/>
              </w:rPr>
              <w:t xml:space="preserve"> </w:t>
            </w:r>
            <w:r w:rsidRPr="00C871E8">
              <w:rPr>
                <w:color w:val="000000"/>
                <w:shd w:val="clear" w:color="auto" w:fill="FFFFFF"/>
              </w:rPr>
              <w:t>кожним календарним місяцем і календарним роком,</w:t>
            </w:r>
            <w:r w:rsidRPr="00C871E8">
              <w:rPr>
                <w:color w:val="000000"/>
              </w:rPr>
              <w:t xml:space="preserve"> </w:t>
            </w:r>
            <w:r w:rsidRPr="00C871E8">
              <w:rPr>
                <w:color w:val="000000"/>
                <w:shd w:val="clear" w:color="auto" w:fill="FFFFFF"/>
              </w:rPr>
              <w:t>зберігати такі відомості в порядку, передбаченому</w:t>
            </w:r>
            <w:r w:rsidRPr="00C871E8">
              <w:rPr>
                <w:color w:val="000000"/>
              </w:rPr>
              <w:t xml:space="preserve"> законодавством; </w:t>
            </w:r>
          </w:p>
          <w:p w:rsidR="009A4833" w:rsidRPr="00C871E8" w:rsidRDefault="00C871E8" w:rsidP="00B85647">
            <w:pPr>
              <w:pStyle w:val="ad"/>
              <w:spacing w:before="0" w:beforeAutospacing="0" w:after="0" w:afterAutospacing="0"/>
              <w:ind w:left="121" w:right="153" w:firstLine="142"/>
              <w:jc w:val="both"/>
            </w:pPr>
            <w:r w:rsidRPr="00C871E8">
              <w:rPr>
                <w:color w:val="000000"/>
                <w:shd w:val="clear" w:color="auto" w:fill="FFFFFF"/>
              </w:rPr>
              <w:t>3) допускати посадових осіб податкового органу до</w:t>
            </w:r>
            <w:r w:rsidRPr="00C871E8">
              <w:rPr>
                <w:color w:val="000000"/>
              </w:rPr>
              <w:t xml:space="preserve"> </w:t>
            </w:r>
            <w:r w:rsidRPr="00C871E8">
              <w:rPr>
                <w:color w:val="000000"/>
                <w:shd w:val="clear" w:color="auto" w:fill="FFFFFF"/>
              </w:rPr>
              <w:t>проведення перевірки правильності нарахування,</w:t>
            </w:r>
            <w:r w:rsidRPr="00C871E8">
              <w:rPr>
                <w:color w:val="000000"/>
              </w:rPr>
              <w:t xml:space="preserve"> </w:t>
            </w:r>
            <w:r w:rsidRPr="00C871E8">
              <w:rPr>
                <w:color w:val="000000"/>
                <w:shd w:val="clear" w:color="auto" w:fill="FFFFFF"/>
              </w:rPr>
              <w:t xml:space="preserve">обчислення та сплати єдиного </w:t>
            </w:r>
            <w:r w:rsidRPr="00C871E8">
              <w:rPr>
                <w:b/>
                <w:bCs/>
                <w:color w:val="000000"/>
                <w:shd w:val="clear" w:color="auto" w:fill="FFFFFF"/>
              </w:rPr>
              <w:t>та накопичувального</w:t>
            </w:r>
            <w:r w:rsidRPr="00C871E8">
              <w:rPr>
                <w:b/>
                <w:bCs/>
                <w:color w:val="000000"/>
              </w:rPr>
              <w:t xml:space="preserve"> </w:t>
            </w:r>
            <w:r w:rsidRPr="00C871E8">
              <w:rPr>
                <w:b/>
                <w:bCs/>
                <w:color w:val="000000"/>
                <w:shd w:val="clear" w:color="auto" w:fill="FFFFFF"/>
              </w:rPr>
              <w:t xml:space="preserve">внесків, </w:t>
            </w:r>
            <w:r w:rsidRPr="00C871E8">
              <w:rPr>
                <w:color w:val="000000"/>
                <w:shd w:val="clear" w:color="auto" w:fill="FFFFFF"/>
              </w:rPr>
              <w:t>а до проведення перевірки щодо достовірності</w:t>
            </w:r>
            <w:r w:rsidR="009A4833">
              <w:rPr>
                <w:color w:val="000000"/>
                <w:shd w:val="clear" w:color="auto" w:fill="FFFFFF"/>
              </w:rPr>
              <w:t xml:space="preserve"> </w:t>
            </w:r>
            <w:r w:rsidR="009A4833" w:rsidRPr="00C871E8">
              <w:rPr>
                <w:color w:val="000000"/>
                <w:shd w:val="clear" w:color="auto" w:fill="FFFFFF"/>
              </w:rPr>
              <w:t>відомостей про осіб, які підлягають</w:t>
            </w:r>
            <w:r w:rsidR="009A4833" w:rsidRPr="00C871E8">
              <w:rPr>
                <w:color w:val="000000"/>
              </w:rPr>
              <w:t xml:space="preserve"> </w:t>
            </w:r>
            <w:r w:rsidR="009A4833" w:rsidRPr="00C871E8">
              <w:rPr>
                <w:color w:val="000000"/>
                <w:shd w:val="clear" w:color="auto" w:fill="FFFFFF"/>
              </w:rPr>
              <w:t>загальнообов’язковому державному соціальному</w:t>
            </w:r>
            <w:r w:rsidR="009A4833" w:rsidRPr="00C871E8">
              <w:rPr>
                <w:color w:val="000000"/>
              </w:rPr>
              <w:t xml:space="preserve"> </w:t>
            </w:r>
            <w:r w:rsidR="009A4833" w:rsidRPr="00C871E8">
              <w:rPr>
                <w:color w:val="000000"/>
                <w:shd w:val="clear" w:color="auto" w:fill="FFFFFF"/>
              </w:rPr>
              <w:t>страхуванню, та для призначення пенсій - посадових</w:t>
            </w:r>
            <w:r w:rsidR="009A4833" w:rsidRPr="00C871E8">
              <w:rPr>
                <w:color w:val="000000"/>
              </w:rPr>
              <w:t xml:space="preserve"> </w:t>
            </w:r>
            <w:r w:rsidR="009A4833" w:rsidRPr="00C871E8">
              <w:rPr>
                <w:color w:val="000000"/>
                <w:shd w:val="clear" w:color="auto" w:fill="FFFFFF"/>
              </w:rPr>
              <w:t>осіб органів Пенсійного фонду за наявності направлення</w:t>
            </w:r>
            <w:r w:rsidR="009A4833" w:rsidRPr="00C871E8">
              <w:rPr>
                <w:color w:val="000000"/>
              </w:rPr>
              <w:t xml:space="preserve"> </w:t>
            </w:r>
            <w:r w:rsidR="009A4833" w:rsidRPr="00C871E8">
              <w:rPr>
                <w:color w:val="000000"/>
                <w:shd w:val="clear" w:color="auto" w:fill="FFFFFF"/>
              </w:rPr>
              <w:t>та/або наказу про перевірку та посвідчення осіб,</w:t>
            </w:r>
            <w:r w:rsidR="009A4833" w:rsidRPr="00C871E8">
              <w:rPr>
                <w:color w:val="000000"/>
              </w:rPr>
              <w:t xml:space="preserve"> </w:t>
            </w:r>
            <w:r w:rsidR="009A4833" w:rsidRPr="00C871E8">
              <w:rPr>
                <w:color w:val="000000"/>
                <w:shd w:val="clear" w:color="auto" w:fill="FFFFFF"/>
              </w:rPr>
              <w:t xml:space="preserve">надавати їм передбачені </w:t>
            </w:r>
            <w:r w:rsidR="009A4833" w:rsidRPr="00C871E8">
              <w:rPr>
                <w:color w:val="000000"/>
                <w:shd w:val="clear" w:color="auto" w:fill="FFFFFF"/>
              </w:rPr>
              <w:lastRenderedPageBreak/>
              <w:t>законодавством документи та</w:t>
            </w:r>
            <w:r w:rsidR="009A4833" w:rsidRPr="00C871E8">
              <w:rPr>
                <w:color w:val="000000"/>
              </w:rPr>
              <w:t xml:space="preserve"> пояснення з питань, що виникають у процесі перевірки; </w:t>
            </w:r>
          </w:p>
          <w:p w:rsidR="009A4833" w:rsidRPr="00C871E8" w:rsidRDefault="009A4833" w:rsidP="00B85647">
            <w:pPr>
              <w:pStyle w:val="ad"/>
              <w:spacing w:before="0" w:beforeAutospacing="0" w:after="0" w:afterAutospacing="0"/>
              <w:ind w:left="121" w:right="153" w:firstLine="142"/>
              <w:jc w:val="both"/>
            </w:pPr>
            <w:r w:rsidRPr="00C871E8">
              <w:rPr>
                <w:color w:val="000000"/>
                <w:shd w:val="clear" w:color="auto" w:fill="FFFFFF"/>
              </w:rPr>
              <w:t xml:space="preserve">4) подавати звітність про нарахування єдиного </w:t>
            </w:r>
            <w:r w:rsidRPr="00C871E8">
              <w:rPr>
                <w:b/>
                <w:bCs/>
                <w:color w:val="000000"/>
                <w:shd w:val="clear" w:color="auto" w:fill="FFFFFF"/>
              </w:rPr>
              <w:t>та</w:t>
            </w:r>
            <w:r w:rsidRPr="00C871E8">
              <w:rPr>
                <w:b/>
                <w:bCs/>
                <w:color w:val="000000"/>
              </w:rPr>
              <w:t xml:space="preserve"> </w:t>
            </w:r>
            <w:r w:rsidRPr="00C871E8">
              <w:rPr>
                <w:b/>
                <w:bCs/>
                <w:color w:val="000000"/>
                <w:shd w:val="clear" w:color="auto" w:fill="FFFFFF"/>
              </w:rPr>
              <w:t xml:space="preserve">накопичувального внесків </w:t>
            </w:r>
            <w:r w:rsidRPr="00C871E8">
              <w:rPr>
                <w:color w:val="000000"/>
                <w:shd w:val="clear" w:color="auto" w:fill="FFFFFF"/>
              </w:rPr>
              <w:t>в розмірах, визначених</w:t>
            </w:r>
            <w:r w:rsidRPr="00C871E8">
              <w:rPr>
                <w:color w:val="000000"/>
              </w:rPr>
              <w:t xml:space="preserve"> </w:t>
            </w:r>
            <w:r w:rsidRPr="00C871E8">
              <w:rPr>
                <w:color w:val="000000"/>
                <w:shd w:val="clear" w:color="auto" w:fill="FFFFFF"/>
              </w:rPr>
              <w:t>відповідно до цього Закону, у складі звітності з податку</w:t>
            </w:r>
            <w:r w:rsidRPr="00C871E8">
              <w:rPr>
                <w:color w:val="000000"/>
              </w:rPr>
              <w:t xml:space="preserve"> </w:t>
            </w:r>
            <w:r w:rsidRPr="00C871E8">
              <w:rPr>
                <w:color w:val="000000"/>
                <w:shd w:val="clear" w:color="auto" w:fill="FFFFFF"/>
              </w:rPr>
              <w:t>на доходи фізичних осіб (єдиного податку) до</w:t>
            </w:r>
            <w:r w:rsidRPr="00C871E8">
              <w:rPr>
                <w:color w:val="000000"/>
              </w:rPr>
              <w:t xml:space="preserve"> </w:t>
            </w:r>
            <w:r w:rsidRPr="00C871E8">
              <w:rPr>
                <w:color w:val="000000"/>
                <w:shd w:val="clear" w:color="auto" w:fill="FFFFFF"/>
              </w:rPr>
              <w:t>податкового органу за основним місцем обліку платника</w:t>
            </w:r>
            <w:r w:rsidRPr="00C871E8">
              <w:rPr>
                <w:color w:val="000000"/>
              </w:rPr>
              <w:t xml:space="preserve"> </w:t>
            </w:r>
            <w:r w:rsidRPr="00C871E8">
              <w:rPr>
                <w:color w:val="000000"/>
                <w:shd w:val="clear" w:color="auto" w:fill="FFFFFF"/>
              </w:rPr>
              <w:t>єдиного внеску у строки та порядку,</w:t>
            </w:r>
            <w:r w:rsidRPr="00C871E8">
              <w:rPr>
                <w:color w:val="000000"/>
              </w:rPr>
              <w:t xml:space="preserve"> </w:t>
            </w:r>
            <w:r w:rsidRPr="00C871E8">
              <w:rPr>
                <w:color w:val="000000"/>
                <w:shd w:val="clear" w:color="auto" w:fill="FFFFFF"/>
              </w:rPr>
              <w:t>встановлені Податковим кодексом України. Форма, за</w:t>
            </w:r>
            <w:r w:rsidRPr="00C871E8">
              <w:rPr>
                <w:color w:val="000000"/>
              </w:rPr>
              <w:t xml:space="preserve"> </w:t>
            </w:r>
            <w:r w:rsidRPr="00C871E8">
              <w:rPr>
                <w:color w:val="000000"/>
                <w:shd w:val="clear" w:color="auto" w:fill="FFFFFF"/>
              </w:rPr>
              <w:t xml:space="preserve">якою подається звітність про нарахування єдиного </w:t>
            </w:r>
            <w:r w:rsidRPr="00C871E8">
              <w:rPr>
                <w:b/>
                <w:bCs/>
                <w:color w:val="000000"/>
                <w:shd w:val="clear" w:color="auto" w:fill="FFFFFF"/>
              </w:rPr>
              <w:t>та</w:t>
            </w:r>
            <w:r w:rsidRPr="00C871E8">
              <w:rPr>
                <w:b/>
                <w:bCs/>
                <w:color w:val="000000"/>
              </w:rPr>
              <w:t xml:space="preserve"> </w:t>
            </w:r>
            <w:r w:rsidRPr="00C871E8">
              <w:rPr>
                <w:b/>
                <w:bCs/>
                <w:color w:val="000000"/>
                <w:shd w:val="clear" w:color="auto" w:fill="FFFFFF"/>
              </w:rPr>
              <w:t xml:space="preserve">накопичувального внесків </w:t>
            </w:r>
            <w:r w:rsidRPr="00C871E8">
              <w:rPr>
                <w:color w:val="000000"/>
                <w:shd w:val="clear" w:color="auto" w:fill="FFFFFF"/>
              </w:rPr>
              <w:t>у складі звітності з податку</w:t>
            </w:r>
            <w:r w:rsidRPr="00C871E8">
              <w:rPr>
                <w:color w:val="000000"/>
              </w:rPr>
              <w:t xml:space="preserve"> </w:t>
            </w:r>
            <w:r w:rsidRPr="00C871E8">
              <w:rPr>
                <w:color w:val="000000"/>
                <w:shd w:val="clear" w:color="auto" w:fill="FFFFFF"/>
              </w:rPr>
              <w:t>на доходи фізичних осіб (єдиного податку),</w:t>
            </w:r>
            <w:r w:rsidRPr="00C871E8">
              <w:rPr>
                <w:color w:val="000000"/>
              </w:rPr>
              <w:t xml:space="preserve"> </w:t>
            </w:r>
            <w:r w:rsidRPr="00C871E8">
              <w:rPr>
                <w:color w:val="000000"/>
                <w:shd w:val="clear" w:color="auto" w:fill="FFFFFF"/>
              </w:rPr>
              <w:t>встановлюється центральним органом виконавчої</w:t>
            </w:r>
            <w:r w:rsidRPr="00C871E8">
              <w:rPr>
                <w:color w:val="000000"/>
              </w:rPr>
              <w:t xml:space="preserve"> </w:t>
            </w:r>
            <w:r w:rsidRPr="00C871E8">
              <w:rPr>
                <w:color w:val="000000"/>
                <w:shd w:val="clear" w:color="auto" w:fill="FFFFFF"/>
              </w:rPr>
              <w:t>влади, що забезпечує формування та реалізує державну</w:t>
            </w:r>
            <w:r w:rsidRPr="00C871E8">
              <w:rPr>
                <w:color w:val="000000"/>
              </w:rPr>
              <w:t xml:space="preserve"> </w:t>
            </w:r>
            <w:r w:rsidRPr="00C871E8">
              <w:rPr>
                <w:color w:val="000000"/>
                <w:shd w:val="clear" w:color="auto" w:fill="FFFFFF"/>
              </w:rPr>
              <w:t>фінансову політику, за погодженням з Пенсійним</w:t>
            </w:r>
            <w:r w:rsidRPr="00C871E8">
              <w:rPr>
                <w:color w:val="000000"/>
              </w:rPr>
              <w:t xml:space="preserve"> </w:t>
            </w:r>
            <w:r w:rsidRPr="00C871E8">
              <w:rPr>
                <w:color w:val="000000"/>
                <w:shd w:val="clear" w:color="auto" w:fill="FFFFFF"/>
              </w:rPr>
              <w:t>фондом</w:t>
            </w:r>
            <w:r w:rsidRPr="00C871E8">
              <w:rPr>
                <w:b/>
                <w:bCs/>
                <w:color w:val="000000"/>
                <w:shd w:val="clear" w:color="auto" w:fill="FFFFFF"/>
              </w:rPr>
              <w:t>, фондами загальнообов’язкового державного</w:t>
            </w:r>
            <w:r w:rsidRPr="00C871E8">
              <w:rPr>
                <w:b/>
                <w:bCs/>
                <w:color w:val="000000"/>
              </w:rPr>
              <w:t xml:space="preserve"> </w:t>
            </w:r>
            <w:r w:rsidRPr="00C871E8">
              <w:rPr>
                <w:b/>
                <w:bCs/>
                <w:color w:val="000000"/>
                <w:shd w:val="clear" w:color="auto" w:fill="FFFFFF"/>
              </w:rPr>
              <w:t>соціального страхування та Адміністратором</w:t>
            </w:r>
            <w:r w:rsidRPr="00C871E8">
              <w:rPr>
                <w:b/>
                <w:bCs/>
                <w:color w:val="000000"/>
              </w:rPr>
              <w:t xml:space="preserve"> Єдиного соціального реєстру; </w:t>
            </w:r>
          </w:p>
          <w:p w:rsidR="00C871E8" w:rsidRPr="00C871E8" w:rsidRDefault="009A4833" w:rsidP="00B85647">
            <w:pPr>
              <w:pStyle w:val="ad"/>
              <w:spacing w:before="0" w:beforeAutospacing="0" w:after="0" w:afterAutospacing="0"/>
              <w:ind w:left="121" w:right="153" w:firstLine="142"/>
              <w:jc w:val="both"/>
            </w:pPr>
            <w:r w:rsidRPr="00C871E8">
              <w:rPr>
                <w:b/>
                <w:bCs/>
                <w:color w:val="000000"/>
                <w:shd w:val="clear" w:color="auto" w:fill="FFFFFF"/>
              </w:rPr>
              <w:t>4</w:t>
            </w:r>
            <w:r w:rsidRPr="00C871E8">
              <w:rPr>
                <w:b/>
                <w:bCs/>
                <w:color w:val="000000"/>
                <w:vertAlign w:val="superscript"/>
              </w:rPr>
              <w:t>1</w:t>
            </w:r>
            <w:r w:rsidRPr="00C871E8">
              <w:rPr>
                <w:b/>
                <w:bCs/>
                <w:color w:val="000000"/>
                <w:shd w:val="clear" w:color="auto" w:fill="FFFFFF"/>
              </w:rPr>
              <w:t>) подавати Адміністратору Єдиного соціального</w:t>
            </w:r>
            <w:r w:rsidRPr="00C871E8">
              <w:rPr>
                <w:b/>
                <w:bCs/>
                <w:color w:val="000000"/>
              </w:rPr>
              <w:t xml:space="preserve"> </w:t>
            </w:r>
            <w:r w:rsidRPr="00C871E8">
              <w:rPr>
                <w:b/>
                <w:bCs/>
                <w:color w:val="000000"/>
                <w:shd w:val="clear" w:color="auto" w:fill="FFFFFF"/>
              </w:rPr>
              <w:t>реєстру у встановленому ним порядку та за формою</w:t>
            </w:r>
            <w:r w:rsidRPr="00C871E8">
              <w:rPr>
                <w:b/>
                <w:bCs/>
                <w:color w:val="000000"/>
              </w:rPr>
              <w:t xml:space="preserve"> </w:t>
            </w:r>
            <w:r w:rsidRPr="00C871E8">
              <w:rPr>
                <w:b/>
                <w:bCs/>
                <w:color w:val="000000"/>
                <w:shd w:val="clear" w:color="auto" w:fill="FFFFFF"/>
              </w:rPr>
              <w:t>відомості персоніфікації щодо накопичувального</w:t>
            </w:r>
            <w:r w:rsidRPr="00C871E8">
              <w:rPr>
                <w:b/>
                <w:bCs/>
                <w:color w:val="000000"/>
              </w:rPr>
              <w:t xml:space="preserve"> </w:t>
            </w:r>
            <w:r w:rsidRPr="00C871E8">
              <w:rPr>
                <w:b/>
                <w:bCs/>
                <w:color w:val="000000"/>
                <w:shd w:val="clear" w:color="auto" w:fill="FFFFFF"/>
              </w:rPr>
              <w:t>внеску одночасно із сплатою нарахованого</w:t>
            </w:r>
            <w:r w:rsidRPr="00C871E8">
              <w:rPr>
                <w:b/>
                <w:bCs/>
                <w:color w:val="000000"/>
              </w:rPr>
              <w:t xml:space="preserve"> </w:t>
            </w:r>
            <w:r w:rsidRPr="00C871E8">
              <w:rPr>
                <w:b/>
                <w:bCs/>
                <w:color w:val="000000"/>
                <w:shd w:val="clear" w:color="auto" w:fill="FFFFFF"/>
              </w:rPr>
              <w:t>накопичувального внеску;</w:t>
            </w:r>
          </w:p>
        </w:tc>
      </w:tr>
      <w:tr w:rsidR="006E42D6" w:rsidRPr="005F78E8" w:rsidTr="00341D5E">
        <w:trPr>
          <w:trHeight w:val="20"/>
        </w:trPr>
        <w:tc>
          <w:tcPr>
            <w:tcW w:w="7378" w:type="dxa"/>
            <w:shd w:val="clear" w:color="auto" w:fill="FFFFFF"/>
          </w:tcPr>
          <w:p w:rsidR="006E42D6" w:rsidRPr="006E42D6" w:rsidRDefault="006E42D6" w:rsidP="00B85647">
            <w:pPr>
              <w:pStyle w:val="ad"/>
              <w:spacing w:before="0" w:beforeAutospacing="0" w:after="0" w:afterAutospacing="0"/>
              <w:ind w:left="130" w:right="98" w:firstLine="142"/>
              <w:jc w:val="both"/>
            </w:pPr>
            <w:r w:rsidRPr="006E42D6">
              <w:rPr>
                <w:color w:val="000000"/>
              </w:rPr>
              <w:lastRenderedPageBreak/>
              <w:t xml:space="preserve">5) надавати безоплатно застрахованій особі та на вимогу членів сім’ї померлої застрахованої особи відомості про заробітну плату (дохід), </w:t>
            </w:r>
            <w:r w:rsidRPr="006E42D6">
              <w:rPr>
                <w:b/>
                <w:bCs/>
                <w:color w:val="000000"/>
              </w:rPr>
              <w:t xml:space="preserve">суму сплаченого єдиного внеску </w:t>
            </w:r>
            <w:r w:rsidRPr="006E42D6">
              <w:rPr>
                <w:color w:val="000000"/>
              </w:rPr>
              <w:t>та інші відомості про застраховану особу, що подаються до податкового органу; </w:t>
            </w:r>
          </w:p>
          <w:p w:rsidR="006E42D6" w:rsidRPr="006E42D6" w:rsidRDefault="006E42D6" w:rsidP="00B85647">
            <w:pPr>
              <w:pStyle w:val="ad"/>
              <w:spacing w:before="0" w:beforeAutospacing="0" w:after="0" w:afterAutospacing="0"/>
              <w:ind w:left="130" w:right="98" w:firstLine="142"/>
              <w:jc w:val="both"/>
            </w:pPr>
            <w:r w:rsidRPr="006E42D6">
              <w:rPr>
                <w:color w:val="000000"/>
              </w:rPr>
              <w:t xml:space="preserve">6) пред’являти на вимогу застрахованої особи, на користь якої він сплачує єдиний </w:t>
            </w:r>
            <w:r w:rsidRPr="006E42D6">
              <w:rPr>
                <w:b/>
                <w:bCs/>
                <w:color w:val="000000"/>
              </w:rPr>
              <w:t>внесок</w:t>
            </w:r>
            <w:r w:rsidRPr="006E42D6">
              <w:rPr>
                <w:color w:val="000000"/>
              </w:rPr>
              <w:t xml:space="preserve">, повідомлення про взяття на облік як платника єдиного </w:t>
            </w:r>
            <w:r w:rsidRPr="006E42D6">
              <w:rPr>
                <w:b/>
                <w:bCs/>
                <w:color w:val="000000"/>
              </w:rPr>
              <w:t xml:space="preserve">внеску </w:t>
            </w:r>
            <w:r w:rsidRPr="006E42D6">
              <w:rPr>
                <w:color w:val="000000"/>
              </w:rPr>
              <w:t xml:space="preserve">та надавати інформацію про сплату </w:t>
            </w:r>
            <w:r w:rsidRPr="006E42D6">
              <w:rPr>
                <w:b/>
                <w:bCs/>
                <w:color w:val="000000"/>
              </w:rPr>
              <w:t>єдиного внеску</w:t>
            </w:r>
            <w:r w:rsidRPr="006E42D6">
              <w:rPr>
                <w:color w:val="000000"/>
              </w:rPr>
              <w:t>, в тому числі у письмовій формі; </w:t>
            </w:r>
          </w:p>
          <w:p w:rsidR="006E42D6" w:rsidRPr="006E42D6" w:rsidRDefault="006E42D6" w:rsidP="00B85647">
            <w:pPr>
              <w:pStyle w:val="ad"/>
              <w:spacing w:before="0" w:beforeAutospacing="0" w:after="0" w:afterAutospacing="0"/>
              <w:ind w:left="130" w:right="98" w:firstLine="142"/>
            </w:pPr>
            <w:r w:rsidRPr="006E42D6">
              <w:rPr>
                <w:color w:val="000000"/>
              </w:rPr>
              <w:t xml:space="preserve">7) перевіряти під час прийняття на роботу наявність у фізичної особи </w:t>
            </w:r>
            <w:r w:rsidRPr="006E42D6">
              <w:rPr>
                <w:b/>
                <w:bCs/>
                <w:color w:val="000000"/>
              </w:rPr>
              <w:t>посвідчення застрахованої особи</w:t>
            </w:r>
            <w:r w:rsidRPr="006E42D6">
              <w:rPr>
                <w:color w:val="000000"/>
              </w:rPr>
              <w:t>; </w:t>
            </w:r>
          </w:p>
          <w:p w:rsidR="006E42D6" w:rsidRPr="006E42D6" w:rsidRDefault="006E42D6" w:rsidP="00B85647">
            <w:pPr>
              <w:pStyle w:val="ad"/>
              <w:spacing w:before="0" w:beforeAutospacing="0" w:after="0" w:afterAutospacing="0"/>
              <w:ind w:left="130" w:right="98" w:firstLine="142"/>
              <w:jc w:val="both"/>
            </w:pPr>
            <w:r w:rsidRPr="006E42D6">
              <w:rPr>
                <w:color w:val="000000"/>
              </w:rPr>
              <w:t xml:space="preserve">8) повідомляти у складі звітності про прийняття на роботу фізичної особи, відомості про яку відсутні </w:t>
            </w:r>
            <w:r w:rsidRPr="006E42D6">
              <w:rPr>
                <w:b/>
                <w:bCs/>
                <w:color w:val="000000"/>
              </w:rPr>
              <w:t xml:space="preserve">в Державному реєстрі </w:t>
            </w:r>
            <w:r w:rsidRPr="006E42D6">
              <w:rPr>
                <w:color w:val="000000"/>
              </w:rPr>
              <w:t xml:space="preserve">або яка не пред’явила на вимогу платника </w:t>
            </w:r>
            <w:r w:rsidRPr="006E42D6">
              <w:rPr>
                <w:b/>
                <w:bCs/>
                <w:color w:val="000000"/>
              </w:rPr>
              <w:t xml:space="preserve">єдиного внеску посвідчення застрахованої особи, та подавати </w:t>
            </w:r>
            <w:r w:rsidRPr="006E42D6">
              <w:rPr>
                <w:color w:val="000000"/>
              </w:rPr>
              <w:t>необхідні відомості і документи для взяття на облік зазначеної особи; </w:t>
            </w:r>
          </w:p>
          <w:p w:rsidR="006E42D6" w:rsidRPr="006E42D6" w:rsidRDefault="006E42D6" w:rsidP="00B85647">
            <w:pPr>
              <w:pStyle w:val="ad"/>
              <w:spacing w:before="0" w:beforeAutospacing="0" w:after="0" w:afterAutospacing="0"/>
              <w:ind w:left="130" w:right="98" w:firstLine="142"/>
              <w:jc w:val="both"/>
            </w:pPr>
            <w:r w:rsidRPr="006E42D6">
              <w:rPr>
                <w:color w:val="000000"/>
              </w:rPr>
              <w:lastRenderedPageBreak/>
              <w:t xml:space="preserve">9) отримувати в </w:t>
            </w:r>
            <w:r w:rsidRPr="006E42D6">
              <w:rPr>
                <w:b/>
                <w:bCs/>
                <w:color w:val="000000"/>
              </w:rPr>
              <w:t>територіальному органі Пенсійного фонду посвідчення застрахованої особи в порядку, встановленому Пенсійним фондом, та видавати їх</w:t>
            </w:r>
            <w:r>
              <w:rPr>
                <w:b/>
                <w:bCs/>
                <w:color w:val="000000"/>
              </w:rPr>
              <w:t xml:space="preserve"> </w:t>
            </w:r>
            <w:r w:rsidRPr="006E42D6">
              <w:rPr>
                <w:b/>
                <w:bCs/>
                <w:color w:val="000000"/>
              </w:rPr>
              <w:t>застрахованим особам</w:t>
            </w:r>
            <w:r w:rsidRPr="006E42D6">
              <w:rPr>
                <w:color w:val="000000"/>
              </w:rPr>
              <w:t>; </w:t>
            </w:r>
          </w:p>
        </w:tc>
        <w:tc>
          <w:tcPr>
            <w:tcW w:w="6950" w:type="dxa"/>
            <w:shd w:val="clear" w:color="auto" w:fill="FFFFFF"/>
          </w:tcPr>
          <w:p w:rsidR="006E42D6" w:rsidRPr="006E42D6" w:rsidRDefault="006E42D6" w:rsidP="00B85647">
            <w:pPr>
              <w:pStyle w:val="ad"/>
              <w:spacing w:before="0" w:beforeAutospacing="0" w:after="0" w:afterAutospacing="0"/>
              <w:ind w:left="121" w:right="153" w:firstLine="142"/>
              <w:jc w:val="both"/>
            </w:pPr>
            <w:r w:rsidRPr="006E42D6">
              <w:rPr>
                <w:color w:val="000000"/>
              </w:rPr>
              <w:lastRenderedPageBreak/>
              <w:t xml:space="preserve">5) надавати безоплатно застрахованій особі </w:t>
            </w:r>
            <w:r w:rsidRPr="006E42D6">
              <w:rPr>
                <w:b/>
                <w:bCs/>
                <w:color w:val="000000"/>
              </w:rPr>
              <w:t xml:space="preserve">та/або учаснику накопичувальної системи </w:t>
            </w:r>
            <w:r w:rsidRPr="006E42D6">
              <w:rPr>
                <w:color w:val="000000"/>
              </w:rPr>
              <w:t xml:space="preserve">та на вимогу членів сім’ї померлої застрахованої особи </w:t>
            </w:r>
            <w:r w:rsidRPr="006E42D6">
              <w:rPr>
                <w:b/>
                <w:bCs/>
                <w:color w:val="000000"/>
              </w:rPr>
              <w:t xml:space="preserve">та/або учасника накопичувальної системи </w:t>
            </w:r>
            <w:r w:rsidRPr="006E42D6">
              <w:rPr>
                <w:color w:val="000000"/>
              </w:rPr>
              <w:t>відомості про заробітну плату (дохід)</w:t>
            </w:r>
            <w:r w:rsidRPr="006E42D6">
              <w:rPr>
                <w:b/>
                <w:bCs/>
                <w:color w:val="000000"/>
              </w:rPr>
              <w:t xml:space="preserve">, суми сплаченого єдиного та накопичувального внесків </w:t>
            </w:r>
            <w:r w:rsidRPr="006E42D6">
              <w:rPr>
                <w:color w:val="000000"/>
              </w:rPr>
              <w:t xml:space="preserve">та інші відомості про застраховану особу </w:t>
            </w:r>
            <w:r w:rsidRPr="006E42D6">
              <w:rPr>
                <w:b/>
                <w:bCs/>
                <w:color w:val="000000"/>
              </w:rPr>
              <w:t xml:space="preserve">або учасника накопичувальної системи, </w:t>
            </w:r>
            <w:r w:rsidRPr="006E42D6">
              <w:rPr>
                <w:color w:val="000000"/>
              </w:rPr>
              <w:t>що подаються до податкового органу</w:t>
            </w:r>
            <w:r w:rsidRPr="006E42D6">
              <w:rPr>
                <w:b/>
                <w:bCs/>
                <w:color w:val="000000"/>
              </w:rPr>
              <w:t>; </w:t>
            </w:r>
          </w:p>
          <w:p w:rsidR="006E42D6" w:rsidRPr="006E42D6" w:rsidRDefault="006E42D6" w:rsidP="00B85647">
            <w:pPr>
              <w:pStyle w:val="ad"/>
              <w:spacing w:before="0" w:beforeAutospacing="0" w:after="0" w:afterAutospacing="0"/>
              <w:ind w:left="121" w:right="153" w:firstLine="142"/>
              <w:jc w:val="both"/>
            </w:pPr>
            <w:r w:rsidRPr="006E42D6">
              <w:rPr>
                <w:color w:val="000000"/>
              </w:rPr>
              <w:t xml:space="preserve">6) пред’являти на вимогу застрахованої особи </w:t>
            </w:r>
            <w:r w:rsidRPr="006E42D6">
              <w:rPr>
                <w:b/>
                <w:bCs/>
                <w:color w:val="000000"/>
              </w:rPr>
              <w:t xml:space="preserve">або учасника накопичувальної системи, </w:t>
            </w:r>
            <w:r w:rsidRPr="006E42D6">
              <w:rPr>
                <w:color w:val="000000"/>
              </w:rPr>
              <w:t xml:space="preserve">на користь якої він сплачує єдиний </w:t>
            </w:r>
            <w:r w:rsidRPr="006E42D6">
              <w:rPr>
                <w:b/>
                <w:bCs/>
                <w:color w:val="000000"/>
              </w:rPr>
              <w:t xml:space="preserve">та накопичувальний внесок, </w:t>
            </w:r>
            <w:r w:rsidRPr="006E42D6">
              <w:rPr>
                <w:color w:val="000000"/>
              </w:rPr>
              <w:t xml:space="preserve">повідомлення про взяття на облік як платника єдиного </w:t>
            </w:r>
            <w:r w:rsidRPr="006E42D6">
              <w:rPr>
                <w:b/>
                <w:bCs/>
                <w:color w:val="000000"/>
              </w:rPr>
              <w:t xml:space="preserve">та накопичувального внесків </w:t>
            </w:r>
            <w:r w:rsidRPr="006E42D6">
              <w:rPr>
                <w:color w:val="000000"/>
              </w:rPr>
              <w:t xml:space="preserve">та надавати інформацію про сплату </w:t>
            </w:r>
            <w:r w:rsidRPr="006E42D6">
              <w:rPr>
                <w:b/>
                <w:bCs/>
                <w:color w:val="000000"/>
              </w:rPr>
              <w:t xml:space="preserve">цих внесків, </w:t>
            </w:r>
            <w:r w:rsidRPr="006E42D6">
              <w:rPr>
                <w:color w:val="000000"/>
              </w:rPr>
              <w:t>в тому числі у письмовій формі</w:t>
            </w:r>
            <w:r w:rsidRPr="006E42D6">
              <w:rPr>
                <w:b/>
                <w:bCs/>
                <w:color w:val="000000"/>
              </w:rPr>
              <w:t>; </w:t>
            </w:r>
          </w:p>
          <w:p w:rsidR="006E42D6" w:rsidRPr="006E42D6" w:rsidRDefault="006E42D6" w:rsidP="00B85647">
            <w:pPr>
              <w:pStyle w:val="ad"/>
              <w:spacing w:before="0" w:beforeAutospacing="0" w:after="0" w:afterAutospacing="0"/>
              <w:ind w:left="121" w:right="153" w:firstLine="142"/>
            </w:pPr>
            <w:r w:rsidRPr="006E42D6">
              <w:rPr>
                <w:color w:val="000000"/>
                <w:shd w:val="clear" w:color="auto" w:fill="FFFFFF"/>
              </w:rPr>
              <w:t>7) перевіряти під час прийняття на роботу наявність у</w:t>
            </w:r>
            <w:r w:rsidRPr="006E42D6">
              <w:rPr>
                <w:color w:val="000000"/>
              </w:rPr>
              <w:t xml:space="preserve"> фізичної особи </w:t>
            </w:r>
            <w:r w:rsidRPr="006E42D6">
              <w:rPr>
                <w:b/>
                <w:bCs/>
                <w:color w:val="000000"/>
              </w:rPr>
              <w:t>соціального посвідчення</w:t>
            </w:r>
            <w:r w:rsidRPr="006E42D6">
              <w:rPr>
                <w:color w:val="000000"/>
              </w:rPr>
              <w:t>; </w:t>
            </w:r>
          </w:p>
          <w:p w:rsidR="006E42D6" w:rsidRPr="006E42D6" w:rsidRDefault="006E42D6" w:rsidP="00B85647">
            <w:pPr>
              <w:pStyle w:val="ad"/>
              <w:spacing w:before="0" w:beforeAutospacing="0" w:after="0" w:afterAutospacing="0"/>
              <w:ind w:left="121" w:right="153" w:firstLine="142"/>
              <w:jc w:val="both"/>
            </w:pPr>
            <w:r w:rsidRPr="006E42D6">
              <w:rPr>
                <w:color w:val="000000"/>
                <w:shd w:val="clear" w:color="auto" w:fill="FFFFFF"/>
              </w:rPr>
              <w:t>8) повідомляти у складі звітності про прийняття на</w:t>
            </w:r>
            <w:r w:rsidRPr="006E42D6">
              <w:rPr>
                <w:color w:val="000000"/>
              </w:rPr>
              <w:t xml:space="preserve"> </w:t>
            </w:r>
            <w:r w:rsidRPr="006E42D6">
              <w:rPr>
                <w:color w:val="000000"/>
                <w:shd w:val="clear" w:color="auto" w:fill="FFFFFF"/>
              </w:rPr>
              <w:t xml:space="preserve">роботу фізичної особи, відомості про яку відсутні </w:t>
            </w:r>
            <w:r w:rsidRPr="006E42D6">
              <w:rPr>
                <w:b/>
                <w:bCs/>
                <w:color w:val="000000"/>
                <w:shd w:val="clear" w:color="auto" w:fill="FFFFFF"/>
              </w:rPr>
              <w:t>у</w:t>
            </w:r>
            <w:r w:rsidRPr="006E42D6">
              <w:rPr>
                <w:b/>
                <w:bCs/>
                <w:color w:val="000000"/>
              </w:rPr>
              <w:t xml:space="preserve"> </w:t>
            </w:r>
            <w:r w:rsidRPr="006E42D6">
              <w:rPr>
                <w:b/>
                <w:bCs/>
                <w:color w:val="000000"/>
                <w:shd w:val="clear" w:color="auto" w:fill="FFFFFF"/>
              </w:rPr>
              <w:t xml:space="preserve">Єдиному </w:t>
            </w:r>
            <w:r w:rsidRPr="006E42D6">
              <w:rPr>
                <w:b/>
                <w:bCs/>
                <w:color w:val="000000"/>
                <w:shd w:val="clear" w:color="auto" w:fill="FFFFFF"/>
              </w:rPr>
              <w:lastRenderedPageBreak/>
              <w:t xml:space="preserve">соціальному реєстрі </w:t>
            </w:r>
            <w:r w:rsidRPr="006E42D6">
              <w:rPr>
                <w:color w:val="000000"/>
                <w:shd w:val="clear" w:color="auto" w:fill="FFFFFF"/>
              </w:rPr>
              <w:t>або яка не пред’явила на</w:t>
            </w:r>
            <w:r w:rsidRPr="006E42D6">
              <w:rPr>
                <w:color w:val="000000"/>
              </w:rPr>
              <w:t xml:space="preserve"> </w:t>
            </w:r>
            <w:r w:rsidRPr="006E42D6">
              <w:rPr>
                <w:color w:val="000000"/>
                <w:shd w:val="clear" w:color="auto" w:fill="FFFFFF"/>
              </w:rPr>
              <w:t>вимогу платника необхідні відомості і документи для</w:t>
            </w:r>
            <w:r w:rsidRPr="006E42D6">
              <w:rPr>
                <w:color w:val="000000"/>
              </w:rPr>
              <w:t xml:space="preserve"> взяття на облік зазначеної особи</w:t>
            </w:r>
            <w:r w:rsidRPr="006E42D6">
              <w:rPr>
                <w:b/>
                <w:bCs/>
                <w:color w:val="000000"/>
              </w:rPr>
              <w:t>; </w:t>
            </w:r>
          </w:p>
          <w:p w:rsidR="006E42D6" w:rsidRPr="006E42D6" w:rsidRDefault="006E42D6" w:rsidP="00B85647">
            <w:pPr>
              <w:pStyle w:val="ad"/>
              <w:spacing w:before="0" w:beforeAutospacing="0" w:after="0" w:afterAutospacing="0"/>
              <w:ind w:left="121" w:right="153" w:firstLine="142"/>
              <w:jc w:val="both"/>
            </w:pPr>
            <w:r w:rsidRPr="006E42D6">
              <w:rPr>
                <w:color w:val="000000"/>
                <w:shd w:val="clear" w:color="auto" w:fill="FFFFFF"/>
              </w:rPr>
              <w:t xml:space="preserve">9) отримувати в </w:t>
            </w:r>
            <w:r w:rsidRPr="006E42D6">
              <w:rPr>
                <w:b/>
                <w:bCs/>
                <w:color w:val="000000"/>
                <w:shd w:val="clear" w:color="auto" w:fill="FFFFFF"/>
              </w:rPr>
              <w:t>Адміністратора Єдиного соціального</w:t>
            </w:r>
            <w:r w:rsidRPr="006E42D6">
              <w:rPr>
                <w:b/>
                <w:bCs/>
                <w:color w:val="000000"/>
              </w:rPr>
              <w:t xml:space="preserve"> </w:t>
            </w:r>
            <w:r w:rsidRPr="006E42D6">
              <w:rPr>
                <w:b/>
                <w:bCs/>
                <w:color w:val="000000"/>
                <w:shd w:val="clear" w:color="auto" w:fill="FFFFFF"/>
              </w:rPr>
              <w:t>реєстру у встановленому ним порядку соціальне</w:t>
            </w:r>
            <w:r w:rsidRPr="006E42D6">
              <w:rPr>
                <w:b/>
                <w:bCs/>
                <w:color w:val="000000"/>
              </w:rPr>
              <w:t xml:space="preserve"> </w:t>
            </w:r>
            <w:r w:rsidRPr="006E42D6">
              <w:rPr>
                <w:b/>
                <w:bCs/>
                <w:color w:val="000000"/>
                <w:shd w:val="clear" w:color="auto" w:fill="FFFFFF"/>
              </w:rPr>
              <w:t>посвідчення та видавати його застрахованій особі;</w:t>
            </w:r>
          </w:p>
        </w:tc>
      </w:tr>
      <w:tr w:rsidR="006E42D6" w:rsidRPr="005F78E8" w:rsidTr="00341D5E">
        <w:trPr>
          <w:trHeight w:val="20"/>
        </w:trPr>
        <w:tc>
          <w:tcPr>
            <w:tcW w:w="7378" w:type="dxa"/>
            <w:shd w:val="clear" w:color="auto" w:fill="FFFFFF"/>
          </w:tcPr>
          <w:p w:rsidR="006E42D6" w:rsidRPr="006E42D6" w:rsidRDefault="006E42D6" w:rsidP="00B85647">
            <w:pPr>
              <w:pStyle w:val="ad"/>
              <w:spacing w:before="0" w:beforeAutospacing="0" w:after="0" w:afterAutospacing="0"/>
              <w:ind w:left="130" w:right="98" w:firstLine="142"/>
              <w:jc w:val="both"/>
            </w:pPr>
            <w:r w:rsidRPr="006E42D6">
              <w:rPr>
                <w:color w:val="000000"/>
              </w:rPr>
              <w:lastRenderedPageBreak/>
              <w:t xml:space="preserve">10) повідомляти у складі звітності про зміну відомостей, що вносяться до </w:t>
            </w:r>
            <w:r w:rsidRPr="006E42D6">
              <w:rPr>
                <w:b/>
                <w:bCs/>
                <w:color w:val="000000"/>
              </w:rPr>
              <w:t xml:space="preserve">Державного реєстру </w:t>
            </w:r>
            <w:r w:rsidRPr="006E42D6">
              <w:rPr>
                <w:color w:val="000000"/>
              </w:rPr>
              <w:t xml:space="preserve">, про застраховану особу, на користь якої він сплачує єдиний </w:t>
            </w:r>
            <w:r w:rsidRPr="006E42D6">
              <w:rPr>
                <w:b/>
                <w:bCs/>
                <w:color w:val="000000"/>
              </w:rPr>
              <w:t>внесок</w:t>
            </w:r>
            <w:r w:rsidRPr="006E42D6">
              <w:rPr>
                <w:color w:val="000000"/>
              </w:rPr>
              <w:t>, у десятиденний строк після надходження таких відомостей; </w:t>
            </w:r>
          </w:p>
          <w:p w:rsidR="006E42D6" w:rsidRPr="006E42D6" w:rsidRDefault="006E42D6" w:rsidP="00B85647">
            <w:pPr>
              <w:pStyle w:val="ad"/>
              <w:spacing w:before="0" w:beforeAutospacing="0" w:after="0" w:afterAutospacing="0"/>
              <w:ind w:left="130" w:right="98" w:firstLine="142"/>
              <w:jc w:val="both"/>
            </w:pPr>
            <w:r w:rsidRPr="006E42D6">
              <w:rPr>
                <w:color w:val="000000"/>
              </w:rPr>
              <w:t xml:space="preserve">11) у випадках, передбачених цим Законом і нормативно правовими актами, прийнятими відповідно до цього Закону, стати на облік в податковому органі як платник єдиного </w:t>
            </w:r>
            <w:r w:rsidRPr="006E42D6">
              <w:rPr>
                <w:b/>
                <w:bCs/>
                <w:color w:val="000000"/>
              </w:rPr>
              <w:t>внеску</w:t>
            </w:r>
            <w:r w:rsidRPr="006E42D6">
              <w:rPr>
                <w:color w:val="000000"/>
              </w:rPr>
              <w:t>; </w:t>
            </w:r>
          </w:p>
          <w:p w:rsidR="006E42D6" w:rsidRPr="006E42D6" w:rsidRDefault="006E42D6" w:rsidP="00B85647">
            <w:pPr>
              <w:pStyle w:val="ad"/>
              <w:spacing w:before="0" w:beforeAutospacing="0" w:after="0" w:afterAutospacing="0"/>
              <w:ind w:left="130" w:firstLine="142"/>
            </w:pPr>
            <w:r w:rsidRPr="006E42D6">
              <w:rPr>
                <w:color w:val="000000"/>
              </w:rPr>
              <w:t>12) виконувати інші вимоги, передбачені цим Законом.</w:t>
            </w:r>
          </w:p>
        </w:tc>
        <w:tc>
          <w:tcPr>
            <w:tcW w:w="6950" w:type="dxa"/>
            <w:shd w:val="clear" w:color="auto" w:fill="FFFFFF"/>
          </w:tcPr>
          <w:p w:rsidR="006E42D6" w:rsidRPr="006E42D6" w:rsidRDefault="006E42D6" w:rsidP="00B85647">
            <w:pPr>
              <w:pStyle w:val="ad"/>
              <w:spacing w:before="0" w:beforeAutospacing="0" w:after="0" w:afterAutospacing="0"/>
              <w:ind w:left="121" w:right="153" w:firstLine="142"/>
              <w:jc w:val="both"/>
            </w:pPr>
            <w:r w:rsidRPr="006E42D6">
              <w:rPr>
                <w:color w:val="000000"/>
                <w:shd w:val="clear" w:color="auto" w:fill="FFFFFF"/>
              </w:rPr>
              <w:t>10) повідомляти у складі звітності про зміну відомостей,</w:t>
            </w:r>
            <w:r w:rsidRPr="006E42D6">
              <w:rPr>
                <w:color w:val="000000"/>
              </w:rPr>
              <w:t xml:space="preserve"> </w:t>
            </w:r>
            <w:r w:rsidRPr="006E42D6">
              <w:rPr>
                <w:color w:val="000000"/>
                <w:shd w:val="clear" w:color="auto" w:fill="FFFFFF"/>
              </w:rPr>
              <w:t xml:space="preserve">що вносяться до </w:t>
            </w:r>
            <w:r w:rsidRPr="006E42D6">
              <w:rPr>
                <w:b/>
                <w:bCs/>
                <w:color w:val="000000"/>
                <w:shd w:val="clear" w:color="auto" w:fill="FFFFFF"/>
              </w:rPr>
              <w:t>Єдиного соціального реєстру</w:t>
            </w:r>
            <w:r w:rsidRPr="006E42D6">
              <w:rPr>
                <w:color w:val="000000"/>
                <w:shd w:val="clear" w:color="auto" w:fill="FFFFFF"/>
              </w:rPr>
              <w:t>, про</w:t>
            </w:r>
            <w:r w:rsidRPr="006E42D6">
              <w:rPr>
                <w:color w:val="000000"/>
              </w:rPr>
              <w:t xml:space="preserve"> </w:t>
            </w:r>
            <w:r w:rsidRPr="006E42D6">
              <w:rPr>
                <w:color w:val="000000"/>
                <w:shd w:val="clear" w:color="auto" w:fill="FFFFFF"/>
              </w:rPr>
              <w:t xml:space="preserve">застраховану </w:t>
            </w:r>
            <w:r w:rsidRPr="006E42D6">
              <w:rPr>
                <w:b/>
                <w:bCs/>
                <w:color w:val="000000"/>
                <w:shd w:val="clear" w:color="auto" w:fill="FFFFFF"/>
              </w:rPr>
              <w:t>особу або учасника накопичувальної</w:t>
            </w:r>
            <w:r w:rsidRPr="006E42D6">
              <w:rPr>
                <w:b/>
                <w:bCs/>
                <w:color w:val="000000"/>
              </w:rPr>
              <w:t xml:space="preserve"> </w:t>
            </w:r>
            <w:r w:rsidRPr="006E42D6">
              <w:rPr>
                <w:b/>
                <w:bCs/>
                <w:color w:val="000000"/>
                <w:shd w:val="clear" w:color="auto" w:fill="FFFFFF"/>
              </w:rPr>
              <w:t xml:space="preserve">системи, </w:t>
            </w:r>
            <w:r w:rsidRPr="006E42D6">
              <w:rPr>
                <w:color w:val="000000"/>
                <w:shd w:val="clear" w:color="auto" w:fill="FFFFFF"/>
              </w:rPr>
              <w:t xml:space="preserve">на користь якої він сплачує єдиний </w:t>
            </w:r>
            <w:r w:rsidRPr="006E42D6">
              <w:rPr>
                <w:b/>
                <w:bCs/>
                <w:color w:val="000000"/>
                <w:shd w:val="clear" w:color="auto" w:fill="FFFFFF"/>
              </w:rPr>
              <w:t>та/або</w:t>
            </w:r>
            <w:r w:rsidRPr="006E42D6">
              <w:rPr>
                <w:b/>
                <w:bCs/>
                <w:color w:val="000000"/>
              </w:rPr>
              <w:t xml:space="preserve"> </w:t>
            </w:r>
            <w:r w:rsidRPr="006E42D6">
              <w:rPr>
                <w:b/>
                <w:bCs/>
                <w:color w:val="000000"/>
                <w:shd w:val="clear" w:color="auto" w:fill="FFFFFF"/>
              </w:rPr>
              <w:t>накопичувальний внесок</w:t>
            </w:r>
            <w:r w:rsidRPr="006E42D6">
              <w:rPr>
                <w:color w:val="000000"/>
                <w:shd w:val="clear" w:color="auto" w:fill="FFFFFF"/>
              </w:rPr>
              <w:t>, у десятиденний строк після</w:t>
            </w:r>
            <w:r w:rsidRPr="006E42D6">
              <w:rPr>
                <w:color w:val="000000"/>
              </w:rPr>
              <w:t xml:space="preserve"> надходження таких відомостей; </w:t>
            </w:r>
          </w:p>
          <w:p w:rsidR="006E42D6" w:rsidRPr="006E42D6" w:rsidRDefault="006E42D6" w:rsidP="00B85647">
            <w:pPr>
              <w:pStyle w:val="ad"/>
              <w:spacing w:before="0" w:beforeAutospacing="0" w:after="0" w:afterAutospacing="0"/>
              <w:ind w:left="121" w:right="153" w:firstLine="142"/>
              <w:jc w:val="both"/>
            </w:pPr>
            <w:r w:rsidRPr="006E42D6">
              <w:rPr>
                <w:color w:val="000000"/>
                <w:shd w:val="clear" w:color="auto" w:fill="FFFFFF"/>
              </w:rPr>
              <w:t>11) у випадках, передбачених цим Законом і</w:t>
            </w:r>
            <w:r w:rsidRPr="006E42D6">
              <w:rPr>
                <w:color w:val="000000"/>
              </w:rPr>
              <w:t xml:space="preserve"> </w:t>
            </w:r>
            <w:r w:rsidRPr="006E42D6">
              <w:rPr>
                <w:color w:val="000000"/>
                <w:shd w:val="clear" w:color="auto" w:fill="FFFFFF"/>
              </w:rPr>
              <w:t>нормативно-правовими актами, прийнятими відповідно</w:t>
            </w:r>
            <w:r w:rsidRPr="006E42D6">
              <w:rPr>
                <w:color w:val="000000"/>
              </w:rPr>
              <w:t xml:space="preserve"> </w:t>
            </w:r>
            <w:r w:rsidRPr="006E42D6">
              <w:rPr>
                <w:color w:val="000000"/>
                <w:shd w:val="clear" w:color="auto" w:fill="FFFFFF"/>
              </w:rPr>
              <w:t>до цього Закону, стати на облік в податковому органі як</w:t>
            </w:r>
            <w:r w:rsidRPr="006E42D6">
              <w:rPr>
                <w:color w:val="000000"/>
              </w:rPr>
              <w:t xml:space="preserve"> </w:t>
            </w:r>
            <w:r w:rsidRPr="006E42D6">
              <w:rPr>
                <w:color w:val="000000"/>
                <w:shd w:val="clear" w:color="auto" w:fill="FFFFFF"/>
              </w:rPr>
              <w:t xml:space="preserve">платник єдиного </w:t>
            </w:r>
            <w:r w:rsidRPr="006E42D6">
              <w:rPr>
                <w:b/>
                <w:bCs/>
                <w:color w:val="000000"/>
                <w:shd w:val="clear" w:color="auto" w:fill="FFFFFF"/>
              </w:rPr>
              <w:t>та накопичувального внесків</w:t>
            </w:r>
            <w:r w:rsidRPr="006E42D6">
              <w:rPr>
                <w:color w:val="000000"/>
                <w:shd w:val="clear" w:color="auto" w:fill="FFFFFF"/>
              </w:rPr>
              <w:t>;</w:t>
            </w:r>
            <w:r w:rsidRPr="006E42D6">
              <w:rPr>
                <w:color w:val="000000"/>
              </w:rPr>
              <w:t> </w:t>
            </w:r>
          </w:p>
          <w:p w:rsidR="006E42D6" w:rsidRPr="006E42D6" w:rsidRDefault="006E42D6" w:rsidP="00B85647">
            <w:pPr>
              <w:pStyle w:val="ad"/>
              <w:spacing w:before="0" w:beforeAutospacing="0" w:after="0" w:afterAutospacing="0"/>
              <w:ind w:left="121" w:right="153" w:firstLine="142"/>
            </w:pPr>
            <w:r w:rsidRPr="006E42D6">
              <w:rPr>
                <w:color w:val="000000"/>
              </w:rPr>
              <w:t>12) виконувати інші вимоги, передбачені цим Законом.</w:t>
            </w:r>
          </w:p>
        </w:tc>
      </w:tr>
      <w:tr w:rsidR="006E42D6" w:rsidRPr="005F78E8" w:rsidTr="00341D5E">
        <w:trPr>
          <w:trHeight w:val="20"/>
        </w:trPr>
        <w:tc>
          <w:tcPr>
            <w:tcW w:w="7378" w:type="dxa"/>
            <w:shd w:val="clear" w:color="auto" w:fill="FFFFFF"/>
          </w:tcPr>
          <w:p w:rsidR="006E42D6" w:rsidRPr="006E42D6" w:rsidRDefault="006E42D6" w:rsidP="00B85647">
            <w:pPr>
              <w:pStyle w:val="ad"/>
              <w:spacing w:before="0" w:beforeAutospacing="0" w:after="0" w:afterAutospacing="0"/>
              <w:ind w:left="130" w:right="98" w:firstLine="142"/>
              <w:jc w:val="both"/>
            </w:pPr>
            <w:r w:rsidRPr="006E42D6">
              <w:rPr>
                <w:b/>
                <w:bCs/>
                <w:color w:val="000000"/>
              </w:rPr>
              <w:t>Розділ III ПОРЯДОК НАРАХУВАННЯ, ОБЧИСЛЕННЯ І СПЛАТИ ЄДИНОГО ВНЕСКУ. РОЗМІР ЄДИНОГО ВНЕСКУ</w:t>
            </w:r>
          </w:p>
        </w:tc>
        <w:tc>
          <w:tcPr>
            <w:tcW w:w="6950" w:type="dxa"/>
            <w:shd w:val="clear" w:color="auto" w:fill="FFFFFF"/>
          </w:tcPr>
          <w:p w:rsidR="006E42D6" w:rsidRPr="006E42D6" w:rsidRDefault="006E42D6" w:rsidP="00B85647">
            <w:pPr>
              <w:pStyle w:val="ad"/>
              <w:spacing w:before="0" w:beforeAutospacing="0" w:after="0" w:afterAutospacing="0"/>
              <w:ind w:left="121" w:right="153" w:firstLine="142"/>
              <w:jc w:val="both"/>
            </w:pPr>
            <w:r w:rsidRPr="006E42D6">
              <w:rPr>
                <w:b/>
                <w:bCs/>
                <w:color w:val="000000"/>
              </w:rPr>
              <w:t>Розділ III ПОРЯДОК НАРАХУВАННЯ, ОБЧИСЛЕННЯ І СПЛАТИ ЄДИНОГО ТА НАКОПИЧУВАЛЬНОГО ВНЕСКІВ. РОЗМІР ЄДИНОГО ТА НАКОПИЧУВАЛЬНОГО ВНЕСКІВ</w:t>
            </w:r>
          </w:p>
        </w:tc>
      </w:tr>
      <w:tr w:rsidR="006E42D6" w:rsidRPr="005F78E8" w:rsidTr="00341D5E">
        <w:trPr>
          <w:trHeight w:val="20"/>
        </w:trPr>
        <w:tc>
          <w:tcPr>
            <w:tcW w:w="7378" w:type="dxa"/>
            <w:shd w:val="clear" w:color="auto" w:fill="FFFFFF"/>
          </w:tcPr>
          <w:p w:rsidR="006E42D6" w:rsidRPr="006E42D6" w:rsidRDefault="006E42D6" w:rsidP="00B85647">
            <w:pPr>
              <w:pStyle w:val="ad"/>
              <w:spacing w:before="0" w:beforeAutospacing="0" w:after="0" w:afterAutospacing="0"/>
              <w:ind w:left="130" w:firstLine="142"/>
            </w:pPr>
            <w:r w:rsidRPr="006E42D6">
              <w:rPr>
                <w:b/>
                <w:bCs/>
                <w:color w:val="000000"/>
              </w:rPr>
              <w:t>Стаття 7. База нарахування єдиного внеску </w:t>
            </w:r>
          </w:p>
        </w:tc>
        <w:tc>
          <w:tcPr>
            <w:tcW w:w="6950" w:type="dxa"/>
            <w:shd w:val="clear" w:color="auto" w:fill="FFFFFF"/>
          </w:tcPr>
          <w:p w:rsidR="006E42D6" w:rsidRPr="006E42D6" w:rsidRDefault="006E42D6" w:rsidP="00B85647">
            <w:pPr>
              <w:pStyle w:val="ad"/>
              <w:spacing w:before="0" w:beforeAutospacing="0" w:after="0" w:afterAutospacing="0"/>
              <w:ind w:left="121" w:right="153" w:firstLine="142"/>
            </w:pPr>
            <w:r w:rsidRPr="006E42D6">
              <w:rPr>
                <w:b/>
                <w:bCs/>
                <w:color w:val="000000"/>
              </w:rPr>
              <w:t>Стаття 7. База нарахування єдиного та накопичувального внесків</w:t>
            </w:r>
          </w:p>
        </w:tc>
      </w:tr>
      <w:tr w:rsidR="006E42D6" w:rsidRPr="005F78E8" w:rsidTr="00341D5E">
        <w:trPr>
          <w:trHeight w:val="20"/>
        </w:trPr>
        <w:tc>
          <w:tcPr>
            <w:tcW w:w="7378" w:type="dxa"/>
            <w:shd w:val="clear" w:color="auto" w:fill="FFFFFF"/>
          </w:tcPr>
          <w:p w:rsidR="006E42D6" w:rsidRPr="006E42D6" w:rsidRDefault="006E42D6" w:rsidP="00B85647">
            <w:pPr>
              <w:pStyle w:val="ad"/>
              <w:spacing w:before="0" w:beforeAutospacing="0" w:after="0" w:afterAutospacing="0"/>
              <w:ind w:left="130" w:right="96" w:firstLine="142"/>
              <w:jc w:val="both"/>
            </w:pPr>
            <w:r w:rsidRPr="006E42D6">
              <w:rPr>
                <w:color w:val="000000"/>
              </w:rPr>
              <w:t xml:space="preserve">7. Перелік видів виплат, на які не нараховується єдиний </w:t>
            </w:r>
            <w:r w:rsidRPr="006E42D6">
              <w:rPr>
                <w:b/>
                <w:bCs/>
                <w:color w:val="000000"/>
              </w:rPr>
              <w:t>внесок</w:t>
            </w:r>
            <w:r w:rsidRPr="006E42D6">
              <w:rPr>
                <w:color w:val="000000"/>
              </w:rPr>
              <w:t>, затверджується Кабінетом Міністрів України. Не нараховується на виплати та не утримується єдиний внесок з виплат, що компенсуються з бюджету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w:t>
            </w:r>
          </w:p>
        </w:tc>
        <w:tc>
          <w:tcPr>
            <w:tcW w:w="6950" w:type="dxa"/>
            <w:shd w:val="clear" w:color="auto" w:fill="FFFFFF"/>
          </w:tcPr>
          <w:p w:rsidR="006E42D6" w:rsidRPr="006E42D6" w:rsidRDefault="006E42D6" w:rsidP="00B85647">
            <w:pPr>
              <w:pStyle w:val="ad"/>
              <w:spacing w:before="0" w:beforeAutospacing="0" w:after="0" w:afterAutospacing="0"/>
              <w:ind w:left="121" w:right="153" w:firstLine="142"/>
              <w:jc w:val="both"/>
            </w:pPr>
            <w:r w:rsidRPr="006E42D6">
              <w:rPr>
                <w:color w:val="000000"/>
              </w:rPr>
              <w:t xml:space="preserve">7. Перелік видів виплат, на які не нараховуються єдиний </w:t>
            </w:r>
            <w:r w:rsidRPr="006E42D6">
              <w:rPr>
                <w:b/>
                <w:bCs/>
                <w:color w:val="000000"/>
              </w:rPr>
              <w:t xml:space="preserve">та накопичувальний внески, </w:t>
            </w:r>
            <w:r w:rsidRPr="006E42D6">
              <w:rPr>
                <w:color w:val="000000"/>
              </w:rPr>
              <w:t xml:space="preserve">затверджується Кабінетом Міністрів України. Не нараховуються на виплати та не утримуються єдиний та </w:t>
            </w:r>
            <w:r w:rsidRPr="006E42D6">
              <w:rPr>
                <w:b/>
                <w:bCs/>
                <w:color w:val="000000"/>
              </w:rPr>
              <w:t xml:space="preserve">накопичувальний </w:t>
            </w:r>
            <w:r w:rsidRPr="006E42D6">
              <w:rPr>
                <w:color w:val="000000"/>
              </w:rPr>
              <w:t>внески з виплат, що компенсуються з бюджету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разі виникнення кризової ситуації, що</w:t>
            </w:r>
            <w:r>
              <w:rPr>
                <w:color w:val="000000"/>
              </w:rPr>
              <w:t xml:space="preserve"> </w:t>
            </w:r>
            <w:r w:rsidRPr="006E42D6">
              <w:rPr>
                <w:color w:val="000000"/>
              </w:rPr>
              <w:t>загрожує національній безпеці, оголошення рішення про проведення мобілізації та/або введення воєнного стану.</w:t>
            </w:r>
          </w:p>
        </w:tc>
      </w:tr>
      <w:tr w:rsidR="007671B3" w:rsidRPr="005F78E8" w:rsidTr="00341D5E">
        <w:trPr>
          <w:trHeight w:val="20"/>
        </w:trPr>
        <w:tc>
          <w:tcPr>
            <w:tcW w:w="7378" w:type="dxa"/>
            <w:shd w:val="clear" w:color="auto" w:fill="FFFFFF"/>
          </w:tcPr>
          <w:p w:rsidR="007671B3" w:rsidRPr="007671B3" w:rsidRDefault="007671B3" w:rsidP="00B85647">
            <w:pPr>
              <w:pStyle w:val="ad"/>
              <w:spacing w:before="0" w:beforeAutospacing="0" w:after="0" w:afterAutospacing="0"/>
              <w:ind w:left="130" w:firstLine="142"/>
            </w:pPr>
            <w:r w:rsidRPr="007671B3">
              <w:rPr>
                <w:b/>
                <w:bCs/>
                <w:color w:val="000000"/>
              </w:rPr>
              <w:t>Відсутній </w:t>
            </w:r>
          </w:p>
        </w:tc>
        <w:tc>
          <w:tcPr>
            <w:tcW w:w="6950" w:type="dxa"/>
            <w:shd w:val="clear" w:color="auto" w:fill="FFFFFF"/>
          </w:tcPr>
          <w:p w:rsidR="000118B8" w:rsidRDefault="007671B3" w:rsidP="00B85647">
            <w:pPr>
              <w:pStyle w:val="ad"/>
              <w:spacing w:before="0" w:beforeAutospacing="0" w:after="0" w:afterAutospacing="0"/>
              <w:ind w:left="121" w:right="153" w:firstLine="142"/>
              <w:jc w:val="both"/>
              <w:rPr>
                <w:b/>
                <w:bCs/>
                <w:color w:val="000000"/>
                <w:shd w:val="clear" w:color="auto" w:fill="FFFFFF"/>
              </w:rPr>
            </w:pPr>
            <w:r w:rsidRPr="007671B3">
              <w:rPr>
                <w:b/>
                <w:bCs/>
                <w:color w:val="000000"/>
                <w:shd w:val="clear" w:color="auto" w:fill="FFFFFF"/>
              </w:rPr>
              <w:t>8. Накопичувальні внески нараховуються:</w:t>
            </w:r>
          </w:p>
          <w:p w:rsidR="007671B3" w:rsidRPr="007671B3" w:rsidRDefault="007671B3" w:rsidP="00B85647">
            <w:pPr>
              <w:pStyle w:val="ad"/>
              <w:spacing w:before="0" w:beforeAutospacing="0" w:after="0" w:afterAutospacing="0"/>
              <w:ind w:left="121" w:right="153" w:firstLine="142"/>
              <w:jc w:val="both"/>
            </w:pPr>
            <w:r w:rsidRPr="007671B3">
              <w:rPr>
                <w:b/>
                <w:bCs/>
                <w:color w:val="000000"/>
              </w:rPr>
              <w:t xml:space="preserve">1) для платників, зазначениху пунктах 1, 5-8 частини сьомої статті 4 цього Закону, - на суму нарахованої кожному учаснику накопичувальної системи заробітної плати за </w:t>
            </w:r>
            <w:r w:rsidRPr="007671B3">
              <w:rPr>
                <w:b/>
                <w:bCs/>
                <w:color w:val="000000"/>
              </w:rPr>
              <w:lastRenderedPageBreak/>
              <w:t>видами виплат, які включають основну та додаткову заробітну плату, інші заохочувальні та компенсаційні виплати,у тому числів натуральній формі, що визначаються відповідно до Закону України "Про оплату праці", та суму винагороди фізичним особам за виконання робіт (надання послуг) за цивільно-правовими договорами; </w:t>
            </w:r>
          </w:p>
          <w:p w:rsidR="007671B3" w:rsidRPr="007671B3" w:rsidRDefault="007671B3" w:rsidP="00B85647">
            <w:pPr>
              <w:pStyle w:val="ad"/>
              <w:spacing w:before="0" w:beforeAutospacing="0" w:after="0" w:afterAutospacing="0"/>
              <w:ind w:left="121" w:right="153" w:firstLine="142"/>
              <w:jc w:val="both"/>
            </w:pPr>
            <w:r w:rsidRPr="007671B3">
              <w:rPr>
                <w:b/>
                <w:bCs/>
                <w:color w:val="000000"/>
              </w:rPr>
              <w:t>для платників, зазначениху абзаці сьомому пункту 1  частини першої статті 4 цього Закону, - на суму допомоги по тимчасовій непрацездатності, допомоги у зв’язку з вагітністю та пологами допомоги, надбавки або компенсації відповідно до законодавства; </w:t>
            </w:r>
          </w:p>
          <w:p w:rsidR="000118B8" w:rsidRDefault="007671B3" w:rsidP="00B85647">
            <w:pPr>
              <w:pStyle w:val="ad"/>
              <w:spacing w:before="0" w:beforeAutospacing="0" w:after="0" w:afterAutospacing="0"/>
              <w:ind w:left="121" w:right="153" w:firstLine="142"/>
              <w:jc w:val="both"/>
              <w:rPr>
                <w:b/>
                <w:bCs/>
                <w:color w:val="000000"/>
                <w:shd w:val="clear" w:color="auto" w:fill="FFFFFF"/>
              </w:rPr>
            </w:pPr>
            <w:r w:rsidRPr="007671B3">
              <w:rPr>
                <w:b/>
                <w:bCs/>
                <w:color w:val="000000"/>
              </w:rPr>
              <w:t>2) для платників, зазначениху пунктах 3 (крім фізичних осіб - підприємців, які обрали спрощену систему оподаткування) та 4 частини сьомої статті 4  цього Закону, - на суму доходу (прибутку), отриманого</w:t>
            </w:r>
            <w:r w:rsidR="000118B8">
              <w:rPr>
                <w:b/>
                <w:bCs/>
                <w:color w:val="000000"/>
              </w:rPr>
              <w:t xml:space="preserve"> від їх діяльності, що підлягає </w:t>
            </w:r>
            <w:r w:rsidRPr="007671B3">
              <w:rPr>
                <w:b/>
                <w:bCs/>
                <w:color w:val="000000"/>
              </w:rPr>
              <w:t xml:space="preserve">обкладенню податком на доходи фізичних осіб. </w:t>
            </w:r>
            <w:r w:rsidRPr="007671B3">
              <w:rPr>
                <w:b/>
                <w:bCs/>
                <w:color w:val="000000"/>
                <w:shd w:val="clear" w:color="auto" w:fill="FFFFFF"/>
              </w:rPr>
              <w:t>У разі якщо таким платником не отримано дохід</w:t>
            </w:r>
            <w:r w:rsidRPr="007671B3">
              <w:rPr>
                <w:b/>
                <w:bCs/>
                <w:color w:val="000000"/>
              </w:rPr>
              <w:t xml:space="preserve"> </w:t>
            </w:r>
            <w:r w:rsidRPr="007671B3">
              <w:rPr>
                <w:b/>
                <w:bCs/>
                <w:color w:val="000000"/>
                <w:shd w:val="clear" w:color="auto" w:fill="FFFFFF"/>
              </w:rPr>
              <w:t>(прибуток)у звітному періоді або окремому місяці</w:t>
            </w:r>
            <w:r w:rsidRPr="007671B3">
              <w:rPr>
                <w:b/>
                <w:bCs/>
                <w:color w:val="000000"/>
              </w:rPr>
              <w:t xml:space="preserve"> </w:t>
            </w:r>
            <w:r w:rsidRPr="007671B3">
              <w:rPr>
                <w:b/>
                <w:bCs/>
                <w:color w:val="000000"/>
                <w:shd w:val="clear" w:color="auto" w:fill="FFFFFF"/>
              </w:rPr>
              <w:t>звітного періоду, такий платник має право</w:t>
            </w:r>
            <w:r w:rsidRPr="007671B3">
              <w:rPr>
                <w:b/>
                <w:bCs/>
                <w:color w:val="000000"/>
              </w:rPr>
              <w:t xml:space="preserve"> </w:t>
            </w:r>
            <w:r w:rsidRPr="007671B3">
              <w:rPr>
                <w:b/>
                <w:bCs/>
                <w:color w:val="000000"/>
                <w:shd w:val="clear" w:color="auto" w:fill="FFFFFF"/>
              </w:rPr>
              <w:t>самостійно визначити базу нарахування, але не</w:t>
            </w:r>
            <w:r w:rsidR="000118B8">
              <w:rPr>
                <w:b/>
                <w:bCs/>
                <w:color w:val="000000"/>
                <w:shd w:val="clear" w:color="auto" w:fill="FFFFFF"/>
              </w:rPr>
              <w:t xml:space="preserve"> </w:t>
            </w:r>
            <w:r w:rsidR="000118B8" w:rsidRPr="000118B8">
              <w:rPr>
                <w:b/>
                <w:bCs/>
                <w:color w:val="000000"/>
                <w:shd w:val="clear" w:color="auto" w:fill="FFFFFF"/>
              </w:rPr>
              <w:t>більше максимальної величини бази нарахування єдиного внеску, встановленої цим Законом;</w:t>
            </w:r>
          </w:p>
          <w:p w:rsidR="000118B8" w:rsidRPr="000118B8" w:rsidRDefault="000118B8" w:rsidP="00B85647">
            <w:pPr>
              <w:pStyle w:val="ad"/>
              <w:spacing w:before="0" w:beforeAutospacing="0" w:after="0" w:afterAutospacing="0"/>
              <w:ind w:left="121" w:right="153" w:firstLine="142"/>
              <w:jc w:val="both"/>
              <w:rPr>
                <w:b/>
                <w:bCs/>
                <w:color w:val="000000"/>
                <w:shd w:val="clear" w:color="auto" w:fill="FFFFFF"/>
              </w:rPr>
            </w:pPr>
            <w:r w:rsidRPr="000118B8">
              <w:rPr>
                <w:b/>
                <w:bCs/>
                <w:color w:val="000000"/>
                <w:shd w:val="clear" w:color="auto" w:fill="FFFFFF"/>
              </w:rPr>
              <w:t xml:space="preserve">3) для платників, зазначениху пункті 3 частини сьомої статті 4 цього Закону, які обрали спрощену систему оподаткування, - на суми, що визначаються такими платниками самостійно для себе, але не більше максимальної величини бази нарахування єдиного внеску, встановленої цим Законом. При цьому сума накопичувального внеску не може бути меншою ніж визначена розрахунково як добуток мінімального розміру заробітної плати на розмір накопичувального внеску, встановлений законом на місяць, за який нараховується заробітна плата (дохід), та підлягає сплаті щомісяця; </w:t>
            </w:r>
          </w:p>
          <w:p w:rsidR="007671B3" w:rsidRPr="007671B3" w:rsidRDefault="000118B8" w:rsidP="00B85647">
            <w:pPr>
              <w:pStyle w:val="ad"/>
              <w:spacing w:before="0" w:beforeAutospacing="0" w:after="0" w:afterAutospacing="0"/>
              <w:ind w:left="121" w:right="153" w:firstLine="142"/>
              <w:jc w:val="both"/>
            </w:pPr>
            <w:r w:rsidRPr="000118B8">
              <w:rPr>
                <w:b/>
                <w:bCs/>
                <w:color w:val="000000"/>
                <w:shd w:val="clear" w:color="auto" w:fill="FFFFFF"/>
              </w:rPr>
              <w:t xml:space="preserve">4) для платників, зазначениху пункті 2 частини сьомої статті 4 цього Закону, - на суму, що визначаєтьсяв порядку, встановленому Кабінетом Міністрів України. Нарахування та сплата накопичувального внеску за непрацюючого іншогоз подружжя працівника дипломатичної служби, який </w:t>
            </w:r>
            <w:r w:rsidRPr="000118B8">
              <w:rPr>
                <w:b/>
                <w:bCs/>
                <w:color w:val="000000"/>
                <w:shd w:val="clear" w:color="auto" w:fill="FFFFFF"/>
              </w:rPr>
              <w:lastRenderedPageBreak/>
              <w:t>перебуває за кордоном за місцем довготермінового відрядження такого працівника,з дня направлення по день перетину кордону Україниу зв’язкуз остаточним поверненнямв Україну здійснюються за рахунок коштів державного бюджетув порядку, встановленому Кабінетом Міністрів України.</w:t>
            </w:r>
          </w:p>
        </w:tc>
      </w:tr>
      <w:tr w:rsidR="000118B8" w:rsidRPr="005F78E8" w:rsidTr="00341D5E">
        <w:trPr>
          <w:trHeight w:val="20"/>
        </w:trPr>
        <w:tc>
          <w:tcPr>
            <w:tcW w:w="7378" w:type="dxa"/>
            <w:shd w:val="clear" w:color="auto" w:fill="FFFFFF"/>
          </w:tcPr>
          <w:p w:rsidR="000118B8" w:rsidRPr="000118B8" w:rsidRDefault="000118B8" w:rsidP="00B85647">
            <w:pPr>
              <w:pStyle w:val="ad"/>
              <w:spacing w:before="0" w:beforeAutospacing="0" w:after="0" w:afterAutospacing="0"/>
              <w:ind w:left="130" w:firstLine="142"/>
            </w:pPr>
            <w:r w:rsidRPr="000118B8">
              <w:rPr>
                <w:b/>
                <w:bCs/>
                <w:color w:val="000000"/>
              </w:rPr>
              <w:lastRenderedPageBreak/>
              <w:t>Відсутній </w:t>
            </w:r>
          </w:p>
        </w:tc>
        <w:tc>
          <w:tcPr>
            <w:tcW w:w="6950" w:type="dxa"/>
            <w:shd w:val="clear" w:color="auto" w:fill="FFFFFF"/>
          </w:tcPr>
          <w:p w:rsidR="000118B8" w:rsidRPr="000118B8" w:rsidRDefault="000118B8" w:rsidP="00B85647">
            <w:pPr>
              <w:pStyle w:val="ad"/>
              <w:spacing w:before="0" w:beforeAutospacing="0" w:after="0" w:afterAutospacing="0"/>
              <w:ind w:left="121" w:right="153" w:firstLine="142"/>
              <w:jc w:val="both"/>
            </w:pPr>
            <w:r w:rsidRPr="000118B8">
              <w:rPr>
                <w:b/>
                <w:bCs/>
                <w:color w:val="000000"/>
                <w:shd w:val="clear" w:color="auto" w:fill="FFFFFF"/>
              </w:rPr>
              <w:t>9. Нарахування накопичувального внеску за</w:t>
            </w:r>
            <w:r w:rsidRPr="000118B8">
              <w:rPr>
                <w:b/>
                <w:bCs/>
                <w:color w:val="000000"/>
              </w:rPr>
              <w:t xml:space="preserve"> </w:t>
            </w:r>
            <w:r w:rsidRPr="000118B8">
              <w:rPr>
                <w:b/>
                <w:bCs/>
                <w:color w:val="000000"/>
                <w:shd w:val="clear" w:color="auto" w:fill="FFFFFF"/>
              </w:rPr>
              <w:t>учасників накопичувальної системи, зазначениху</w:t>
            </w:r>
            <w:r w:rsidRPr="000118B8">
              <w:rPr>
                <w:b/>
                <w:bCs/>
                <w:color w:val="000000"/>
              </w:rPr>
              <w:t xml:space="preserve"> </w:t>
            </w:r>
            <w:r w:rsidRPr="000118B8">
              <w:rPr>
                <w:b/>
                <w:bCs/>
                <w:color w:val="000000"/>
                <w:shd w:val="clear" w:color="auto" w:fill="FFFFFF"/>
              </w:rPr>
              <w:t>пунктах 3 – 6 частини сьомої статті 4 цього Закону,</w:t>
            </w:r>
            <w:r>
              <w:rPr>
                <w:b/>
                <w:bCs/>
                <w:color w:val="000000"/>
                <w:shd w:val="clear" w:color="auto" w:fill="FFFFFF"/>
              </w:rPr>
              <w:t xml:space="preserve"> </w:t>
            </w:r>
            <w:r w:rsidRPr="000118B8">
              <w:rPr>
                <w:b/>
                <w:bCs/>
                <w:color w:val="000000"/>
                <w:shd w:val="clear" w:color="auto" w:fill="FFFFFF"/>
              </w:rPr>
              <w:t>здійснюється платником накопичувального внеску, зазначеним у пункті 1 частини сьомої статті 4 цього Закону, за рахунок сум, на які накопичувальний внесок нараховується.</w:t>
            </w:r>
          </w:p>
        </w:tc>
      </w:tr>
      <w:tr w:rsidR="000118B8" w:rsidRPr="005F78E8" w:rsidTr="00341D5E">
        <w:trPr>
          <w:trHeight w:val="20"/>
        </w:trPr>
        <w:tc>
          <w:tcPr>
            <w:tcW w:w="7378" w:type="dxa"/>
            <w:shd w:val="clear" w:color="auto" w:fill="FFFFFF"/>
          </w:tcPr>
          <w:p w:rsidR="000118B8" w:rsidRPr="000118B8" w:rsidRDefault="000118B8" w:rsidP="00B85647">
            <w:pPr>
              <w:pStyle w:val="ad"/>
              <w:spacing w:before="0" w:beforeAutospacing="0" w:after="0" w:afterAutospacing="0"/>
              <w:ind w:left="130" w:firstLine="142"/>
            </w:pPr>
            <w:r w:rsidRPr="000118B8">
              <w:rPr>
                <w:b/>
                <w:bCs/>
                <w:color w:val="000000"/>
              </w:rPr>
              <w:t>Відсутній </w:t>
            </w:r>
          </w:p>
        </w:tc>
        <w:tc>
          <w:tcPr>
            <w:tcW w:w="6950" w:type="dxa"/>
            <w:shd w:val="clear" w:color="auto" w:fill="FFFFFF"/>
          </w:tcPr>
          <w:p w:rsidR="000118B8" w:rsidRPr="000118B8" w:rsidRDefault="000118B8" w:rsidP="00B85647">
            <w:pPr>
              <w:pStyle w:val="ad"/>
              <w:spacing w:before="0" w:beforeAutospacing="0" w:after="0" w:afterAutospacing="0"/>
              <w:ind w:left="121" w:right="153" w:firstLine="142"/>
              <w:jc w:val="both"/>
            </w:pPr>
            <w:r w:rsidRPr="000118B8">
              <w:rPr>
                <w:b/>
                <w:bCs/>
                <w:color w:val="000000"/>
                <w:shd w:val="clear" w:color="auto" w:fill="FFFFFF"/>
              </w:rPr>
              <w:t>10. Накопичувальний внесок нараховується на суми,</w:t>
            </w:r>
            <w:r w:rsidRPr="000118B8">
              <w:rPr>
                <w:b/>
                <w:bCs/>
                <w:color w:val="000000"/>
              </w:rPr>
              <w:t xml:space="preserve"> </w:t>
            </w:r>
            <w:r w:rsidRPr="000118B8">
              <w:rPr>
                <w:b/>
                <w:bCs/>
                <w:color w:val="000000"/>
                <w:shd w:val="clear" w:color="auto" w:fill="FFFFFF"/>
              </w:rPr>
              <w:t>зазначені в частині восьмій цієї статті, не зменшені</w:t>
            </w:r>
            <w:r w:rsidRPr="000118B8">
              <w:rPr>
                <w:b/>
                <w:bCs/>
                <w:color w:val="000000"/>
              </w:rPr>
              <w:t xml:space="preserve"> </w:t>
            </w:r>
            <w:r w:rsidRPr="000118B8">
              <w:rPr>
                <w:b/>
                <w:bCs/>
                <w:color w:val="000000"/>
                <w:shd w:val="clear" w:color="auto" w:fill="FFFFFF"/>
              </w:rPr>
              <w:t>на суму відрахувань податків, інших обов’язкових</w:t>
            </w:r>
            <w:r w:rsidRPr="000118B8">
              <w:rPr>
                <w:b/>
                <w:bCs/>
                <w:color w:val="000000"/>
              </w:rPr>
              <w:t xml:space="preserve"> </w:t>
            </w:r>
            <w:r w:rsidRPr="000118B8">
              <w:rPr>
                <w:b/>
                <w:bCs/>
                <w:color w:val="000000"/>
                <w:shd w:val="clear" w:color="auto" w:fill="FFFFFF"/>
              </w:rPr>
              <w:t>платежів, що відповідно до закону сплачуються із</w:t>
            </w:r>
            <w:r w:rsidRPr="000118B8">
              <w:rPr>
                <w:b/>
                <w:bCs/>
                <w:color w:val="000000"/>
              </w:rPr>
              <w:t xml:space="preserve"> </w:t>
            </w:r>
            <w:r w:rsidRPr="000118B8">
              <w:rPr>
                <w:b/>
                <w:bCs/>
                <w:color w:val="000000"/>
                <w:shd w:val="clear" w:color="auto" w:fill="FFFFFF"/>
              </w:rPr>
              <w:t>зазначених сум, та на суми утримань, що</w:t>
            </w:r>
            <w:r w:rsidRPr="000118B8">
              <w:rPr>
                <w:b/>
                <w:bCs/>
                <w:color w:val="000000"/>
              </w:rPr>
              <w:t xml:space="preserve"> </w:t>
            </w:r>
            <w:r w:rsidRPr="000118B8">
              <w:rPr>
                <w:b/>
                <w:bCs/>
                <w:color w:val="000000"/>
                <w:shd w:val="clear" w:color="auto" w:fill="FFFFFF"/>
              </w:rPr>
              <w:t>здійснюються відповідно до закону або за договорами</w:t>
            </w:r>
            <w:r w:rsidRPr="000118B8">
              <w:rPr>
                <w:b/>
                <w:bCs/>
                <w:color w:val="000000"/>
              </w:rPr>
              <w:t xml:space="preserve"> </w:t>
            </w:r>
            <w:r w:rsidRPr="000118B8">
              <w:rPr>
                <w:b/>
                <w:bCs/>
                <w:color w:val="000000"/>
                <w:shd w:val="clear" w:color="auto" w:fill="FFFFFF"/>
              </w:rPr>
              <w:t>позики, придбання товарів та виплат на інші цілі за</w:t>
            </w:r>
            <w:r w:rsidRPr="000118B8">
              <w:rPr>
                <w:b/>
                <w:bCs/>
                <w:color w:val="000000"/>
              </w:rPr>
              <w:t xml:space="preserve"> </w:t>
            </w:r>
            <w:r w:rsidRPr="000118B8">
              <w:rPr>
                <w:b/>
                <w:bCs/>
                <w:color w:val="000000"/>
                <w:shd w:val="clear" w:color="auto" w:fill="FFFFFF"/>
              </w:rPr>
              <w:t>дорученням отримувача.</w:t>
            </w:r>
            <w:r w:rsidRPr="000118B8">
              <w:rPr>
                <w:b/>
                <w:bCs/>
                <w:color w:val="000000"/>
              </w:rPr>
              <w:t> </w:t>
            </w:r>
          </w:p>
          <w:p w:rsidR="000118B8" w:rsidRPr="000118B8" w:rsidRDefault="000118B8" w:rsidP="00B85647">
            <w:pPr>
              <w:pStyle w:val="ad"/>
              <w:spacing w:before="0" w:beforeAutospacing="0" w:after="0" w:afterAutospacing="0"/>
              <w:ind w:left="121" w:right="153" w:firstLine="142"/>
              <w:jc w:val="both"/>
            </w:pPr>
            <w:r w:rsidRPr="000118B8">
              <w:rPr>
                <w:b/>
                <w:bCs/>
                <w:color w:val="000000"/>
                <w:shd w:val="clear" w:color="auto" w:fill="FFFFFF"/>
              </w:rPr>
              <w:t>Накопичувальні внески не є складовою частиною</w:t>
            </w:r>
            <w:r w:rsidRPr="000118B8">
              <w:rPr>
                <w:b/>
                <w:bCs/>
                <w:color w:val="000000"/>
              </w:rPr>
              <w:t xml:space="preserve"> </w:t>
            </w:r>
            <w:r w:rsidRPr="000118B8">
              <w:rPr>
                <w:b/>
                <w:bCs/>
                <w:color w:val="000000"/>
                <w:shd w:val="clear" w:color="auto" w:fill="FFFFFF"/>
              </w:rPr>
              <w:t>єдиного внеску і нараховуються та сплачуються</w:t>
            </w:r>
            <w:r w:rsidRPr="000118B8">
              <w:rPr>
                <w:b/>
                <w:bCs/>
                <w:color w:val="000000"/>
              </w:rPr>
              <w:t xml:space="preserve"> </w:t>
            </w:r>
            <w:r w:rsidRPr="000118B8">
              <w:rPr>
                <w:b/>
                <w:bCs/>
                <w:color w:val="000000"/>
                <w:shd w:val="clear" w:color="auto" w:fill="FFFFFF"/>
              </w:rPr>
              <w:t>окремо.</w:t>
            </w:r>
          </w:p>
        </w:tc>
      </w:tr>
      <w:tr w:rsidR="000118B8" w:rsidRPr="005F78E8" w:rsidTr="00341D5E">
        <w:trPr>
          <w:trHeight w:val="20"/>
        </w:trPr>
        <w:tc>
          <w:tcPr>
            <w:tcW w:w="7378" w:type="dxa"/>
            <w:shd w:val="clear" w:color="auto" w:fill="FFFFFF"/>
          </w:tcPr>
          <w:p w:rsidR="000118B8" w:rsidRPr="000118B8" w:rsidRDefault="000118B8" w:rsidP="00B85647">
            <w:pPr>
              <w:pStyle w:val="ad"/>
              <w:spacing w:before="0" w:beforeAutospacing="0" w:after="0" w:afterAutospacing="0"/>
              <w:ind w:left="130" w:right="98" w:firstLine="142"/>
              <w:jc w:val="both"/>
            </w:pPr>
            <w:r w:rsidRPr="000118B8">
              <w:rPr>
                <w:b/>
                <w:bCs/>
                <w:color w:val="000000"/>
              </w:rPr>
              <w:t>Стаття 8. Розмір єдиного внеску та пропорції його розподілу за видами загальнообов’язкового державного соціального страхування</w:t>
            </w:r>
          </w:p>
        </w:tc>
        <w:tc>
          <w:tcPr>
            <w:tcW w:w="6950" w:type="dxa"/>
            <w:shd w:val="clear" w:color="auto" w:fill="FFFFFF"/>
          </w:tcPr>
          <w:p w:rsidR="000118B8" w:rsidRPr="000118B8" w:rsidRDefault="000118B8" w:rsidP="00B85647">
            <w:pPr>
              <w:pStyle w:val="ad"/>
              <w:spacing w:before="0" w:beforeAutospacing="0" w:after="0" w:afterAutospacing="0"/>
              <w:ind w:left="121" w:right="153" w:firstLine="142"/>
              <w:jc w:val="both"/>
            </w:pPr>
            <w:r w:rsidRPr="000118B8">
              <w:rPr>
                <w:b/>
                <w:bCs/>
                <w:color w:val="000000"/>
              </w:rPr>
              <w:t>Стаття 8. Розмір єдиного та накопичувального внесків та пропорції розподілу єдиного внеску за видами загальнообов’язкового державного соціального страхування</w:t>
            </w:r>
          </w:p>
        </w:tc>
      </w:tr>
      <w:tr w:rsidR="000118B8" w:rsidRPr="005F78E8" w:rsidTr="00341D5E">
        <w:trPr>
          <w:trHeight w:val="20"/>
        </w:trPr>
        <w:tc>
          <w:tcPr>
            <w:tcW w:w="7378" w:type="dxa"/>
            <w:shd w:val="clear" w:color="auto" w:fill="FFFFFF"/>
          </w:tcPr>
          <w:p w:rsidR="000118B8" w:rsidRPr="000118B8" w:rsidRDefault="000118B8" w:rsidP="00B85647">
            <w:pPr>
              <w:pStyle w:val="ad"/>
              <w:spacing w:before="0" w:beforeAutospacing="0" w:after="0" w:afterAutospacing="0"/>
              <w:ind w:left="130" w:firstLine="142"/>
            </w:pPr>
            <w:r w:rsidRPr="000118B8">
              <w:rPr>
                <w:color w:val="000000"/>
              </w:rPr>
              <w:t xml:space="preserve">2. Єдиний </w:t>
            </w:r>
            <w:r w:rsidRPr="000118B8">
              <w:rPr>
                <w:b/>
                <w:bCs/>
                <w:color w:val="000000"/>
              </w:rPr>
              <w:t xml:space="preserve">внесок не входить </w:t>
            </w:r>
            <w:r w:rsidRPr="000118B8">
              <w:rPr>
                <w:color w:val="000000"/>
              </w:rPr>
              <w:t>до системи оподаткування. </w:t>
            </w:r>
          </w:p>
        </w:tc>
        <w:tc>
          <w:tcPr>
            <w:tcW w:w="6950" w:type="dxa"/>
            <w:shd w:val="clear" w:color="auto" w:fill="FFFFFF"/>
          </w:tcPr>
          <w:p w:rsidR="000118B8" w:rsidRPr="000118B8" w:rsidRDefault="000118B8" w:rsidP="00B85647">
            <w:pPr>
              <w:pStyle w:val="ad"/>
              <w:spacing w:before="0" w:beforeAutospacing="0" w:after="0" w:afterAutospacing="0"/>
              <w:ind w:left="121" w:right="153" w:firstLine="142"/>
            </w:pPr>
            <w:r w:rsidRPr="000118B8">
              <w:rPr>
                <w:color w:val="000000"/>
              </w:rPr>
              <w:t xml:space="preserve">2. Єдиний </w:t>
            </w:r>
            <w:r w:rsidRPr="000118B8">
              <w:rPr>
                <w:b/>
                <w:bCs/>
                <w:color w:val="000000"/>
              </w:rPr>
              <w:t xml:space="preserve">та накопичувальний внески не входять </w:t>
            </w:r>
            <w:r w:rsidRPr="000118B8">
              <w:rPr>
                <w:color w:val="000000"/>
              </w:rPr>
              <w:t>до системи оподаткування.</w:t>
            </w:r>
          </w:p>
        </w:tc>
      </w:tr>
      <w:tr w:rsidR="00341D5E" w:rsidRPr="005F78E8" w:rsidTr="00341D5E">
        <w:trPr>
          <w:trHeight w:val="20"/>
        </w:trPr>
        <w:tc>
          <w:tcPr>
            <w:tcW w:w="7378" w:type="dxa"/>
            <w:shd w:val="clear" w:color="auto" w:fill="FFFFFF"/>
          </w:tcPr>
          <w:p w:rsidR="00341D5E" w:rsidRPr="00350F69" w:rsidRDefault="00341D5E" w:rsidP="00341D5E">
            <w:pPr>
              <w:ind w:left="3" w:right="70" w:hanging="3"/>
              <w:jc w:val="both"/>
              <w:rPr>
                <w:rFonts w:ascii="Times New Roman" w:hAnsi="Times New Roman" w:cs="Times New Roman"/>
              </w:rPr>
            </w:pPr>
            <w:r w:rsidRPr="00350F69">
              <w:rPr>
                <w:rFonts w:ascii="Times New Roman" w:eastAsia="Times New Roman" w:hAnsi="Times New Roman" w:cs="Times New Roman"/>
              </w:rPr>
              <w:t xml:space="preserve">3. Кошти, що надходять від сплати єдиного </w:t>
            </w:r>
            <w:r w:rsidRPr="00350F69">
              <w:rPr>
                <w:rFonts w:ascii="Times New Roman" w:eastAsia="Times New Roman" w:hAnsi="Times New Roman" w:cs="Times New Roman"/>
                <w:b/>
              </w:rPr>
              <w:t>внеску</w:t>
            </w:r>
            <w:r w:rsidRPr="00350F69">
              <w:rPr>
                <w:rFonts w:ascii="Times New Roman" w:eastAsia="Times New Roman" w:hAnsi="Times New Roman" w:cs="Times New Roman"/>
              </w:rPr>
              <w:t xml:space="preserve"> та застосування фінансових санкцій відповідно до цього Закону, не можуть зараховуватися до Державного бюджету </w:t>
            </w:r>
          </w:p>
          <w:p w:rsidR="00341D5E" w:rsidRPr="00350F69" w:rsidRDefault="00341D5E" w:rsidP="00341D5E">
            <w:pPr>
              <w:ind w:left="3" w:right="70"/>
              <w:jc w:val="both"/>
              <w:rPr>
                <w:rFonts w:ascii="Times New Roman" w:hAnsi="Times New Roman" w:cs="Times New Roman"/>
              </w:rPr>
            </w:pPr>
            <w:r w:rsidRPr="00350F69">
              <w:rPr>
                <w:rFonts w:ascii="Times New Roman" w:eastAsia="Times New Roman" w:hAnsi="Times New Roman" w:cs="Times New Roman"/>
              </w:rPr>
              <w:t>України, бюджетів інших рівнів та використовуватися на цілі, не передбачені законодавством про загальнообов’язкове державне соціальне страхування.</w:t>
            </w:r>
          </w:p>
        </w:tc>
        <w:tc>
          <w:tcPr>
            <w:tcW w:w="6950" w:type="dxa"/>
            <w:shd w:val="clear" w:color="auto" w:fill="FFFFFF"/>
          </w:tcPr>
          <w:p w:rsidR="00341D5E" w:rsidRPr="00350F69" w:rsidRDefault="00341D5E" w:rsidP="00341D5E">
            <w:pPr>
              <w:ind w:left="3" w:right="70" w:hanging="3"/>
              <w:jc w:val="both"/>
              <w:rPr>
                <w:rFonts w:ascii="Times New Roman" w:hAnsi="Times New Roman" w:cs="Times New Roman"/>
              </w:rPr>
            </w:pPr>
            <w:r w:rsidRPr="00350F69">
              <w:rPr>
                <w:rFonts w:ascii="Times New Roman" w:eastAsia="Times New Roman" w:hAnsi="Times New Roman" w:cs="Times New Roman"/>
              </w:rPr>
              <w:t xml:space="preserve">3. Кошти, що надходять від сплати єдиного </w:t>
            </w:r>
            <w:r w:rsidRPr="00350F69">
              <w:rPr>
                <w:rFonts w:ascii="Times New Roman" w:eastAsia="Times New Roman" w:hAnsi="Times New Roman" w:cs="Times New Roman"/>
                <w:b/>
              </w:rPr>
              <w:t>та накопичувального внесків</w:t>
            </w:r>
            <w:r w:rsidRPr="00350F69">
              <w:rPr>
                <w:rFonts w:ascii="Times New Roman" w:eastAsia="Times New Roman" w:hAnsi="Times New Roman" w:cs="Times New Roman"/>
              </w:rPr>
              <w:t xml:space="preserve"> та застосування фінансових санкцій відповідно до цього Закону, не можуть зараховуватися до Державного бюджету України, бюджетів інших рівнів та використовуватися на цілі, не передбачені законодавством про загальнообов’язкове державне соціальне страхування </w:t>
            </w:r>
            <w:r w:rsidRPr="00350F69">
              <w:rPr>
                <w:rFonts w:ascii="Times New Roman" w:eastAsia="Times New Roman" w:hAnsi="Times New Roman" w:cs="Times New Roman"/>
                <w:b/>
              </w:rPr>
              <w:t xml:space="preserve">та </w:t>
            </w:r>
            <w:r w:rsidRPr="00341D5E">
              <w:rPr>
                <w:rFonts w:ascii="Times New Roman" w:eastAsia="Times New Roman" w:hAnsi="Times New Roman" w:cs="Times New Roman"/>
                <w:b/>
              </w:rPr>
              <w:t>Законом України «Про загальнообов’язкове накопичувальне пенсійне забезпечення».</w:t>
            </w:r>
          </w:p>
        </w:tc>
      </w:tr>
      <w:tr w:rsidR="00A6655E" w:rsidRPr="005F78E8" w:rsidTr="00341D5E">
        <w:trPr>
          <w:trHeight w:val="20"/>
        </w:trPr>
        <w:tc>
          <w:tcPr>
            <w:tcW w:w="7378" w:type="dxa"/>
            <w:shd w:val="clear" w:color="auto" w:fill="FFFFFF"/>
          </w:tcPr>
          <w:p w:rsidR="00A6655E" w:rsidRPr="00350F69" w:rsidRDefault="00A6655E" w:rsidP="00A6655E">
            <w:pPr>
              <w:ind w:left="3" w:right="70" w:hanging="3"/>
              <w:jc w:val="both"/>
              <w:rPr>
                <w:rFonts w:ascii="Times New Roman" w:hAnsi="Times New Roman" w:cs="Times New Roman"/>
              </w:rPr>
            </w:pPr>
            <w:r w:rsidRPr="00350F69">
              <w:rPr>
                <w:rFonts w:ascii="Times New Roman" w:eastAsia="Times New Roman" w:hAnsi="Times New Roman" w:cs="Times New Roman"/>
              </w:rPr>
              <w:t xml:space="preserve">4. Порядок нарахування, обчислення і сплати єдиного </w:t>
            </w:r>
            <w:r w:rsidRPr="00350F69">
              <w:rPr>
                <w:rFonts w:ascii="Times New Roman" w:eastAsia="Times New Roman" w:hAnsi="Times New Roman" w:cs="Times New Roman"/>
                <w:b/>
              </w:rPr>
              <w:t>внеску</w:t>
            </w:r>
            <w:r w:rsidRPr="00350F69">
              <w:rPr>
                <w:rFonts w:ascii="Times New Roman" w:eastAsia="Times New Roman" w:hAnsi="Times New Roman" w:cs="Times New Roman"/>
              </w:rPr>
              <w:t xml:space="preserve"> визначається цим Законом, в частині адміністрування - Податковим кодексом України, та прийнятими відповідно до них нормативно-правовими актами центрального орг</w:t>
            </w:r>
            <w:bookmarkStart w:id="0" w:name="_GoBack"/>
            <w:bookmarkEnd w:id="0"/>
            <w:r w:rsidRPr="00350F69">
              <w:rPr>
                <w:rFonts w:ascii="Times New Roman" w:eastAsia="Times New Roman" w:hAnsi="Times New Roman" w:cs="Times New Roman"/>
              </w:rPr>
              <w:t xml:space="preserve">ану виконавчої влади, що </w:t>
            </w:r>
            <w:r w:rsidRPr="00350F69">
              <w:rPr>
                <w:rFonts w:ascii="Times New Roman" w:eastAsia="Times New Roman" w:hAnsi="Times New Roman" w:cs="Times New Roman"/>
              </w:rPr>
              <w:lastRenderedPageBreak/>
              <w:t>забезпечує формування та реалізує державну фінансову політику.</w:t>
            </w:r>
          </w:p>
        </w:tc>
        <w:tc>
          <w:tcPr>
            <w:tcW w:w="6950" w:type="dxa"/>
            <w:shd w:val="clear" w:color="auto" w:fill="FFFFFF"/>
          </w:tcPr>
          <w:p w:rsidR="00A6655E" w:rsidRPr="00350F69" w:rsidRDefault="00A6655E" w:rsidP="00A6655E">
            <w:pPr>
              <w:ind w:left="3" w:right="70" w:hanging="3"/>
              <w:jc w:val="both"/>
              <w:rPr>
                <w:rFonts w:ascii="Times New Roman" w:hAnsi="Times New Roman" w:cs="Times New Roman"/>
              </w:rPr>
            </w:pPr>
            <w:r w:rsidRPr="00350F69">
              <w:rPr>
                <w:rFonts w:ascii="Times New Roman" w:eastAsia="Times New Roman" w:hAnsi="Times New Roman" w:cs="Times New Roman"/>
              </w:rPr>
              <w:lastRenderedPageBreak/>
              <w:t xml:space="preserve">4. Порядок нарахування, обчислення і сплати єдиного </w:t>
            </w:r>
            <w:r w:rsidRPr="00350F69">
              <w:rPr>
                <w:rFonts w:ascii="Times New Roman" w:eastAsia="Times New Roman" w:hAnsi="Times New Roman" w:cs="Times New Roman"/>
                <w:b/>
              </w:rPr>
              <w:t>та накопичувального внесків</w:t>
            </w:r>
            <w:r w:rsidRPr="00350F69">
              <w:rPr>
                <w:rFonts w:ascii="Times New Roman" w:eastAsia="Times New Roman" w:hAnsi="Times New Roman" w:cs="Times New Roman"/>
              </w:rPr>
              <w:t xml:space="preserve"> визначається цим Законом, в частині адміністрування - Податковим кодексом України </w:t>
            </w:r>
            <w:r w:rsidRPr="00350F69">
              <w:rPr>
                <w:rFonts w:ascii="Times New Roman" w:eastAsia="Times New Roman" w:hAnsi="Times New Roman" w:cs="Times New Roman"/>
                <w:b/>
              </w:rPr>
              <w:t xml:space="preserve">з урахуванням норм Закону України «Про загальнообов’язкове </w:t>
            </w:r>
            <w:r w:rsidRPr="00350F69">
              <w:rPr>
                <w:rFonts w:ascii="Times New Roman" w:eastAsia="Times New Roman" w:hAnsi="Times New Roman" w:cs="Times New Roman"/>
                <w:b/>
              </w:rPr>
              <w:lastRenderedPageBreak/>
              <w:t>накопичувальне пенсійне забезпечення»</w:t>
            </w:r>
            <w:r w:rsidRPr="00350F69">
              <w:rPr>
                <w:rFonts w:ascii="Times New Roman" w:eastAsia="Times New Roman" w:hAnsi="Times New Roman" w:cs="Times New Roman"/>
              </w:rPr>
              <w:t>, та прийнятими відповідно до них нормативно-правовими актами центрального органу виконавчої влади, що забезпечує формування та реалізує державну фінансову політику.</w:t>
            </w: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r w:rsidR="00341D5E" w:rsidRPr="005F78E8" w:rsidTr="00341D5E">
        <w:trPr>
          <w:trHeight w:val="20"/>
        </w:trPr>
        <w:tc>
          <w:tcPr>
            <w:tcW w:w="7378" w:type="dxa"/>
            <w:shd w:val="clear" w:color="auto" w:fill="FFFFFF"/>
          </w:tcPr>
          <w:p w:rsidR="00341D5E" w:rsidRPr="005F78E8" w:rsidRDefault="00341D5E" w:rsidP="00341D5E">
            <w:pPr>
              <w:pStyle w:val="20"/>
              <w:shd w:val="clear" w:color="auto" w:fill="auto"/>
              <w:spacing w:after="0" w:line="240" w:lineRule="auto"/>
              <w:ind w:left="130" w:firstLine="142"/>
              <w:rPr>
                <w:rStyle w:val="21"/>
                <w:sz w:val="24"/>
                <w:szCs w:val="24"/>
              </w:rPr>
            </w:pPr>
          </w:p>
        </w:tc>
        <w:tc>
          <w:tcPr>
            <w:tcW w:w="6950" w:type="dxa"/>
            <w:shd w:val="clear" w:color="auto" w:fill="FFFFFF"/>
          </w:tcPr>
          <w:p w:rsidR="00341D5E" w:rsidRPr="005F78E8" w:rsidRDefault="00341D5E" w:rsidP="00341D5E">
            <w:pPr>
              <w:pStyle w:val="20"/>
              <w:shd w:val="clear" w:color="auto" w:fill="auto"/>
              <w:spacing w:after="0" w:line="240" w:lineRule="auto"/>
              <w:ind w:left="121" w:right="153" w:firstLine="142"/>
              <w:rPr>
                <w:rStyle w:val="21"/>
                <w:sz w:val="24"/>
                <w:szCs w:val="24"/>
              </w:rPr>
            </w:pPr>
          </w:p>
        </w:tc>
      </w:tr>
    </w:tbl>
    <w:p w:rsidR="005F78E8" w:rsidRDefault="005F78E8" w:rsidP="00C871E8">
      <w:pPr>
        <w:pStyle w:val="30"/>
        <w:shd w:val="clear" w:color="auto" w:fill="auto"/>
        <w:spacing w:line="240" w:lineRule="auto"/>
        <w:rPr>
          <w:sz w:val="24"/>
          <w:szCs w:val="24"/>
        </w:rPr>
      </w:pPr>
    </w:p>
    <w:p w:rsidR="00C871E8" w:rsidRDefault="00C871E8" w:rsidP="00C871E8">
      <w:pPr>
        <w:pStyle w:val="30"/>
        <w:shd w:val="clear" w:color="auto" w:fill="auto"/>
        <w:spacing w:line="240" w:lineRule="auto"/>
        <w:rPr>
          <w:sz w:val="24"/>
          <w:szCs w:val="24"/>
        </w:rPr>
      </w:pPr>
    </w:p>
    <w:p w:rsidR="00D92199" w:rsidRPr="005F78E8" w:rsidRDefault="00D92199" w:rsidP="001242C0">
      <w:pPr>
        <w:rPr>
          <w:rFonts w:ascii="Times New Roman" w:hAnsi="Times New Roman" w:cs="Times New Roman"/>
        </w:rPr>
      </w:pPr>
    </w:p>
    <w:sectPr w:rsidR="00D92199" w:rsidRPr="005F78E8">
      <w:type w:val="continuous"/>
      <w:pgSz w:w="16840" w:h="11900" w:orient="landscape"/>
      <w:pgMar w:top="889" w:right="816" w:bottom="678" w:left="11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C5" w:rsidRDefault="00224FC5">
      <w:r>
        <w:separator/>
      </w:r>
    </w:p>
  </w:endnote>
  <w:endnote w:type="continuationSeparator" w:id="0">
    <w:p w:rsidR="00224FC5" w:rsidRDefault="0022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C5" w:rsidRDefault="00224FC5"/>
  </w:footnote>
  <w:footnote w:type="continuationSeparator" w:id="0">
    <w:p w:rsidR="00224FC5" w:rsidRDefault="00224F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C85"/>
    <w:multiLevelType w:val="multilevel"/>
    <w:tmpl w:val="AD38B0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407D3"/>
    <w:multiLevelType w:val="multilevel"/>
    <w:tmpl w:val="9C920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1345A"/>
    <w:multiLevelType w:val="multilevel"/>
    <w:tmpl w:val="347CF2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32325"/>
    <w:multiLevelType w:val="multilevel"/>
    <w:tmpl w:val="E43EBC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F43C00"/>
    <w:multiLevelType w:val="multilevel"/>
    <w:tmpl w:val="1908CB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01497"/>
    <w:multiLevelType w:val="multilevel"/>
    <w:tmpl w:val="266EA0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BE3518"/>
    <w:multiLevelType w:val="multilevel"/>
    <w:tmpl w:val="15A022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1D6FB4"/>
    <w:multiLevelType w:val="multilevel"/>
    <w:tmpl w:val="4A9CCB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33418D"/>
    <w:multiLevelType w:val="multilevel"/>
    <w:tmpl w:val="0CE2B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4D3103"/>
    <w:multiLevelType w:val="multilevel"/>
    <w:tmpl w:val="EC88B24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541756"/>
    <w:multiLevelType w:val="multilevel"/>
    <w:tmpl w:val="D3FABF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E959DF"/>
    <w:multiLevelType w:val="multilevel"/>
    <w:tmpl w:val="FB7A33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773D4"/>
    <w:multiLevelType w:val="multilevel"/>
    <w:tmpl w:val="C106A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87777A"/>
    <w:multiLevelType w:val="multilevel"/>
    <w:tmpl w:val="C200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4928BC"/>
    <w:multiLevelType w:val="multilevel"/>
    <w:tmpl w:val="C8CE2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905E1D"/>
    <w:multiLevelType w:val="multilevel"/>
    <w:tmpl w:val="A9CCA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C723E8"/>
    <w:multiLevelType w:val="multilevel"/>
    <w:tmpl w:val="596AD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FC0BD9"/>
    <w:multiLevelType w:val="multilevel"/>
    <w:tmpl w:val="8898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A967E1"/>
    <w:multiLevelType w:val="multilevel"/>
    <w:tmpl w:val="D6285B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7C0562"/>
    <w:multiLevelType w:val="multilevel"/>
    <w:tmpl w:val="3D5AF5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161991"/>
    <w:multiLevelType w:val="multilevel"/>
    <w:tmpl w:val="06C8888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15A6E42"/>
    <w:multiLevelType w:val="multilevel"/>
    <w:tmpl w:val="5142A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9C2EAF"/>
    <w:multiLevelType w:val="multilevel"/>
    <w:tmpl w:val="5E042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2614"/>
    <w:multiLevelType w:val="multilevel"/>
    <w:tmpl w:val="257C6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6C5AED"/>
    <w:multiLevelType w:val="multilevel"/>
    <w:tmpl w:val="F0BAB7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4C33AA8"/>
    <w:multiLevelType w:val="multilevel"/>
    <w:tmpl w:val="EA3812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7501D4"/>
    <w:multiLevelType w:val="multilevel"/>
    <w:tmpl w:val="8FE6D60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8900EE0"/>
    <w:multiLevelType w:val="multilevel"/>
    <w:tmpl w:val="A9E09CA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394434"/>
    <w:multiLevelType w:val="multilevel"/>
    <w:tmpl w:val="9AE60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6E44E1"/>
    <w:multiLevelType w:val="multilevel"/>
    <w:tmpl w:val="55D422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183D30"/>
    <w:multiLevelType w:val="multilevel"/>
    <w:tmpl w:val="231AE5C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176D45"/>
    <w:multiLevelType w:val="multilevel"/>
    <w:tmpl w:val="6700D4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217E1A"/>
    <w:multiLevelType w:val="multilevel"/>
    <w:tmpl w:val="F4F271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4F194C"/>
    <w:multiLevelType w:val="multilevel"/>
    <w:tmpl w:val="4156E5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5E31BC"/>
    <w:multiLevelType w:val="multilevel"/>
    <w:tmpl w:val="817C1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D82BC6"/>
    <w:multiLevelType w:val="multilevel"/>
    <w:tmpl w:val="F3C44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BC4879"/>
    <w:multiLevelType w:val="multilevel"/>
    <w:tmpl w:val="38D2502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B07216"/>
    <w:multiLevelType w:val="multilevel"/>
    <w:tmpl w:val="FF923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130D8A"/>
    <w:multiLevelType w:val="multilevel"/>
    <w:tmpl w:val="57E0A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91B3B4D"/>
    <w:multiLevelType w:val="multilevel"/>
    <w:tmpl w:val="913C4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A36C11"/>
    <w:multiLevelType w:val="multilevel"/>
    <w:tmpl w:val="36D852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CA3178"/>
    <w:multiLevelType w:val="multilevel"/>
    <w:tmpl w:val="1180C4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D05D87"/>
    <w:multiLevelType w:val="multilevel"/>
    <w:tmpl w:val="8258E1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243222"/>
    <w:multiLevelType w:val="multilevel"/>
    <w:tmpl w:val="071AD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013F9F"/>
    <w:multiLevelType w:val="multilevel"/>
    <w:tmpl w:val="059A2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8C2CD5"/>
    <w:multiLevelType w:val="multilevel"/>
    <w:tmpl w:val="4B8A4F2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04737F"/>
    <w:multiLevelType w:val="multilevel"/>
    <w:tmpl w:val="3340A8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E830AE"/>
    <w:multiLevelType w:val="multilevel"/>
    <w:tmpl w:val="72B407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A3365C"/>
    <w:multiLevelType w:val="multilevel"/>
    <w:tmpl w:val="5AD65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FE52BF"/>
    <w:multiLevelType w:val="multilevel"/>
    <w:tmpl w:val="7D8AB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E976A8"/>
    <w:multiLevelType w:val="multilevel"/>
    <w:tmpl w:val="AB4AE7B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C67713"/>
    <w:multiLevelType w:val="multilevel"/>
    <w:tmpl w:val="CB529B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C21517"/>
    <w:multiLevelType w:val="multilevel"/>
    <w:tmpl w:val="6F988F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A851EB"/>
    <w:multiLevelType w:val="multilevel"/>
    <w:tmpl w:val="F4F01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D05AD8"/>
    <w:multiLevelType w:val="multilevel"/>
    <w:tmpl w:val="9EC094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1C45C5"/>
    <w:multiLevelType w:val="multilevel"/>
    <w:tmpl w:val="B64CF9C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275C60"/>
    <w:multiLevelType w:val="multilevel"/>
    <w:tmpl w:val="2F1E1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0651FFB"/>
    <w:multiLevelType w:val="multilevel"/>
    <w:tmpl w:val="273C7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0EC6A76"/>
    <w:multiLevelType w:val="multilevel"/>
    <w:tmpl w:val="04C090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19A6254"/>
    <w:multiLevelType w:val="multilevel"/>
    <w:tmpl w:val="E280D6F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3A761E"/>
    <w:multiLevelType w:val="multilevel"/>
    <w:tmpl w:val="4078D1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356756C"/>
    <w:multiLevelType w:val="multilevel"/>
    <w:tmpl w:val="EC4CB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5476E76"/>
    <w:multiLevelType w:val="multilevel"/>
    <w:tmpl w:val="E9D8C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59411A8"/>
    <w:multiLevelType w:val="multilevel"/>
    <w:tmpl w:val="401E2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1F12F6"/>
    <w:multiLevelType w:val="multilevel"/>
    <w:tmpl w:val="397257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2E3857"/>
    <w:multiLevelType w:val="multilevel"/>
    <w:tmpl w:val="5BD2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3D5C6D"/>
    <w:multiLevelType w:val="multilevel"/>
    <w:tmpl w:val="1250F9C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4123FE"/>
    <w:multiLevelType w:val="multilevel"/>
    <w:tmpl w:val="14B85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D4288E"/>
    <w:multiLevelType w:val="multilevel"/>
    <w:tmpl w:val="2C587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002897"/>
    <w:multiLevelType w:val="multilevel"/>
    <w:tmpl w:val="C608A4A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F2914B6"/>
    <w:multiLevelType w:val="multilevel"/>
    <w:tmpl w:val="71EE11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6A3137"/>
    <w:multiLevelType w:val="multilevel"/>
    <w:tmpl w:val="B11ACE8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A87E08"/>
    <w:multiLevelType w:val="multilevel"/>
    <w:tmpl w:val="A9E430E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DB2531"/>
    <w:multiLevelType w:val="multilevel"/>
    <w:tmpl w:val="01EC1C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460A0D"/>
    <w:multiLevelType w:val="multilevel"/>
    <w:tmpl w:val="84B0C8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2E31A33"/>
    <w:multiLevelType w:val="multilevel"/>
    <w:tmpl w:val="9AF884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471D99"/>
    <w:multiLevelType w:val="multilevel"/>
    <w:tmpl w:val="7A800E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377366B"/>
    <w:multiLevelType w:val="multilevel"/>
    <w:tmpl w:val="E952A5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5387CCE"/>
    <w:multiLevelType w:val="multilevel"/>
    <w:tmpl w:val="98A0A41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5F55C2B"/>
    <w:multiLevelType w:val="multilevel"/>
    <w:tmpl w:val="47829E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6733231"/>
    <w:multiLevelType w:val="multilevel"/>
    <w:tmpl w:val="64D0E9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943B7F"/>
    <w:multiLevelType w:val="multilevel"/>
    <w:tmpl w:val="592695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6A42B6B"/>
    <w:multiLevelType w:val="multilevel"/>
    <w:tmpl w:val="E7323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6F37478"/>
    <w:multiLevelType w:val="multilevel"/>
    <w:tmpl w:val="FE62A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9695EFD"/>
    <w:multiLevelType w:val="multilevel"/>
    <w:tmpl w:val="C8B8DD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A583E59"/>
    <w:multiLevelType w:val="multilevel"/>
    <w:tmpl w:val="2946B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A8E545B"/>
    <w:multiLevelType w:val="multilevel"/>
    <w:tmpl w:val="CF14B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AEB4116"/>
    <w:multiLevelType w:val="multilevel"/>
    <w:tmpl w:val="358482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C7714D4"/>
    <w:multiLevelType w:val="multilevel"/>
    <w:tmpl w:val="795AF4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D7C202F"/>
    <w:multiLevelType w:val="multilevel"/>
    <w:tmpl w:val="E0606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EB51E09"/>
    <w:multiLevelType w:val="multilevel"/>
    <w:tmpl w:val="D2A45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4710500"/>
    <w:multiLevelType w:val="multilevel"/>
    <w:tmpl w:val="FB6C1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54A05B5"/>
    <w:multiLevelType w:val="multilevel"/>
    <w:tmpl w:val="1DEC591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59848B4"/>
    <w:multiLevelType w:val="multilevel"/>
    <w:tmpl w:val="D8DE4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68B1E58"/>
    <w:multiLevelType w:val="multilevel"/>
    <w:tmpl w:val="B9429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6B15730"/>
    <w:multiLevelType w:val="multilevel"/>
    <w:tmpl w:val="188646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91F121C"/>
    <w:multiLevelType w:val="multilevel"/>
    <w:tmpl w:val="BEE0093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9345090"/>
    <w:multiLevelType w:val="multilevel"/>
    <w:tmpl w:val="E97E205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04690A"/>
    <w:multiLevelType w:val="multilevel"/>
    <w:tmpl w:val="F95E1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E94D07"/>
    <w:multiLevelType w:val="multilevel"/>
    <w:tmpl w:val="8BD4C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A82E91"/>
    <w:multiLevelType w:val="multilevel"/>
    <w:tmpl w:val="4BA80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2AE5BB4"/>
    <w:multiLevelType w:val="multilevel"/>
    <w:tmpl w:val="AF8AC9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2CA087D"/>
    <w:multiLevelType w:val="multilevel"/>
    <w:tmpl w:val="A8C8A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3055BE8"/>
    <w:multiLevelType w:val="multilevel"/>
    <w:tmpl w:val="4F7A535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48A2A70"/>
    <w:multiLevelType w:val="multilevel"/>
    <w:tmpl w:val="752466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5CF4E18"/>
    <w:multiLevelType w:val="multilevel"/>
    <w:tmpl w:val="6F0A38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5A05EA"/>
    <w:multiLevelType w:val="multilevel"/>
    <w:tmpl w:val="011E135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8400611"/>
    <w:multiLevelType w:val="multilevel"/>
    <w:tmpl w:val="EF2CEB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B0D0501"/>
    <w:multiLevelType w:val="multilevel"/>
    <w:tmpl w:val="441EB8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B9F557F"/>
    <w:multiLevelType w:val="multilevel"/>
    <w:tmpl w:val="409E5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DDB19ED"/>
    <w:multiLevelType w:val="multilevel"/>
    <w:tmpl w:val="9B28E6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F012E8F"/>
    <w:multiLevelType w:val="multilevel"/>
    <w:tmpl w:val="CDF26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82"/>
  </w:num>
  <w:num w:numId="3">
    <w:abstractNumId w:val="55"/>
  </w:num>
  <w:num w:numId="4">
    <w:abstractNumId w:val="43"/>
  </w:num>
  <w:num w:numId="5">
    <w:abstractNumId w:val="44"/>
  </w:num>
  <w:num w:numId="6">
    <w:abstractNumId w:val="107"/>
  </w:num>
  <w:num w:numId="7">
    <w:abstractNumId w:val="103"/>
  </w:num>
  <w:num w:numId="8">
    <w:abstractNumId w:val="7"/>
  </w:num>
  <w:num w:numId="9">
    <w:abstractNumId w:val="25"/>
  </w:num>
  <w:num w:numId="10">
    <w:abstractNumId w:val="0"/>
  </w:num>
  <w:num w:numId="11">
    <w:abstractNumId w:val="102"/>
  </w:num>
  <w:num w:numId="12">
    <w:abstractNumId w:val="28"/>
  </w:num>
  <w:num w:numId="13">
    <w:abstractNumId w:val="91"/>
  </w:num>
  <w:num w:numId="14">
    <w:abstractNumId w:val="5"/>
  </w:num>
  <w:num w:numId="15">
    <w:abstractNumId w:val="19"/>
  </w:num>
  <w:num w:numId="16">
    <w:abstractNumId w:val="18"/>
  </w:num>
  <w:num w:numId="17">
    <w:abstractNumId w:val="98"/>
  </w:num>
  <w:num w:numId="18">
    <w:abstractNumId w:val="73"/>
  </w:num>
  <w:num w:numId="19">
    <w:abstractNumId w:val="9"/>
  </w:num>
  <w:num w:numId="20">
    <w:abstractNumId w:val="104"/>
  </w:num>
  <w:num w:numId="21">
    <w:abstractNumId w:val="6"/>
  </w:num>
  <w:num w:numId="22">
    <w:abstractNumId w:val="4"/>
  </w:num>
  <w:num w:numId="23">
    <w:abstractNumId w:val="29"/>
  </w:num>
  <w:num w:numId="24">
    <w:abstractNumId w:val="75"/>
  </w:num>
  <w:num w:numId="25">
    <w:abstractNumId w:val="53"/>
  </w:num>
  <w:num w:numId="26">
    <w:abstractNumId w:val="83"/>
  </w:num>
  <w:num w:numId="27">
    <w:abstractNumId w:val="26"/>
  </w:num>
  <w:num w:numId="28">
    <w:abstractNumId w:val="35"/>
  </w:num>
  <w:num w:numId="29">
    <w:abstractNumId w:val="22"/>
  </w:num>
  <w:num w:numId="30">
    <w:abstractNumId w:val="79"/>
  </w:num>
  <w:num w:numId="31">
    <w:abstractNumId w:val="106"/>
  </w:num>
  <w:num w:numId="32">
    <w:abstractNumId w:val="11"/>
  </w:num>
  <w:num w:numId="33">
    <w:abstractNumId w:val="2"/>
  </w:num>
  <w:num w:numId="34">
    <w:abstractNumId w:val="105"/>
  </w:num>
  <w:num w:numId="35">
    <w:abstractNumId w:val="39"/>
  </w:num>
  <w:num w:numId="36">
    <w:abstractNumId w:val="42"/>
  </w:num>
  <w:num w:numId="37">
    <w:abstractNumId w:val="70"/>
  </w:num>
  <w:num w:numId="38">
    <w:abstractNumId w:val="34"/>
  </w:num>
  <w:num w:numId="39">
    <w:abstractNumId w:val="14"/>
  </w:num>
  <w:num w:numId="40">
    <w:abstractNumId w:val="110"/>
  </w:num>
  <w:num w:numId="41">
    <w:abstractNumId w:val="81"/>
  </w:num>
  <w:num w:numId="42">
    <w:abstractNumId w:val="88"/>
  </w:num>
  <w:num w:numId="43">
    <w:abstractNumId w:val="8"/>
  </w:num>
  <w:num w:numId="44">
    <w:abstractNumId w:val="100"/>
  </w:num>
  <w:num w:numId="45">
    <w:abstractNumId w:val="10"/>
  </w:num>
  <w:num w:numId="46">
    <w:abstractNumId w:val="50"/>
  </w:num>
  <w:num w:numId="47">
    <w:abstractNumId w:val="84"/>
  </w:num>
  <w:num w:numId="48">
    <w:abstractNumId w:val="90"/>
  </w:num>
  <w:num w:numId="49">
    <w:abstractNumId w:val="86"/>
  </w:num>
  <w:num w:numId="50">
    <w:abstractNumId w:val="41"/>
  </w:num>
  <w:num w:numId="51">
    <w:abstractNumId w:val="30"/>
  </w:num>
  <w:num w:numId="52">
    <w:abstractNumId w:val="68"/>
  </w:num>
  <w:num w:numId="53">
    <w:abstractNumId w:val="49"/>
  </w:num>
  <w:num w:numId="54">
    <w:abstractNumId w:val="69"/>
  </w:num>
  <w:num w:numId="55">
    <w:abstractNumId w:val="109"/>
  </w:num>
  <w:num w:numId="56">
    <w:abstractNumId w:val="74"/>
  </w:num>
  <w:num w:numId="57">
    <w:abstractNumId w:val="71"/>
  </w:num>
  <w:num w:numId="58">
    <w:abstractNumId w:val="40"/>
  </w:num>
  <w:num w:numId="59">
    <w:abstractNumId w:val="72"/>
  </w:num>
  <w:num w:numId="60">
    <w:abstractNumId w:val="52"/>
  </w:num>
  <w:num w:numId="61">
    <w:abstractNumId w:val="36"/>
  </w:num>
  <w:num w:numId="62">
    <w:abstractNumId w:val="47"/>
  </w:num>
  <w:num w:numId="63">
    <w:abstractNumId w:val="94"/>
  </w:num>
  <w:num w:numId="64">
    <w:abstractNumId w:val="77"/>
  </w:num>
  <w:num w:numId="65">
    <w:abstractNumId w:val="63"/>
  </w:num>
  <w:num w:numId="66">
    <w:abstractNumId w:val="16"/>
  </w:num>
  <w:num w:numId="67">
    <w:abstractNumId w:val="101"/>
  </w:num>
  <w:num w:numId="68">
    <w:abstractNumId w:val="37"/>
  </w:num>
  <w:num w:numId="69">
    <w:abstractNumId w:val="57"/>
  </w:num>
  <w:num w:numId="70">
    <w:abstractNumId w:val="1"/>
  </w:num>
  <w:num w:numId="71">
    <w:abstractNumId w:val="80"/>
  </w:num>
  <w:num w:numId="72">
    <w:abstractNumId w:val="58"/>
  </w:num>
  <w:num w:numId="73">
    <w:abstractNumId w:val="99"/>
  </w:num>
  <w:num w:numId="74">
    <w:abstractNumId w:val="21"/>
  </w:num>
  <w:num w:numId="75">
    <w:abstractNumId w:val="24"/>
  </w:num>
  <w:num w:numId="76">
    <w:abstractNumId w:val="85"/>
  </w:num>
  <w:num w:numId="77">
    <w:abstractNumId w:val="65"/>
  </w:num>
  <w:num w:numId="78">
    <w:abstractNumId w:val="93"/>
  </w:num>
  <w:num w:numId="79">
    <w:abstractNumId w:val="54"/>
  </w:num>
  <w:num w:numId="80">
    <w:abstractNumId w:val="111"/>
  </w:num>
  <w:num w:numId="81">
    <w:abstractNumId w:val="67"/>
  </w:num>
  <w:num w:numId="82">
    <w:abstractNumId w:val="61"/>
  </w:num>
  <w:num w:numId="83">
    <w:abstractNumId w:val="12"/>
  </w:num>
  <w:num w:numId="84">
    <w:abstractNumId w:val="87"/>
  </w:num>
  <w:num w:numId="85">
    <w:abstractNumId w:val="97"/>
  </w:num>
  <w:num w:numId="86">
    <w:abstractNumId w:val="3"/>
  </w:num>
  <w:num w:numId="87">
    <w:abstractNumId w:val="20"/>
  </w:num>
  <w:num w:numId="88">
    <w:abstractNumId w:val="89"/>
  </w:num>
  <w:num w:numId="89">
    <w:abstractNumId w:val="23"/>
  </w:num>
  <w:num w:numId="90">
    <w:abstractNumId w:val="64"/>
  </w:num>
  <w:num w:numId="91">
    <w:abstractNumId w:val="95"/>
  </w:num>
  <w:num w:numId="92">
    <w:abstractNumId w:val="17"/>
  </w:num>
  <w:num w:numId="93">
    <w:abstractNumId w:val="66"/>
  </w:num>
  <w:num w:numId="94">
    <w:abstractNumId w:val="62"/>
  </w:num>
  <w:num w:numId="95">
    <w:abstractNumId w:val="56"/>
  </w:num>
  <w:num w:numId="96">
    <w:abstractNumId w:val="92"/>
  </w:num>
  <w:num w:numId="97">
    <w:abstractNumId w:val="45"/>
  </w:num>
  <w:num w:numId="98">
    <w:abstractNumId w:val="27"/>
  </w:num>
  <w:num w:numId="99">
    <w:abstractNumId w:val="38"/>
  </w:num>
  <w:num w:numId="100">
    <w:abstractNumId w:val="51"/>
  </w:num>
  <w:num w:numId="101">
    <w:abstractNumId w:val="108"/>
  </w:num>
  <w:num w:numId="102">
    <w:abstractNumId w:val="46"/>
  </w:num>
  <w:num w:numId="103">
    <w:abstractNumId w:val="32"/>
  </w:num>
  <w:num w:numId="104">
    <w:abstractNumId w:val="76"/>
  </w:num>
  <w:num w:numId="105">
    <w:abstractNumId w:val="33"/>
  </w:num>
  <w:num w:numId="106">
    <w:abstractNumId w:val="78"/>
  </w:num>
  <w:num w:numId="107">
    <w:abstractNumId w:val="59"/>
  </w:num>
  <w:num w:numId="108">
    <w:abstractNumId w:val="15"/>
  </w:num>
  <w:num w:numId="109">
    <w:abstractNumId w:val="13"/>
  </w:num>
  <w:num w:numId="110">
    <w:abstractNumId w:val="31"/>
  </w:num>
  <w:num w:numId="111">
    <w:abstractNumId w:val="60"/>
  </w:num>
  <w:num w:numId="112">
    <w:abstractNumId w:val="9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99"/>
    <w:rsid w:val="000118B8"/>
    <w:rsid w:val="00092D9F"/>
    <w:rsid w:val="001242C0"/>
    <w:rsid w:val="00191056"/>
    <w:rsid w:val="001C3B2F"/>
    <w:rsid w:val="00224FC5"/>
    <w:rsid w:val="00341D5E"/>
    <w:rsid w:val="005F78E8"/>
    <w:rsid w:val="006E42D6"/>
    <w:rsid w:val="007671B3"/>
    <w:rsid w:val="00847CC5"/>
    <w:rsid w:val="009A4833"/>
    <w:rsid w:val="00A6655E"/>
    <w:rsid w:val="00B85647"/>
    <w:rsid w:val="00C871E8"/>
    <w:rsid w:val="00D92199"/>
    <w:rsid w:val="00E174D5"/>
    <w:rsid w:val="00FD6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01429-85E2-4C7A-BAD0-4DC8C342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Pr>
      <w:rFonts w:ascii="Courier New" w:eastAsia="Courier New" w:hAnsi="Courier New" w:cs="Courier New"/>
      <w:b w:val="0"/>
      <w:bCs w:val="0"/>
      <w:i w:val="0"/>
      <w:iCs w:val="0"/>
      <w:smallCaps w:val="0"/>
      <w:strike w:val="0"/>
      <w:spacing w:val="40"/>
      <w:sz w:val="8"/>
      <w:szCs w:val="8"/>
      <w:u w:val="none"/>
    </w:rPr>
  </w:style>
  <w:style w:type="character" w:customStyle="1" w:styleId="41">
    <w:name w:val="Основной текст (4) + Малые прописные"/>
    <w:basedOn w:val="4"/>
    <w:rPr>
      <w:rFonts w:ascii="Times New Roman" w:eastAsia="Times New Roman" w:hAnsi="Times New Roman" w:cs="Times New Roman"/>
      <w:b/>
      <w:bCs/>
      <w:i w:val="0"/>
      <w:iCs w:val="0"/>
      <w:smallCaps/>
      <w:strike w:val="0"/>
      <w:color w:val="000000"/>
      <w:spacing w:val="0"/>
      <w:w w:val="100"/>
      <w:position w:val="0"/>
      <w:sz w:val="28"/>
      <w:szCs w:val="28"/>
      <w:u w:val="none"/>
      <w:lang w:val="uk-UA" w:eastAsia="uk-UA" w:bidi="uk-UA"/>
    </w:rPr>
  </w:style>
  <w:style w:type="character" w:customStyle="1" w:styleId="413pt">
    <w:name w:val="Основной текст (4) + 13 pt;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4pt0">
    <w:name w:val="Основной текст (2) + 14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8"/>
      <w:szCs w:val="28"/>
      <w:u w:val="none"/>
      <w:lang w:val="uk-UA" w:eastAsia="uk-UA" w:bidi="uk-UA"/>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6"/>
      <w:szCs w:val="26"/>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2Exact0">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Exact1">
    <w:name w:val="Заголовок №2 Exact"/>
    <w:basedOn w:val="a0"/>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 Не полужирный Exact"/>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Exact1">
    <w:name w:val="Основной текст (3) Exact"/>
    <w:basedOn w:val="3"/>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2Tahoma12pt">
    <w:name w:val="Основной текст (2) + Tahoma;12 pt;Курсив"/>
    <w:basedOn w:val="2"/>
    <w:rPr>
      <w:rFonts w:ascii="Tahoma" w:eastAsia="Tahoma" w:hAnsi="Tahoma" w:cs="Tahoma"/>
      <w:b/>
      <w:bCs/>
      <w:i/>
      <w:iCs/>
      <w:smallCaps w:val="0"/>
      <w:strike w:val="0"/>
      <w:color w:val="000000"/>
      <w:spacing w:val="0"/>
      <w:w w:val="100"/>
      <w:position w:val="0"/>
      <w:sz w:val="24"/>
      <w:szCs w:val="24"/>
      <w:u w:val="none"/>
      <w:lang w:val="uk-UA" w:eastAsia="uk-UA" w:bidi="uk-UA"/>
    </w:rPr>
  </w:style>
  <w:style w:type="character" w:customStyle="1" w:styleId="2Tahoma5pt">
    <w:name w:val="Основной текст (2) + Tahoma;5 pt;Полужирный;Курсив"/>
    <w:basedOn w:val="2"/>
    <w:rPr>
      <w:rFonts w:ascii="Tahoma" w:eastAsia="Tahoma" w:hAnsi="Tahoma" w:cs="Tahoma"/>
      <w:b/>
      <w:bCs/>
      <w:i/>
      <w:iCs/>
      <w:smallCaps w:val="0"/>
      <w:strike w:val="0"/>
      <w:color w:val="000000"/>
      <w:spacing w:val="0"/>
      <w:w w:val="100"/>
      <w:position w:val="0"/>
      <w:sz w:val="10"/>
      <w:szCs w:val="10"/>
      <w:u w:val="none"/>
      <w:lang w:val="uk-UA" w:eastAsia="uk-UA" w:bidi="uk-UA"/>
    </w:rPr>
  </w:style>
  <w:style w:type="character" w:customStyle="1" w:styleId="12pt">
    <w:name w:val="Колонтитул + 12 pt;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7">
    <w:name w:val="Подпись к таблице (2)_"/>
    <w:basedOn w:val="a0"/>
    <w:link w:val="28"/>
    <w:rPr>
      <w:rFonts w:ascii="Times New Roman" w:eastAsia="Times New Roman" w:hAnsi="Times New Roman" w:cs="Times New Roman"/>
      <w:b/>
      <w:bCs/>
      <w:i w:val="0"/>
      <w:iCs w:val="0"/>
      <w:smallCaps w:val="0"/>
      <w:strike w:val="0"/>
      <w:sz w:val="26"/>
      <w:szCs w:val="26"/>
      <w:u w:val="none"/>
    </w:rPr>
  </w:style>
  <w:style w:type="character" w:customStyle="1" w:styleId="29">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FranklinGothicMedium4pt">
    <w:name w:val="Основной текст (2) + Franklin Gothic Medium;4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8"/>
      <w:szCs w:val="8"/>
      <w:u w:val="none"/>
      <w:lang w:val="uk-UA" w:eastAsia="uk-UA" w:bidi="uk-UA"/>
    </w:rPr>
  </w:style>
  <w:style w:type="character" w:customStyle="1" w:styleId="2Verdana4pt">
    <w:name w:val="Основной текст (2) + Verdana;4 pt"/>
    <w:basedOn w:val="2"/>
    <w:rPr>
      <w:rFonts w:ascii="Verdana" w:eastAsia="Verdana" w:hAnsi="Verdana" w:cs="Verdana"/>
      <w:b w:val="0"/>
      <w:bCs w:val="0"/>
      <w:i w:val="0"/>
      <w:iCs w:val="0"/>
      <w:smallCaps w:val="0"/>
      <w:strike w:val="0"/>
      <w:color w:val="000000"/>
      <w:spacing w:val="0"/>
      <w:w w:val="100"/>
      <w:position w:val="0"/>
      <w:sz w:val="8"/>
      <w:szCs w:val="8"/>
      <w:u w:val="none"/>
      <w:lang w:val="uk-UA" w:eastAsia="uk-UA" w:bidi="uk-UA"/>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14pt1">
    <w:name w:val="Основной текст (2) + 14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8"/>
      <w:szCs w:val="28"/>
      <w:u w:val="none"/>
      <w:lang w:val="uk-UA" w:eastAsia="uk-UA" w:bidi="uk-UA"/>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6"/>
      <w:szCs w:val="26"/>
      <w:u w:val="none"/>
      <w:lang w:val="uk-UA" w:eastAsia="uk-UA" w:bidi="uk-UA"/>
    </w:rPr>
  </w:style>
  <w:style w:type="character" w:customStyle="1" w:styleId="2a">
    <w:name w:val="Колонтитул (2)_"/>
    <w:basedOn w:val="a0"/>
    <w:link w:val="2b"/>
    <w:rPr>
      <w:rFonts w:ascii="Times New Roman" w:eastAsia="Times New Roman" w:hAnsi="Times New Roman" w:cs="Times New Roman"/>
      <w:b/>
      <w:bCs/>
      <w:i w:val="0"/>
      <w:iCs w:val="0"/>
      <w:smallCaps w:val="0"/>
      <w:strike w:val="0"/>
      <w:sz w:val="24"/>
      <w:szCs w:val="24"/>
      <w:u w:val="none"/>
    </w:rPr>
  </w:style>
  <w:style w:type="character" w:customStyle="1" w:styleId="314pt">
    <w:name w:val="Основной текст (3) + 14 pt;Малые прописные"/>
    <w:basedOn w:val="3"/>
    <w:rPr>
      <w:rFonts w:ascii="Times New Roman" w:eastAsia="Times New Roman" w:hAnsi="Times New Roman" w:cs="Times New Roman"/>
      <w:b/>
      <w:bCs/>
      <w:i w:val="0"/>
      <w:iCs w:val="0"/>
      <w:smallCaps/>
      <w:strike w:val="0"/>
      <w:color w:val="000000"/>
      <w:spacing w:val="0"/>
      <w:w w:val="100"/>
      <w:position w:val="0"/>
      <w:sz w:val="28"/>
      <w:szCs w:val="28"/>
      <w:u w:val="none"/>
      <w:lang w:val="uk-UA" w:eastAsia="uk-UA" w:bidi="uk-UA"/>
    </w:rPr>
  </w:style>
  <w:style w:type="character" w:customStyle="1" w:styleId="26pt">
    <w:name w:val="Основной текст (2) + Полужирный;Интервал 6 pt"/>
    <w:basedOn w:val="2"/>
    <w:rPr>
      <w:rFonts w:ascii="Times New Roman" w:eastAsia="Times New Roman" w:hAnsi="Times New Roman" w:cs="Times New Roman"/>
      <w:b/>
      <w:bCs/>
      <w:i w:val="0"/>
      <w:iCs w:val="0"/>
      <w:smallCaps w:val="0"/>
      <w:strike w:val="0"/>
      <w:color w:val="000000"/>
      <w:spacing w:val="130"/>
      <w:w w:val="100"/>
      <w:position w:val="0"/>
      <w:sz w:val="26"/>
      <w:szCs w:val="26"/>
      <w:u w:val="none"/>
      <w:lang w:val="uk-UA" w:eastAsia="uk-UA" w:bidi="uk-UA"/>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Consolas45pt">
    <w:name w:val="Основной текст (2) + Consolas;4;5 pt;Курсив"/>
    <w:basedOn w:val="2"/>
    <w:rPr>
      <w:rFonts w:ascii="Consolas" w:eastAsia="Consolas" w:hAnsi="Consolas" w:cs="Consolas"/>
      <w:b w:val="0"/>
      <w:bCs w:val="0"/>
      <w:i/>
      <w:iCs/>
      <w:smallCaps w:val="0"/>
      <w:strike w:val="0"/>
      <w:color w:val="000000"/>
      <w:spacing w:val="0"/>
      <w:w w:val="100"/>
      <w:position w:val="0"/>
      <w:sz w:val="9"/>
      <w:szCs w:val="9"/>
      <w:u w:val="none"/>
      <w:lang w:val="uk-UA" w:eastAsia="uk-UA" w:bidi="uk-UA"/>
    </w:rPr>
  </w:style>
  <w:style w:type="character" w:customStyle="1" w:styleId="230">
    <w:name w:val="Заголовок №2 (3)_"/>
    <w:basedOn w:val="a0"/>
    <w:link w:val="231"/>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17"/>
      <w:szCs w:val="17"/>
      <w:u w:val="none"/>
    </w:rPr>
  </w:style>
  <w:style w:type="character" w:customStyle="1" w:styleId="68ptExact">
    <w:name w:val="Основной текст (6) + 8 pt Exact"/>
    <w:basedOn w:val="6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14"/>
      <w:szCs w:val="14"/>
      <w:u w:val="none"/>
    </w:rPr>
  </w:style>
  <w:style w:type="character" w:customStyle="1" w:styleId="1Exact">
    <w:name w:val="Заголовок №1 Exact"/>
    <w:basedOn w:val="a0"/>
    <w:link w:val="1"/>
    <w:rPr>
      <w:rFonts w:ascii="Candara" w:eastAsia="Candara" w:hAnsi="Candara" w:cs="Candara"/>
      <w:b/>
      <w:bCs/>
      <w:i w:val="0"/>
      <w:iCs w:val="0"/>
      <w:smallCaps w:val="0"/>
      <w:strike w:val="0"/>
      <w:w w:val="70"/>
      <w:sz w:val="58"/>
      <w:szCs w:val="58"/>
      <w:u w:val="none"/>
    </w:rPr>
  </w:style>
  <w:style w:type="character" w:customStyle="1" w:styleId="1TimesNewRoman28pt2pt40Exact">
    <w:name w:val="Заголовок №1 + Times New Roman;28 pt;Не полужирный;Интервал 2 pt;Масштаб 40% Exact"/>
    <w:basedOn w:val="1Exact"/>
    <w:rPr>
      <w:rFonts w:ascii="Times New Roman" w:eastAsia="Times New Roman" w:hAnsi="Times New Roman" w:cs="Times New Roman"/>
      <w:b/>
      <w:bCs/>
      <w:i w:val="0"/>
      <w:iCs w:val="0"/>
      <w:smallCaps w:val="0"/>
      <w:strike w:val="0"/>
      <w:color w:val="000000"/>
      <w:spacing w:val="40"/>
      <w:w w:val="40"/>
      <w:position w:val="0"/>
      <w:sz w:val="56"/>
      <w:szCs w:val="56"/>
      <w:u w:val="none"/>
      <w:lang w:val="uk-UA" w:eastAsia="uk-UA" w:bidi="uk-UA"/>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z w:val="19"/>
      <w:szCs w:val="19"/>
      <w:u w:val="none"/>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after="66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221">
    <w:name w:val="Заголовок №2 (2)"/>
    <w:basedOn w:val="a"/>
    <w:link w:val="220"/>
    <w:pPr>
      <w:shd w:val="clear" w:color="auto" w:fill="FFFFFF"/>
      <w:spacing w:before="660" w:after="1680" w:line="0" w:lineRule="atLeast"/>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both"/>
    </w:pPr>
    <w:rPr>
      <w:rFonts w:ascii="Courier New" w:eastAsia="Courier New" w:hAnsi="Courier New" w:cs="Courier New"/>
      <w:spacing w:val="40"/>
      <w:sz w:val="8"/>
      <w:szCs w:val="8"/>
    </w:rPr>
  </w:style>
  <w:style w:type="paragraph" w:customStyle="1" w:styleId="24">
    <w:name w:val="Заголовок №2"/>
    <w:basedOn w:val="a"/>
    <w:link w:val="23"/>
    <w:pPr>
      <w:shd w:val="clear" w:color="auto" w:fill="FFFFFF"/>
      <w:spacing w:after="240" w:line="317" w:lineRule="exact"/>
      <w:jc w:val="both"/>
      <w:outlineLvl w:val="1"/>
    </w:pPr>
    <w:rPr>
      <w:rFonts w:ascii="Times New Roman" w:eastAsia="Times New Roman" w:hAnsi="Times New Roman" w:cs="Times New Roman"/>
      <w:b/>
      <w:bCs/>
      <w:sz w:val="26"/>
      <w:szCs w:val="26"/>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sz w:val="26"/>
      <w:szCs w:val="26"/>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b/>
      <w:bCs/>
      <w:sz w:val="26"/>
      <w:szCs w:val="26"/>
    </w:rPr>
  </w:style>
  <w:style w:type="paragraph" w:customStyle="1" w:styleId="2b">
    <w:name w:val="Колонтитул (2)"/>
    <w:basedOn w:val="a"/>
    <w:link w:val="2a"/>
    <w:pPr>
      <w:shd w:val="clear" w:color="auto" w:fill="FFFFFF"/>
      <w:spacing w:line="0" w:lineRule="atLeast"/>
    </w:pPr>
    <w:rPr>
      <w:rFonts w:ascii="Times New Roman" w:eastAsia="Times New Roman" w:hAnsi="Times New Roman" w:cs="Times New Roman"/>
      <w:b/>
      <w:bCs/>
    </w:rPr>
  </w:style>
  <w:style w:type="paragraph" w:customStyle="1" w:styleId="231">
    <w:name w:val="Заголовок №2 (3)"/>
    <w:basedOn w:val="a"/>
    <w:link w:val="230"/>
    <w:pPr>
      <w:shd w:val="clear" w:color="auto" w:fill="FFFFFF"/>
      <w:spacing w:before="600" w:line="0" w:lineRule="atLeast"/>
      <w:outlineLvl w:val="1"/>
    </w:pPr>
    <w:rPr>
      <w:rFonts w:ascii="Times New Roman" w:eastAsia="Times New Roman" w:hAnsi="Times New Roman" w:cs="Times New Roman"/>
      <w:sz w:val="26"/>
      <w:szCs w:val="26"/>
    </w:rPr>
  </w:style>
  <w:style w:type="paragraph" w:customStyle="1" w:styleId="6">
    <w:name w:val="Основной текст (6)"/>
    <w:basedOn w:val="a"/>
    <w:link w:val="6Exact"/>
    <w:pPr>
      <w:shd w:val="clear" w:color="auto" w:fill="FFFFFF"/>
      <w:spacing w:line="389" w:lineRule="exact"/>
    </w:pPr>
    <w:rPr>
      <w:rFonts w:ascii="Times New Roman" w:eastAsia="Times New Roman" w:hAnsi="Times New Roman" w:cs="Times New Roman"/>
      <w:sz w:val="17"/>
      <w:szCs w:val="17"/>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sz w:val="14"/>
      <w:szCs w:val="14"/>
    </w:rPr>
  </w:style>
  <w:style w:type="paragraph" w:customStyle="1" w:styleId="1">
    <w:name w:val="Заголовок №1"/>
    <w:basedOn w:val="a"/>
    <w:link w:val="1Exact"/>
    <w:pPr>
      <w:shd w:val="clear" w:color="auto" w:fill="FFFFFF"/>
      <w:spacing w:before="180" w:line="0" w:lineRule="atLeast"/>
      <w:outlineLvl w:val="0"/>
    </w:pPr>
    <w:rPr>
      <w:rFonts w:ascii="Candara" w:eastAsia="Candara" w:hAnsi="Candara" w:cs="Candara"/>
      <w:b/>
      <w:bCs/>
      <w:w w:val="70"/>
      <w:sz w:val="58"/>
      <w:szCs w:val="58"/>
    </w:rPr>
  </w:style>
  <w:style w:type="paragraph" w:customStyle="1" w:styleId="8">
    <w:name w:val="Основной текст (8)"/>
    <w:basedOn w:val="a"/>
    <w:link w:val="8Exact"/>
    <w:pPr>
      <w:shd w:val="clear" w:color="auto" w:fill="FFFFFF"/>
      <w:spacing w:line="0" w:lineRule="atLeast"/>
      <w:jc w:val="center"/>
    </w:pPr>
    <w:rPr>
      <w:rFonts w:ascii="Times New Roman" w:eastAsia="Times New Roman" w:hAnsi="Times New Roman" w:cs="Times New Roman"/>
      <w:b/>
      <w:bCs/>
      <w:sz w:val="19"/>
      <w:szCs w:val="19"/>
    </w:rPr>
  </w:style>
  <w:style w:type="paragraph" w:styleId="a9">
    <w:name w:val="footer"/>
    <w:basedOn w:val="a"/>
    <w:link w:val="aa"/>
    <w:uiPriority w:val="99"/>
    <w:unhideWhenUsed/>
    <w:rsid w:val="005F78E8"/>
    <w:pPr>
      <w:tabs>
        <w:tab w:val="center" w:pos="4677"/>
        <w:tab w:val="right" w:pos="9355"/>
      </w:tabs>
    </w:pPr>
  </w:style>
  <w:style w:type="character" w:customStyle="1" w:styleId="aa">
    <w:name w:val="Нижний колонтитул Знак"/>
    <w:basedOn w:val="a0"/>
    <w:link w:val="a9"/>
    <w:uiPriority w:val="99"/>
    <w:rsid w:val="005F78E8"/>
    <w:rPr>
      <w:color w:val="000000"/>
    </w:rPr>
  </w:style>
  <w:style w:type="paragraph" w:styleId="ab">
    <w:name w:val="header"/>
    <w:basedOn w:val="a"/>
    <w:link w:val="ac"/>
    <w:uiPriority w:val="99"/>
    <w:unhideWhenUsed/>
    <w:rsid w:val="005F78E8"/>
    <w:pPr>
      <w:tabs>
        <w:tab w:val="center" w:pos="4677"/>
        <w:tab w:val="right" w:pos="9355"/>
      </w:tabs>
    </w:pPr>
  </w:style>
  <w:style w:type="character" w:customStyle="1" w:styleId="ac">
    <w:name w:val="Верхний колонтитул Знак"/>
    <w:basedOn w:val="a0"/>
    <w:link w:val="ab"/>
    <w:uiPriority w:val="99"/>
    <w:rsid w:val="005F78E8"/>
    <w:rPr>
      <w:color w:val="000000"/>
    </w:rPr>
  </w:style>
  <w:style w:type="character" w:customStyle="1" w:styleId="fontstyle01">
    <w:name w:val="fontstyle01"/>
    <w:basedOn w:val="a0"/>
    <w:rsid w:val="00092D9F"/>
    <w:rPr>
      <w:rFonts w:ascii="TimesNewRomanPSMT" w:hAnsi="TimesNewRomanPSMT" w:hint="default"/>
      <w:b w:val="0"/>
      <w:bCs w:val="0"/>
      <w:i w:val="0"/>
      <w:iCs w:val="0"/>
      <w:color w:val="000000"/>
      <w:sz w:val="28"/>
      <w:szCs w:val="28"/>
    </w:rPr>
  </w:style>
  <w:style w:type="character" w:customStyle="1" w:styleId="fontstyle21">
    <w:name w:val="fontstyle21"/>
    <w:basedOn w:val="a0"/>
    <w:rsid w:val="00092D9F"/>
    <w:rPr>
      <w:rFonts w:ascii="TimesNewRomanPS-BoldMT" w:hAnsi="TimesNewRomanPS-BoldMT" w:hint="default"/>
      <w:b/>
      <w:bCs/>
      <w:i w:val="0"/>
      <w:iCs w:val="0"/>
      <w:color w:val="000000"/>
      <w:sz w:val="28"/>
      <w:szCs w:val="28"/>
    </w:rPr>
  </w:style>
  <w:style w:type="paragraph" w:styleId="ad">
    <w:name w:val="Normal (Web)"/>
    <w:basedOn w:val="a"/>
    <w:uiPriority w:val="99"/>
    <w:semiHidden/>
    <w:unhideWhenUsed/>
    <w:rsid w:val="0019105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11463">
      <w:bodyDiv w:val="1"/>
      <w:marLeft w:val="0"/>
      <w:marRight w:val="0"/>
      <w:marTop w:val="0"/>
      <w:marBottom w:val="0"/>
      <w:divBdr>
        <w:top w:val="none" w:sz="0" w:space="0" w:color="auto"/>
        <w:left w:val="none" w:sz="0" w:space="0" w:color="auto"/>
        <w:bottom w:val="none" w:sz="0" w:space="0" w:color="auto"/>
        <w:right w:val="none" w:sz="0" w:space="0" w:color="auto"/>
      </w:divBdr>
    </w:div>
    <w:div w:id="269053513">
      <w:bodyDiv w:val="1"/>
      <w:marLeft w:val="0"/>
      <w:marRight w:val="0"/>
      <w:marTop w:val="0"/>
      <w:marBottom w:val="0"/>
      <w:divBdr>
        <w:top w:val="none" w:sz="0" w:space="0" w:color="auto"/>
        <w:left w:val="none" w:sz="0" w:space="0" w:color="auto"/>
        <w:bottom w:val="none" w:sz="0" w:space="0" w:color="auto"/>
        <w:right w:val="none" w:sz="0" w:space="0" w:color="auto"/>
      </w:divBdr>
    </w:div>
    <w:div w:id="818301886">
      <w:bodyDiv w:val="1"/>
      <w:marLeft w:val="0"/>
      <w:marRight w:val="0"/>
      <w:marTop w:val="0"/>
      <w:marBottom w:val="0"/>
      <w:divBdr>
        <w:top w:val="none" w:sz="0" w:space="0" w:color="auto"/>
        <w:left w:val="none" w:sz="0" w:space="0" w:color="auto"/>
        <w:bottom w:val="none" w:sz="0" w:space="0" w:color="auto"/>
        <w:right w:val="none" w:sz="0" w:space="0" w:color="auto"/>
      </w:divBdr>
    </w:div>
    <w:div w:id="1313175624">
      <w:bodyDiv w:val="1"/>
      <w:marLeft w:val="0"/>
      <w:marRight w:val="0"/>
      <w:marTop w:val="0"/>
      <w:marBottom w:val="0"/>
      <w:divBdr>
        <w:top w:val="none" w:sz="0" w:space="0" w:color="auto"/>
        <w:left w:val="none" w:sz="0" w:space="0" w:color="auto"/>
        <w:bottom w:val="none" w:sz="0" w:space="0" w:color="auto"/>
        <w:right w:val="none" w:sz="0" w:space="0" w:color="auto"/>
      </w:divBdr>
    </w:div>
    <w:div w:id="1984041615">
      <w:bodyDiv w:val="1"/>
      <w:marLeft w:val="0"/>
      <w:marRight w:val="0"/>
      <w:marTop w:val="0"/>
      <w:marBottom w:val="0"/>
      <w:divBdr>
        <w:top w:val="none" w:sz="0" w:space="0" w:color="auto"/>
        <w:left w:val="none" w:sz="0" w:space="0" w:color="auto"/>
        <w:bottom w:val="none" w:sz="0" w:space="0" w:color="auto"/>
        <w:right w:val="none" w:sz="0" w:space="0" w:color="auto"/>
      </w:divBdr>
    </w:div>
    <w:div w:id="2009792562">
      <w:bodyDiv w:val="1"/>
      <w:marLeft w:val="0"/>
      <w:marRight w:val="0"/>
      <w:marTop w:val="0"/>
      <w:marBottom w:val="0"/>
      <w:divBdr>
        <w:top w:val="none" w:sz="0" w:space="0" w:color="auto"/>
        <w:left w:val="none" w:sz="0" w:space="0" w:color="auto"/>
        <w:bottom w:val="none" w:sz="0" w:space="0" w:color="auto"/>
        <w:right w:val="none" w:sz="0" w:space="0" w:color="auto"/>
      </w:divBdr>
    </w:div>
    <w:div w:id="2033797822">
      <w:bodyDiv w:val="1"/>
      <w:marLeft w:val="0"/>
      <w:marRight w:val="0"/>
      <w:marTop w:val="0"/>
      <w:marBottom w:val="0"/>
      <w:divBdr>
        <w:top w:val="none" w:sz="0" w:space="0" w:color="auto"/>
        <w:left w:val="none" w:sz="0" w:space="0" w:color="auto"/>
        <w:bottom w:val="none" w:sz="0" w:space="0" w:color="auto"/>
        <w:right w:val="none" w:sz="0" w:space="0" w:color="auto"/>
      </w:divBdr>
    </w:div>
    <w:div w:id="207693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18</Pages>
  <Words>25382</Words>
  <Characters>14469</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Дмитро</cp:lastModifiedBy>
  <cp:revision>9</cp:revision>
  <dcterms:created xsi:type="dcterms:W3CDTF">2023-04-04T11:57:00Z</dcterms:created>
  <dcterms:modified xsi:type="dcterms:W3CDTF">2023-04-04T14:31:00Z</dcterms:modified>
</cp:coreProperties>
</file>