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Заголовок: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 “Преодоление творческого кризиса: 5 советов о том как вернуть вдохновение” 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Вступление: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Творческий кризис – это естественное явление, которое может настигнуть любого творческого человека. Когда идеи закончились и кажется, что вдохновение покинуло вас, преодолеть этот вызов может быть сложно. Однако не стоит отчаиваться! Эта статья представит пять советов, которые помогут вам вернуться в мир вдохновения и снова начать творить.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1 Выйдите из зоны комфорта: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Один из способов преодоления творческого кризиса – измените рутину и выберетесь из зоны комфорта. Попробуйте новое хобби, посетите необычные места или пообщайтесь с людьми из разных областей. Это поможет вам увидеть мир с новой стороны и пробудит вашу творческую натуру.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2 Запишите свои мысли: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Ведение творческого дневника или блокнота поможет вам записывать все идеи и мысли, даже самые странные и непонятные. Важно позволить себе выразить все, что крутится в голове. Это поможет освободить пространство для новых идей и укрепит вашу связь с творческим "я".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3 Экспериментируйте: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Иногда, чтобы преодолеть кризис, нужно перейти от привычных методов к чему-то новому и неизведанному. Разрешите себе не бояться ошибаться и искать необычные решения. Экспериментирование поможет вам открыть новые пути и обогатить вашу творческую палитру.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4 Найдите вдохновение в природе: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Природа – непревзойденный источник вдохновения.Путешествуйте, проведите время на свежем воздухе, гуляйте в парке или у озера. Наблюдение за окружающим миром и его красотой подарит вам новые эмоции и идеи.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shd w:fill="f7f7f8" w:val="clear"/>
          <w:rtl w:val="0"/>
        </w:rPr>
        <w:t xml:space="preserve">5 Работайте над мелкими проектами: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Иногда кризис возникает из-за больших и неопределенных задач. Попробуйте отложить главные проекты на некоторое время и займитесь мелкими, но интересными задачами. Завершение маленьких проектов даст вам чувство удовлетворения и восстановит вашу веру в себя и ваше творчество.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Итоги: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300" w:lineRule="auto"/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shd w:fill="f7f7f8" w:val="clear"/>
          <w:rtl w:val="0"/>
        </w:rPr>
        <w:t xml:space="preserve">Преодоление творческого кризиса – это процесс, который требует времени и терпения. Следуя этим советам, вы сможете пережить этот период с легкостью и восстановить свое желание творить. Помните, что творчество – это путешествие, и кризисы – это часть этого путешествия. Используйте их как возможность для роста и развития, и скоро вы вернетесь в мир вдохновения с новыми силами и идеями.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74151"/>
          <w:sz w:val="24"/>
          <w:szCs w:val="24"/>
          <w:shd w:fill="f7f7f8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