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mbria" w:hAnsi="Cambria" w:cs="Cambria"/>
          <w:sz w:val="22"/>
          <w:szCs w:val="22"/>
        </w:rPr>
      </w:pPr>
      <w:bookmarkStart w:id="0" w:name="_GoBack"/>
      <w:bookmarkEnd w:id="0"/>
      <w:r>
        <w:rPr>
          <w:rFonts w:hint="default" w:ascii="Cambria" w:hAnsi="Cambria" w:cs="Cambria"/>
          <w:sz w:val="22"/>
          <w:szCs w:val="22"/>
        </w:rPr>
        <w:t>Конфликты в преподавательской среде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Конфликты между людьми будут существовать всегда, пока существует человечество. Конфликты, по мнению Дарвина и Фрейда, являются необходимым и важным элементом жизни. Причин конфликтных ситуаций множество, но цель одна – положительное разрешение спора для всех сторон. 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Педагог – одна из важнейших профессий во всем мире. Было время, когда эта профессия была очень почётной. Далеко не каждому под силу обучать детей и нести просвещение в массы. Дети очень активны по своей природы, и у всех разные характеры. Есть ученики, к которым требуется особый подход. В любой школе или вузе бывают конфликтные ситуации, как между учениками, учениками и учителями, и между учителями. 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В данном эссе рассмотрим причины конфликтов в преподавательской среде. Как правило, педагогический коллектив состоит из представительниц прекрасного пола. Женщины конфликтуют на почве личностного характера, в то время как мужчины конфликтуют из-за противоречий в совместной деятельности. Причинами конфликтов между педагогами могут быть конкуренция на почве карьерного роста, различные методики преподавания, финансовые ресурсы и конфликт между молодым и старым преподавателем. 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Конкуренция не всегда бывает здоровой. Некоторые преподаватели присваивают чужие труды себе или распространяют недостоверную информацию, пытаясь получить повышение по службе.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Некоторые учителя критикуют методику преподавания других, считая её малоэффективной или неправильной. У каждого учителя свои варианты преподавания. Главное, чтобы учебный процесс был продуктивным и интересным для обучающихся. 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Несправедливое распределение финансовых ресурсов является частой темой споров. Каждый прав по своему и считает, что выделять финансовые ресурсы нужно именно ему, а не другому педагогу. 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Споры на почве столкновения старого учителя и молодого не новы. Молодой учитель стремится привнести в школу новые стили обучения, сместить с пьедестала старого учителя, завоевать своё место в преподавательском коллективе. Старый учитель, имеющий многолетний опыт, авторитет, уважение коллег и учеников, не всегда хочет принять и помочь молодому коллеге. Возможно, он даже видит в новичке конкурента и может унижать его перед коллегами.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Любые конфликтные ситуации достаточно неприятны и, к сожалению, являются каждодневной реальностью. Их не всегда можно избежать и просто игнорировать, главное – разрешить в спокойной и мирной обстановке. В любой спорной ситуации есть участники, как основные, так и косвенные. Основные участники принимают непосредственное участие в конфликте. Косвенные могут не быть задействованы в конфликте, но они симпатизируют одной или другой стороне. В каждом коллективе есть люди, которые создают и провоцируют конфликты. Желательно избегать таких коллег. Столкнувшись с конфликтом, нужно выбрать наилучшее методы его решения. Подчас бывает, что если разложить конфликт на составляющие, выслушать версию и оценку каждой стороны, понять причины, то спорная ситуация становится менее напряжённой и эмоциональной. Одним из вариантов разрешения конфликтной ситуации может быть обращение к третейскому судье. В качестве такого судьи желательно выбирать человека, который в коллективе пользуется большим авторитетом и уважением. Это может быть директор, профессор, заведующий кафедрой. Стороны должны быть готовы подчиниться решению судьи. 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 xml:space="preserve">Нужно учитывать, что конфликты не должны негативно влиять на учеников и процесс обучения, потому что в конфликтах между учителями часто страдают именно ученики. Все вопросы должны решаться в кругу педагогического коллектива и не выходить за пределы учебного заведения. Положительным фактором является дружба среди коллег, уважение и поддержка, здоровая конкуренция. </w:t>
      </w:r>
    </w:p>
    <w:p>
      <w:pPr>
        <w:rPr>
          <w:rFonts w:hint="default" w:ascii="Cambria" w:hAnsi="Cambria" w:cs="Cambria"/>
          <w:sz w:val="22"/>
          <w:szCs w:val="22"/>
        </w:rPr>
      </w:pPr>
      <w:r>
        <w:rPr>
          <w:rFonts w:hint="default" w:ascii="Cambria" w:hAnsi="Cambria" w:cs="Cambria"/>
          <w:sz w:val="22"/>
          <w:szCs w:val="22"/>
        </w:rPr>
        <w:t>В споре рождается истина.</w:t>
      </w: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CAF920"/>
    <w:rsid w:val="2B721F6D"/>
    <w:rsid w:val="2DCAF920"/>
    <w:rsid w:val="311FBDAF"/>
    <w:rsid w:val="6504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2022-11-07T12:22:00Z</dcterms:created>
  <dc:creator>aaaa aaaaa</dc:creator>
  <cp:lastModifiedBy>Irada Ir</cp:lastModifiedBy>
  <dcterms:modified xsi:type="dcterms:W3CDTF">2023-08-11T18:52:04Z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1B5A6564E12342898AB319BADD69FF46</vt:lpwstr>
  </property>
</Properties>
</file>