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BE" w:rsidRDefault="009A396E" w:rsidP="009A396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</w:t>
      </w:r>
      <w:r w:rsidR="00D86A33">
        <w:t xml:space="preserve">         </w:t>
      </w:r>
      <w:r>
        <w:t xml:space="preserve">    </w:t>
      </w:r>
      <w:r w:rsidRPr="009A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396E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9A396E" w:rsidRDefault="00674BBC" w:rsidP="00B44E9B">
      <w:pPr>
        <w:pStyle w:val="a3"/>
        <w:numPr>
          <w:ilvl w:val="0"/>
          <w:numId w:val="2"/>
        </w:numPr>
        <w:ind w:left="85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</w:t>
      </w:r>
      <w:r w:rsidR="00A83545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A83545">
        <w:rPr>
          <w:rFonts w:ascii="Times New Roman" w:hAnsi="Times New Roman" w:cs="Times New Roman"/>
          <w:sz w:val="28"/>
          <w:szCs w:val="28"/>
        </w:rPr>
        <w:t>интермедиатов</w:t>
      </w:r>
      <w:proofErr w:type="gramStart"/>
      <w:r w:rsidR="00A8354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83545">
        <w:rPr>
          <w:rFonts w:ascii="Times New Roman" w:hAnsi="Times New Roman" w:cs="Times New Roman"/>
          <w:sz w:val="28"/>
          <w:szCs w:val="28"/>
        </w:rPr>
        <w:t>омолитические</w:t>
      </w:r>
      <w:proofErr w:type="spellEnd"/>
      <w:r w:rsidR="00A835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3545">
        <w:rPr>
          <w:rFonts w:ascii="Times New Roman" w:hAnsi="Times New Roman" w:cs="Times New Roman"/>
          <w:sz w:val="28"/>
          <w:szCs w:val="28"/>
        </w:rPr>
        <w:t>гетеролитические</w:t>
      </w:r>
      <w:proofErr w:type="spellEnd"/>
      <w:r w:rsidR="00A83545">
        <w:rPr>
          <w:rFonts w:ascii="Times New Roman" w:hAnsi="Times New Roman" w:cs="Times New Roman"/>
          <w:sz w:val="28"/>
          <w:szCs w:val="28"/>
        </w:rPr>
        <w:t xml:space="preserve"> реакции.</w:t>
      </w:r>
    </w:p>
    <w:p w:rsidR="00B44E9B" w:rsidRDefault="001C4BFB" w:rsidP="00B44E9B">
      <w:pPr>
        <w:pStyle w:val="a3"/>
        <w:numPr>
          <w:ilvl w:val="0"/>
          <w:numId w:val="2"/>
        </w:numPr>
        <w:ind w:left="85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Синхронные реакции.</w:t>
      </w:r>
    </w:p>
    <w:p w:rsidR="001C4BFB" w:rsidRDefault="0074799E" w:rsidP="00B44E9B">
      <w:pPr>
        <w:pStyle w:val="a3"/>
        <w:numPr>
          <w:ilvl w:val="0"/>
          <w:numId w:val="2"/>
        </w:numPr>
        <w:ind w:left="85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Реакционные центры активированного комплекса.</w:t>
      </w:r>
    </w:p>
    <w:p w:rsidR="00D86A33" w:rsidRPr="00D86A33" w:rsidRDefault="00D86A33" w:rsidP="00D86A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r w:rsidRPr="00D86A33"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Реакции с циклическим реакционным центром. Сохранение </w:t>
      </w:r>
      <w:proofErr w:type="gramStart"/>
      <w:r w:rsidRPr="00D86A33">
        <w:rPr>
          <w:rFonts w:ascii="Times New Roman" w:eastAsia="Arial,BoldItalic" w:hAnsi="Times New Roman" w:cs="Times New Roman"/>
          <w:bCs/>
          <w:iCs/>
          <w:sz w:val="28"/>
          <w:szCs w:val="28"/>
        </w:rPr>
        <w:t>орбитальной</w:t>
      </w:r>
      <w:proofErr w:type="gramEnd"/>
      <w:r w:rsidRPr="00D86A33"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 </w:t>
      </w:r>
    </w:p>
    <w:p w:rsidR="00D86A33" w:rsidRPr="00D86A33" w:rsidRDefault="00D86A33" w:rsidP="00D86A3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r w:rsidRPr="00D86A33"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                  симметрии. Метод граничных </w:t>
      </w:r>
      <w:proofErr w:type="spellStart"/>
      <w:r w:rsidRPr="00D86A33">
        <w:rPr>
          <w:rFonts w:ascii="Times New Roman" w:eastAsia="Arial,BoldItalic" w:hAnsi="Times New Roman" w:cs="Times New Roman"/>
          <w:bCs/>
          <w:iCs/>
          <w:sz w:val="28"/>
          <w:szCs w:val="28"/>
        </w:rPr>
        <w:t>орбиталей</w:t>
      </w:r>
      <w:proofErr w:type="spellEnd"/>
      <w:r w:rsidRPr="00D86A33">
        <w:rPr>
          <w:rFonts w:ascii="Times New Roman" w:eastAsia="Arial,BoldItalic" w:hAnsi="Times New Roman" w:cs="Times New Roman"/>
          <w:bCs/>
          <w:iCs/>
          <w:sz w:val="28"/>
          <w:szCs w:val="28"/>
        </w:rPr>
        <w:t>.</w:t>
      </w:r>
      <w:r w:rsidRPr="00D86A33">
        <w:rPr>
          <w:rFonts w:ascii="Times New Roman" w:eastAsia="Arial,BoldItalic" w:hAnsi="Times New Roman" w:cs="Times New Roman"/>
          <w:bCs/>
          <w:iCs/>
          <w:vanish/>
          <w:sz w:val="28"/>
          <w:szCs w:val="28"/>
        </w:rPr>
        <w:t>азложение Ра</w:t>
      </w:r>
    </w:p>
    <w:p w:rsidR="00D86A33" w:rsidRPr="00D86A33" w:rsidRDefault="00D86A33" w:rsidP="00D86A33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0009E7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9A396E" w:rsidRDefault="009A396E" w:rsidP="009A396E">
      <w:pPr>
        <w:rPr>
          <w:rFonts w:ascii="Times New Roman" w:hAnsi="Times New Roman" w:cs="Times New Roman"/>
          <w:sz w:val="28"/>
          <w:szCs w:val="28"/>
        </w:rPr>
      </w:pP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</w:p>
    <w:p w:rsidR="004B2EE9" w:rsidRDefault="00B1395F" w:rsidP="00B1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2EE9" w:rsidRDefault="004B2EE9" w:rsidP="00B1395F">
      <w:pPr>
        <w:rPr>
          <w:rFonts w:ascii="Times New Roman" w:hAnsi="Times New Roman" w:cs="Times New Roman"/>
          <w:sz w:val="28"/>
          <w:szCs w:val="28"/>
        </w:rPr>
      </w:pPr>
    </w:p>
    <w:p w:rsidR="001C4BFB" w:rsidRPr="00B1395F" w:rsidRDefault="004B2EE9" w:rsidP="00B139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A71B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BFB" w:rsidRPr="00B1395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="001C4BFB" w:rsidRPr="00B1395F">
        <w:rPr>
          <w:rFonts w:ascii="Times New Roman" w:hAnsi="Times New Roman" w:cs="Times New Roman"/>
          <w:b/>
          <w:sz w:val="28"/>
          <w:szCs w:val="28"/>
        </w:rPr>
        <w:t>интермедиатов</w:t>
      </w:r>
      <w:proofErr w:type="spellEnd"/>
      <w:r w:rsidR="001C4BFB" w:rsidRPr="00B1395F">
        <w:rPr>
          <w:rFonts w:ascii="Times New Roman" w:hAnsi="Times New Roman" w:cs="Times New Roman"/>
          <w:b/>
          <w:sz w:val="28"/>
          <w:szCs w:val="28"/>
        </w:rPr>
        <w:t>.</w:t>
      </w:r>
      <w:r w:rsidR="004A7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C4BFB" w:rsidRPr="00B1395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C4BFB" w:rsidRPr="00B1395F">
        <w:rPr>
          <w:rFonts w:ascii="Times New Roman" w:hAnsi="Times New Roman" w:cs="Times New Roman"/>
          <w:b/>
          <w:sz w:val="28"/>
          <w:szCs w:val="28"/>
        </w:rPr>
        <w:t>омолитические</w:t>
      </w:r>
      <w:proofErr w:type="spellEnd"/>
      <w:r w:rsidR="001C4BFB" w:rsidRPr="00B1395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C4BFB" w:rsidRPr="00B1395F">
        <w:rPr>
          <w:rFonts w:ascii="Times New Roman" w:hAnsi="Times New Roman" w:cs="Times New Roman"/>
          <w:b/>
          <w:sz w:val="28"/>
          <w:szCs w:val="28"/>
        </w:rPr>
        <w:t>гетеролитические</w:t>
      </w:r>
      <w:proofErr w:type="spellEnd"/>
      <w:r w:rsidR="001C4BFB" w:rsidRPr="00B1395F">
        <w:rPr>
          <w:rFonts w:ascii="Times New Roman" w:hAnsi="Times New Roman" w:cs="Times New Roman"/>
          <w:b/>
          <w:sz w:val="28"/>
          <w:szCs w:val="28"/>
        </w:rPr>
        <w:t xml:space="preserve"> реакции.</w:t>
      </w:r>
    </w:p>
    <w:p w:rsidR="000608F5" w:rsidRDefault="000608F5" w:rsidP="001C4B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44E9B">
        <w:rPr>
          <w:rFonts w:ascii="Times New Roman" w:hAnsi="Times New Roman" w:cs="Times New Roman"/>
          <w:sz w:val="28"/>
          <w:szCs w:val="28"/>
        </w:rPr>
        <w:t xml:space="preserve">Большинство химических реакций протекает по механизмам, включающим несколько стадий. </w:t>
      </w:r>
      <w:r w:rsidR="00B44E9B">
        <w:rPr>
          <w:rFonts w:ascii="Times New Roman" w:hAnsi="Times New Roman" w:cs="Times New Roman"/>
          <w:sz w:val="28"/>
          <w:szCs w:val="28"/>
        </w:rPr>
        <w:t xml:space="preserve"> </w:t>
      </w:r>
      <w:r w:rsidRPr="00B44E9B">
        <w:rPr>
          <w:rFonts w:ascii="Times New Roman" w:hAnsi="Times New Roman" w:cs="Times New Roman"/>
          <w:sz w:val="28"/>
          <w:szCs w:val="28"/>
        </w:rPr>
        <w:t>Каждая стадия представляет</w:t>
      </w:r>
      <w:r w:rsidR="002A062F">
        <w:rPr>
          <w:rFonts w:ascii="Times New Roman" w:hAnsi="Times New Roman" w:cs="Times New Roman"/>
          <w:sz w:val="28"/>
          <w:szCs w:val="28"/>
        </w:rPr>
        <w:t xml:space="preserve">, </w:t>
      </w:r>
      <w:r w:rsidRPr="00B44E9B">
        <w:rPr>
          <w:rFonts w:ascii="Times New Roman" w:hAnsi="Times New Roman" w:cs="Times New Roman"/>
          <w:sz w:val="28"/>
          <w:szCs w:val="28"/>
        </w:rPr>
        <w:t>из</w:t>
      </w:r>
      <w:r w:rsidR="007F458A">
        <w:rPr>
          <w:rFonts w:ascii="Times New Roman" w:hAnsi="Times New Roman" w:cs="Times New Roman"/>
          <w:sz w:val="28"/>
          <w:szCs w:val="28"/>
        </w:rPr>
        <w:t xml:space="preserve"> себя</w:t>
      </w:r>
      <w:r w:rsidRPr="00B44E9B">
        <w:rPr>
          <w:rFonts w:ascii="Times New Roman" w:hAnsi="Times New Roman" w:cs="Times New Roman"/>
          <w:sz w:val="28"/>
          <w:szCs w:val="28"/>
        </w:rPr>
        <w:t xml:space="preserve"> элементарной реакцией</w:t>
      </w:r>
      <w:r w:rsidR="00B44E9B">
        <w:rPr>
          <w:rFonts w:ascii="Times New Roman" w:hAnsi="Times New Roman" w:cs="Times New Roman"/>
          <w:sz w:val="28"/>
          <w:szCs w:val="28"/>
        </w:rPr>
        <w:t xml:space="preserve"> </w:t>
      </w:r>
      <w:r w:rsidRPr="00B44E9B">
        <w:rPr>
          <w:rFonts w:ascii="Times New Roman" w:hAnsi="Times New Roman" w:cs="Times New Roman"/>
          <w:sz w:val="28"/>
          <w:szCs w:val="28"/>
        </w:rPr>
        <w:t xml:space="preserve"> или так называемым </w:t>
      </w:r>
      <w:r w:rsidRPr="00B44E9B">
        <w:rPr>
          <w:rFonts w:ascii="Times New Roman" w:hAnsi="Times New Roman" w:cs="Times New Roman"/>
          <w:b/>
          <w:i/>
          <w:sz w:val="28"/>
          <w:szCs w:val="28"/>
        </w:rPr>
        <w:t>элементарным актом</w:t>
      </w:r>
      <w:r w:rsidRPr="00B44E9B">
        <w:rPr>
          <w:rFonts w:ascii="Times New Roman" w:hAnsi="Times New Roman" w:cs="Times New Roman"/>
          <w:sz w:val="28"/>
          <w:szCs w:val="28"/>
        </w:rPr>
        <w:t xml:space="preserve">. В элементарных актах образуются нестабильные промежуточные частицы называемые </w:t>
      </w:r>
      <w:proofErr w:type="spellStart"/>
      <w:r w:rsidRPr="00B44E9B">
        <w:rPr>
          <w:rFonts w:ascii="Times New Roman" w:hAnsi="Times New Roman" w:cs="Times New Roman"/>
          <w:sz w:val="28"/>
          <w:szCs w:val="28"/>
        </w:rPr>
        <w:t>интермедиатыми</w:t>
      </w:r>
      <w:proofErr w:type="spellEnd"/>
      <w:r w:rsidRPr="00B44E9B">
        <w:rPr>
          <w:rFonts w:ascii="Times New Roman" w:hAnsi="Times New Roman" w:cs="Times New Roman"/>
          <w:sz w:val="28"/>
          <w:szCs w:val="28"/>
        </w:rPr>
        <w:t xml:space="preserve">. </w:t>
      </w:r>
      <w:r w:rsidR="00B44E9B" w:rsidRPr="00B44E9B">
        <w:rPr>
          <w:rFonts w:ascii="Times New Roman" w:hAnsi="Times New Roman" w:cs="Times New Roman"/>
          <w:sz w:val="28"/>
          <w:szCs w:val="28"/>
        </w:rPr>
        <w:t xml:space="preserve">Золотая книга ИЮПАК  определяет </w:t>
      </w:r>
      <w:proofErr w:type="spellStart"/>
      <w:r w:rsidR="00B44E9B" w:rsidRPr="00B44E9B">
        <w:rPr>
          <w:rFonts w:ascii="Times New Roman" w:hAnsi="Times New Roman" w:cs="Times New Roman"/>
          <w:sz w:val="28"/>
          <w:szCs w:val="28"/>
        </w:rPr>
        <w:t>интермедиат</w:t>
      </w:r>
      <w:proofErr w:type="spellEnd"/>
      <w:r w:rsidR="00B44E9B" w:rsidRPr="00B44E9B">
        <w:rPr>
          <w:rFonts w:ascii="Times New Roman" w:hAnsi="Times New Roman" w:cs="Times New Roman"/>
          <w:sz w:val="28"/>
          <w:szCs w:val="28"/>
        </w:rPr>
        <w:t xml:space="preserve">   как молекулярную единицу (атом, ион, молекулу ...) со временем жизни, значительно превышающим время жизни молекулярной вибрации, которая образуется (прямо или косвенно) из реагентов и далее реагирует с образование</w:t>
      </w:r>
      <w:r w:rsidR="007F458A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7F45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458A">
        <w:rPr>
          <w:rFonts w:ascii="Times New Roman" w:hAnsi="Times New Roman" w:cs="Times New Roman"/>
          <w:sz w:val="28"/>
          <w:szCs w:val="28"/>
        </w:rPr>
        <w:t>прямо или косвенно) продуктов</w:t>
      </w:r>
      <w:r w:rsidR="00B44E9B" w:rsidRPr="00B44E9B">
        <w:rPr>
          <w:rFonts w:ascii="Times New Roman" w:hAnsi="Times New Roman" w:cs="Times New Roman"/>
          <w:sz w:val="28"/>
          <w:szCs w:val="28"/>
        </w:rPr>
        <w:t xml:space="preserve"> химической реакции. </w:t>
      </w:r>
      <w:r w:rsidR="00B44E9B">
        <w:rPr>
          <w:rFonts w:ascii="Times New Roman" w:hAnsi="Times New Roman" w:cs="Times New Roman"/>
          <w:sz w:val="28"/>
          <w:szCs w:val="28"/>
        </w:rPr>
        <w:t xml:space="preserve">Времена жизни </w:t>
      </w:r>
      <w:proofErr w:type="spellStart"/>
      <w:r w:rsidR="00B44E9B">
        <w:rPr>
          <w:rFonts w:ascii="Times New Roman" w:hAnsi="Times New Roman" w:cs="Times New Roman"/>
          <w:sz w:val="28"/>
          <w:szCs w:val="28"/>
        </w:rPr>
        <w:t>интермедиа</w:t>
      </w:r>
      <w:r w:rsidR="0006629E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06629E">
        <w:rPr>
          <w:rFonts w:ascii="Times New Roman" w:hAnsi="Times New Roman" w:cs="Times New Roman"/>
          <w:sz w:val="28"/>
          <w:szCs w:val="28"/>
        </w:rPr>
        <w:t xml:space="preserve"> зависят от структуры частиц,</w:t>
      </w:r>
      <w:r w:rsidR="00B44E9B">
        <w:rPr>
          <w:rFonts w:ascii="Times New Roman" w:hAnsi="Times New Roman" w:cs="Times New Roman"/>
          <w:sz w:val="28"/>
          <w:szCs w:val="28"/>
        </w:rPr>
        <w:t xml:space="preserve"> а так же условии проведения опытов.</w:t>
      </w:r>
    </w:p>
    <w:p w:rsidR="00CB3F9A" w:rsidRDefault="00CB3F9A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рассмотрим образование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интермедиатов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особенности.</w:t>
      </w:r>
    </w:p>
    <w:p w:rsidR="00CB3F9A" w:rsidRDefault="00CB3F9A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B3F9A" w:rsidRDefault="00CB3F9A" w:rsidP="00B44E9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24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атомов и радикалов. </w:t>
      </w:r>
    </w:p>
    <w:p w:rsidR="00533D20" w:rsidRPr="00533D20" w:rsidRDefault="00991C18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Свободные атомы и радикалы образуются при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гомолиз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533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D20">
        <w:rPr>
          <w:rFonts w:ascii="Times New Roman" w:hAnsi="Times New Roman" w:cs="Times New Roman"/>
          <w:sz w:val="28"/>
          <w:szCs w:val="28"/>
        </w:rPr>
        <w:t>гомолитическом</w:t>
      </w:r>
      <w:proofErr w:type="spellEnd"/>
      <w:r w:rsidR="00533D20">
        <w:rPr>
          <w:rFonts w:ascii="Times New Roman" w:hAnsi="Times New Roman" w:cs="Times New Roman"/>
          <w:sz w:val="28"/>
          <w:szCs w:val="28"/>
        </w:rPr>
        <w:t xml:space="preserve"> разрыве ковалентной связи. </w:t>
      </w:r>
      <w:proofErr w:type="spellStart"/>
      <w:r w:rsidR="00533D20">
        <w:rPr>
          <w:rFonts w:ascii="Times New Roman" w:hAnsi="Times New Roman" w:cs="Times New Roman"/>
          <w:sz w:val="28"/>
          <w:szCs w:val="28"/>
        </w:rPr>
        <w:t>Гомолиз</w:t>
      </w:r>
      <w:proofErr w:type="spellEnd"/>
      <w:r w:rsidR="00533D20">
        <w:rPr>
          <w:rFonts w:ascii="Times New Roman" w:hAnsi="Times New Roman" w:cs="Times New Roman"/>
          <w:sz w:val="28"/>
          <w:szCs w:val="28"/>
        </w:rPr>
        <w:t xml:space="preserve"> воспроизводится в  </w:t>
      </w:r>
      <w:r w:rsidR="00533D20" w:rsidRPr="00533D20">
        <w:rPr>
          <w:rFonts w:ascii="Times New Roman" w:hAnsi="Times New Roman" w:cs="Times New Roman"/>
          <w:sz w:val="28"/>
          <w:szCs w:val="28"/>
        </w:rPr>
        <w:t>результате</w:t>
      </w:r>
      <w:r w:rsidR="00533D20">
        <w:rPr>
          <w:rFonts w:ascii="Arial" w:hAnsi="Arial" w:cs="Arial"/>
        </w:rPr>
        <w:t xml:space="preserve"> </w:t>
      </w:r>
      <w:r w:rsidR="0006629E">
        <w:rPr>
          <w:rFonts w:ascii="Arial" w:hAnsi="Arial" w:cs="Arial"/>
        </w:rPr>
        <w:t xml:space="preserve"> </w:t>
      </w:r>
      <w:proofErr w:type="gramStart"/>
      <w:r w:rsidR="00533D20" w:rsidRPr="00533D20">
        <w:rPr>
          <w:rFonts w:ascii="Times New Roman" w:hAnsi="Times New Roman" w:cs="Times New Roman"/>
          <w:sz w:val="28"/>
          <w:szCs w:val="28"/>
        </w:rPr>
        <w:t>термического</w:t>
      </w:r>
      <w:proofErr w:type="gramEnd"/>
    </w:p>
    <w:p w:rsidR="00533D20" w:rsidRDefault="00533D20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3D20">
        <w:rPr>
          <w:rFonts w:ascii="Times New Roman" w:hAnsi="Times New Roman" w:cs="Times New Roman"/>
          <w:sz w:val="28"/>
          <w:szCs w:val="28"/>
        </w:rPr>
        <w:t>воз</w:t>
      </w:r>
      <w:r w:rsidR="00B8703E">
        <w:rPr>
          <w:rFonts w:ascii="Times New Roman" w:hAnsi="Times New Roman" w:cs="Times New Roman"/>
          <w:sz w:val="28"/>
          <w:szCs w:val="28"/>
        </w:rPr>
        <w:t xml:space="preserve">буждения стабильных молекул </w:t>
      </w:r>
      <w:r w:rsidRPr="00533D20">
        <w:rPr>
          <w:rFonts w:ascii="Times New Roman" w:hAnsi="Times New Roman" w:cs="Times New Roman"/>
          <w:sz w:val="28"/>
          <w:szCs w:val="28"/>
        </w:rPr>
        <w:t xml:space="preserve"> под действием</w:t>
      </w:r>
      <w:r w:rsidR="00B8703E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06629E">
        <w:rPr>
          <w:rFonts w:ascii="Times New Roman" w:hAnsi="Times New Roman" w:cs="Times New Roman"/>
          <w:sz w:val="28"/>
          <w:szCs w:val="28"/>
        </w:rPr>
        <w:t>передачи,</w:t>
      </w:r>
      <w:r w:rsidRPr="00533D20">
        <w:rPr>
          <w:rFonts w:ascii="Times New Roman" w:hAnsi="Times New Roman" w:cs="Times New Roman"/>
          <w:sz w:val="28"/>
          <w:szCs w:val="28"/>
        </w:rPr>
        <w:t xml:space="preserve"> света или проникающей радиации. </w:t>
      </w:r>
    </w:p>
    <w:p w:rsidR="00533D20" w:rsidRDefault="00533D20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Примеры</w:t>
      </w:r>
      <w:r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533D20" w:rsidRDefault="000243CB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33D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8840" cy="1630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20" w:rsidRPr="00533D20" w:rsidRDefault="00533D20" w:rsidP="000243C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14845" cy="26206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20" w:rsidRDefault="00533D20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33D20" w:rsidRDefault="00533D20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91C18" w:rsidRDefault="00533D20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ста</w:t>
      </w:r>
      <w:r w:rsidR="00323253">
        <w:rPr>
          <w:rFonts w:ascii="Times New Roman" w:hAnsi="Times New Roman" w:cs="Times New Roman"/>
          <w:sz w:val="28"/>
          <w:szCs w:val="28"/>
        </w:rPr>
        <w:t xml:space="preserve">бильность радикалов обусловлено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3232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них в наличии имеются неспаренные электроны.  </w:t>
      </w:r>
      <w:r w:rsidR="000243CB">
        <w:rPr>
          <w:rFonts w:ascii="Times New Roman" w:hAnsi="Times New Roman" w:cs="Times New Roman"/>
          <w:sz w:val="28"/>
          <w:szCs w:val="28"/>
        </w:rPr>
        <w:t>Несмотря на то</w:t>
      </w:r>
      <w:r w:rsidR="002A062F">
        <w:rPr>
          <w:rFonts w:ascii="Times New Roman" w:hAnsi="Times New Roman" w:cs="Times New Roman"/>
          <w:sz w:val="28"/>
          <w:szCs w:val="28"/>
        </w:rPr>
        <w:t>,</w:t>
      </w:r>
      <w:r w:rsidR="000243CB">
        <w:rPr>
          <w:rFonts w:ascii="Times New Roman" w:hAnsi="Times New Roman" w:cs="Times New Roman"/>
          <w:sz w:val="28"/>
          <w:szCs w:val="28"/>
        </w:rPr>
        <w:t xml:space="preserve"> что радикалы нестабильны</w:t>
      </w:r>
      <w:r w:rsidR="005B2BF8">
        <w:rPr>
          <w:rFonts w:ascii="Times New Roman" w:hAnsi="Times New Roman" w:cs="Times New Roman"/>
          <w:sz w:val="28"/>
          <w:szCs w:val="28"/>
        </w:rPr>
        <w:t>,</w:t>
      </w:r>
      <w:r w:rsidR="000243CB">
        <w:rPr>
          <w:rFonts w:ascii="Times New Roman" w:hAnsi="Times New Roman" w:cs="Times New Roman"/>
          <w:sz w:val="28"/>
          <w:szCs w:val="28"/>
        </w:rPr>
        <w:t xml:space="preserve"> они различаются между собой по с</w:t>
      </w:r>
      <w:r w:rsidR="005B2BF8">
        <w:rPr>
          <w:rFonts w:ascii="Times New Roman" w:hAnsi="Times New Roman" w:cs="Times New Roman"/>
          <w:sz w:val="28"/>
          <w:szCs w:val="28"/>
        </w:rPr>
        <w:t>воей относительной стабильности</w:t>
      </w:r>
      <w:r w:rsidR="000243CB">
        <w:rPr>
          <w:rFonts w:ascii="Times New Roman" w:hAnsi="Times New Roman" w:cs="Times New Roman"/>
          <w:sz w:val="28"/>
          <w:szCs w:val="28"/>
        </w:rPr>
        <w:t>. Например</w:t>
      </w:r>
      <w:r w:rsidR="000243CB"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06629E" w:rsidRDefault="000243CB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Атомарный хлор</w:t>
      </w:r>
      <w:r w:rsidR="005B2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образованный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молекулярного хлора менее стабилен</w:t>
      </w:r>
      <w:r w:rsidR="005B2BF8">
        <w:rPr>
          <w:rFonts w:ascii="Times New Roman" w:hAnsi="Times New Roman" w:cs="Times New Roman"/>
          <w:sz w:val="28"/>
          <w:szCs w:val="28"/>
        </w:rPr>
        <w:t>, чем трет-</w:t>
      </w:r>
      <w:proofErr w:type="spellStart"/>
      <w:r w:rsidR="005B2BF8">
        <w:rPr>
          <w:rFonts w:ascii="Times New Roman" w:hAnsi="Times New Roman" w:cs="Times New Roman"/>
          <w:sz w:val="28"/>
          <w:szCs w:val="28"/>
        </w:rPr>
        <w:t>бутильный</w:t>
      </w:r>
      <w:proofErr w:type="spellEnd"/>
      <w:r w:rsidR="005B2BF8">
        <w:rPr>
          <w:rFonts w:ascii="Times New Roman" w:hAnsi="Times New Roman" w:cs="Times New Roman"/>
          <w:sz w:val="28"/>
          <w:szCs w:val="28"/>
        </w:rPr>
        <w:t xml:space="preserve"> радикал,</w:t>
      </w:r>
      <w:r>
        <w:rPr>
          <w:rFonts w:ascii="Times New Roman" w:hAnsi="Times New Roman" w:cs="Times New Roman"/>
          <w:sz w:val="28"/>
          <w:szCs w:val="28"/>
        </w:rPr>
        <w:t xml:space="preserve"> образованный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CB" w:rsidRDefault="000243CB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азо-бисизобутиронитрила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tk-TM"/>
        </w:rPr>
        <w:t>AIBN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Последний в свою очередь менее стабилен</w:t>
      </w:r>
      <w:r w:rsidR="005B2B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радикал</w:t>
      </w:r>
      <w:r w:rsidR="00066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образованный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гомолиза</w:t>
      </w:r>
      <w:proofErr w:type="spellEnd"/>
      <w:r w:rsidR="0006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пероксида.  </w:t>
      </w:r>
    </w:p>
    <w:p w:rsidR="0047540E" w:rsidRDefault="001C7035" w:rsidP="001C703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Ниже приведена экспериментальные данные  для</w:t>
      </w:r>
      <w:r w:rsidR="0006629E">
        <w:rPr>
          <w:rFonts w:ascii="Times New Roman" w:hAnsi="Times New Roman" w:cs="Times New Roman"/>
          <w:sz w:val="28"/>
          <w:szCs w:val="28"/>
        </w:rPr>
        <w:t xml:space="preserve"> энергии разрыва С-Н связей</w:t>
      </w:r>
      <w:proofErr w:type="gramStart"/>
      <w:r w:rsidR="000662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540E" w:rsidRDefault="0047540E" w:rsidP="0047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7540E" w:rsidRDefault="0047540E" w:rsidP="0047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W w:w="1135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1520"/>
        <w:gridCol w:w="8107"/>
      </w:tblGrid>
      <w:tr w:rsidR="0047540E" w:rsidTr="00EC4775">
        <w:trPr>
          <w:gridBefore w:val="1"/>
          <w:wBefore w:w="1811" w:type="dxa"/>
          <w:trHeight w:val="967"/>
        </w:trPr>
        <w:tc>
          <w:tcPr>
            <w:tcW w:w="1451" w:type="dxa"/>
          </w:tcPr>
          <w:p w:rsidR="0047540E" w:rsidRP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6629E">
              <w:rPr>
                <w:rFonts w:ascii="Times New Roman" w:hAnsi="Times New Roman" w:cs="Times New Roman"/>
                <w:b/>
                <w:lang w:val="en-US"/>
              </w:rPr>
              <w:t>D(</w:t>
            </w:r>
            <w:r w:rsidRPr="0006629E">
              <w:rPr>
                <w:rFonts w:ascii="Times New Roman" w:hAnsi="Times New Roman" w:cs="Times New Roman"/>
                <w:b/>
              </w:rPr>
              <w:t>кДж/моль</w:t>
            </w:r>
            <w:r w:rsidRPr="0047540E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</w:tcPr>
          <w:p w:rsidR="0047540E" w:rsidRPr="0006629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ind w:left="16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40E" w:rsidRPr="0006629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06629E">
              <w:rPr>
                <w:rFonts w:ascii="Times New Roman" w:hAnsi="Times New Roman" w:cs="Times New Roman"/>
                <w:b/>
              </w:rPr>
              <w:t xml:space="preserve">Формулировка строение радикалов по методу валентных связей </w:t>
            </w:r>
          </w:p>
          <w:p w:rsid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40E" w:rsidTr="00EC4775">
        <w:trPr>
          <w:trHeight w:val="1092"/>
        </w:trPr>
        <w:tc>
          <w:tcPr>
            <w:tcW w:w="1811" w:type="dxa"/>
          </w:tcPr>
          <w:p w:rsid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725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53.85pt" o:ole="">
                  <v:imagedata r:id="rId8" o:title=""/>
                </v:shape>
                <o:OLEObject Type="Embed" ProgID="PBrush" ShapeID="_x0000_i1025" DrawAspect="Content" ObjectID="_1701275691" r:id="rId9"/>
              </w:object>
            </w:r>
          </w:p>
          <w:p w:rsid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51" w:type="dxa"/>
          </w:tcPr>
          <w:p w:rsid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091" w:type="dxa"/>
          </w:tcPr>
          <w:p w:rsidR="0047540E" w:rsidRDefault="00EC4775" w:rsidP="00EC4775">
            <w:pPr>
              <w:autoSpaceDE w:val="0"/>
              <w:autoSpaceDN w:val="0"/>
              <w:adjustRightInd w:val="0"/>
              <w:spacing w:after="0" w:line="240" w:lineRule="auto"/>
              <w:ind w:right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</w:t>
            </w:r>
            <w:r>
              <w:object w:dxaOrig="1575" w:dyaOrig="465">
                <v:shape id="_x0000_i1026" type="#_x0000_t75" style="width:78.9pt;height:23.15pt" o:ole="">
                  <v:imagedata r:id="rId10" o:title=""/>
                </v:shape>
                <o:OLEObject Type="Embed" ProgID="PBrush" ShapeID="_x0000_i1026" DrawAspect="Content" ObjectID="_1701275692" r:id="rId11"/>
              </w:object>
            </w:r>
          </w:p>
        </w:tc>
      </w:tr>
      <w:tr w:rsidR="0047540E" w:rsidTr="00EC4775">
        <w:trPr>
          <w:trHeight w:val="945"/>
        </w:trPr>
        <w:tc>
          <w:tcPr>
            <w:tcW w:w="1811" w:type="dxa"/>
          </w:tcPr>
          <w:p w:rsid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380" w:dyaOrig="825">
                <v:shape id="_x0000_i1027" type="#_x0000_t75" style="width:59.5pt;height:36.3pt" o:ole="">
                  <v:imagedata r:id="rId12" o:title=""/>
                </v:shape>
                <o:OLEObject Type="Embed" ProgID="PBrush" ShapeID="_x0000_i1027" DrawAspect="Content" ObjectID="_1701275693" r:id="rId13"/>
              </w:object>
            </w:r>
          </w:p>
        </w:tc>
        <w:tc>
          <w:tcPr>
            <w:tcW w:w="1451" w:type="dxa"/>
          </w:tcPr>
          <w:p w:rsidR="0047540E" w:rsidRDefault="0047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</w:tcPr>
          <w:p w:rsidR="0047540E" w:rsidRDefault="00EC4775" w:rsidP="0047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</w:t>
            </w:r>
            <w:r>
              <w:object w:dxaOrig="3885" w:dyaOrig="1245">
                <v:shape id="_x0000_i1028" type="#_x0000_t75" style="width:173.45pt;height:59.5pt" o:ole="">
                  <v:imagedata r:id="rId14" o:title=""/>
                </v:shape>
                <o:OLEObject Type="Embed" ProgID="PBrush" ShapeID="_x0000_i1028" DrawAspect="Content" ObjectID="_1701275694" r:id="rId15"/>
              </w:object>
            </w:r>
          </w:p>
        </w:tc>
      </w:tr>
      <w:tr w:rsidR="0047540E" w:rsidTr="00EC4775">
        <w:trPr>
          <w:trHeight w:val="978"/>
        </w:trPr>
        <w:tc>
          <w:tcPr>
            <w:tcW w:w="1811" w:type="dxa"/>
          </w:tcPr>
          <w:p w:rsidR="0047540E" w:rsidRDefault="0047540E" w:rsidP="0047540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815" w:dyaOrig="1065">
                <v:shape id="_x0000_i1029" type="#_x0000_t75" style="width:72.65pt;height:42.55pt" o:ole="">
                  <v:imagedata r:id="rId16" o:title=""/>
                </v:shape>
                <o:OLEObject Type="Embed" ProgID="PBrush" ShapeID="_x0000_i1029" DrawAspect="Content" ObjectID="_1701275695" r:id="rId17"/>
              </w:object>
            </w:r>
          </w:p>
        </w:tc>
        <w:tc>
          <w:tcPr>
            <w:tcW w:w="1451" w:type="dxa"/>
          </w:tcPr>
          <w:p w:rsidR="0047540E" w:rsidRDefault="0047540E" w:rsidP="0047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091" w:type="dxa"/>
          </w:tcPr>
          <w:p w:rsidR="0047540E" w:rsidRDefault="00EC4775" w:rsidP="00475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7875" w:dyaOrig="1275">
                <v:shape id="_x0000_i1030" type="#_x0000_t75" style="width:394.45pt;height:63.85pt" o:ole="">
                  <v:imagedata r:id="rId18" o:title=""/>
                </v:shape>
                <o:OLEObject Type="Embed" ProgID="PBrush" ShapeID="_x0000_i1030" DrawAspect="Content" ObjectID="_1701275696" r:id="rId19"/>
              </w:object>
            </w:r>
          </w:p>
        </w:tc>
      </w:tr>
    </w:tbl>
    <w:p w:rsidR="000243CB" w:rsidRPr="005C565D" w:rsidRDefault="00EC477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" w:hAnsi="Times New Roman" w:cs="Times New Roman"/>
          <w:i/>
          <w:sz w:val="20"/>
          <w:szCs w:val="20"/>
          <w:lang w:val="en-US"/>
        </w:rPr>
      </w:pPr>
      <w:r w:rsidRPr="00EC477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</w:t>
      </w:r>
      <w:r w:rsidR="0047540E" w:rsidRPr="00EC477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</w:t>
      </w:r>
      <w:r w:rsidRPr="00EC477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noProof/>
          <w:lang w:eastAsia="ru-RU"/>
        </w:rPr>
        <w:t>Данные</w:t>
      </w:r>
      <w:r w:rsidRPr="00EC4775">
        <w:rPr>
          <w:rFonts w:ascii="Times New Roman" w:hAnsi="Times New Roman" w:cs="Times New Roman"/>
          <w:i/>
          <w:noProof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noProof/>
          <w:lang w:eastAsia="ru-RU"/>
        </w:rPr>
        <w:t>взяты</w:t>
      </w:r>
      <w:r w:rsidRPr="00EC4775">
        <w:rPr>
          <w:rFonts w:ascii="Times New Roman" w:hAnsi="Times New Roman" w:cs="Times New Roman"/>
          <w:i/>
          <w:noProof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noProof/>
          <w:lang w:eastAsia="ru-RU"/>
        </w:rPr>
        <w:t>из</w:t>
      </w:r>
      <w:r w:rsidRPr="00EC4775">
        <w:rPr>
          <w:rFonts w:ascii="Times New Roman" w:hAnsi="Times New Roman" w:cs="Times New Roman"/>
          <w:i/>
          <w:noProof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noProof/>
          <w:lang w:val="en-US" w:eastAsia="ru-RU"/>
        </w:rPr>
        <w:t>R.Bruckner-Organic mechanisms,</w:t>
      </w:r>
      <w:r w:rsidRPr="00EC4775">
        <w:rPr>
          <w:rFonts w:ascii="TimesNewRomanPS" w:eastAsia="TimesNewRomanPS" w:cs="TimesNewRomanPS"/>
          <w:sz w:val="17"/>
          <w:szCs w:val="17"/>
          <w:lang w:val="en-US"/>
        </w:rPr>
        <w:t xml:space="preserve"> </w:t>
      </w:r>
      <w:r w:rsidRPr="00EC4775">
        <w:rPr>
          <w:rFonts w:ascii="Times New Roman" w:eastAsia="TimesNewRomanPS" w:hAnsi="Times New Roman" w:cs="Times New Roman"/>
          <w:i/>
          <w:sz w:val="20"/>
          <w:szCs w:val="20"/>
          <w:lang w:val="en-US"/>
        </w:rPr>
        <w:t>Springer-</w:t>
      </w:r>
      <w:proofErr w:type="spellStart"/>
      <w:r w:rsidRPr="00EC4775">
        <w:rPr>
          <w:rFonts w:ascii="Times New Roman" w:eastAsia="TimesNewRomanPS" w:hAnsi="Times New Roman" w:cs="Times New Roman"/>
          <w:i/>
          <w:sz w:val="20"/>
          <w:szCs w:val="20"/>
          <w:lang w:val="en-US"/>
        </w:rPr>
        <w:t>Verlag</w:t>
      </w:r>
      <w:proofErr w:type="spellEnd"/>
      <w:r w:rsidRPr="00EC4775">
        <w:rPr>
          <w:rFonts w:ascii="Times New Roman" w:eastAsia="TimesNewRomanPS" w:hAnsi="Times New Roman" w:cs="Times New Roman"/>
          <w:i/>
          <w:sz w:val="20"/>
          <w:szCs w:val="20"/>
          <w:lang w:val="en-US"/>
        </w:rPr>
        <w:t xml:space="preserve"> Berlin Heidelberg 2010</w:t>
      </w:r>
      <w:r>
        <w:rPr>
          <w:rFonts w:ascii="Times New Roman" w:eastAsia="TimesNewRomanPS" w:hAnsi="Times New Roman" w:cs="Times New Roman"/>
          <w:i/>
          <w:sz w:val="20"/>
          <w:szCs w:val="20"/>
          <w:lang w:val="en-US"/>
        </w:rPr>
        <w:t>.</w:t>
      </w:r>
    </w:p>
    <w:p w:rsidR="00EC4775" w:rsidRPr="005C565D" w:rsidRDefault="00EC477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" w:hAnsi="Times New Roman" w:cs="Times New Roman"/>
          <w:i/>
          <w:sz w:val="20"/>
          <w:szCs w:val="20"/>
          <w:lang w:val="en-US"/>
        </w:rPr>
      </w:pPr>
    </w:p>
    <w:p w:rsidR="009F468E" w:rsidRDefault="00EC477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" w:hAnsi="Times New Roman" w:cs="Times New Roman"/>
          <w:sz w:val="28"/>
          <w:szCs w:val="28"/>
        </w:rPr>
      </w:pPr>
      <w:r w:rsidRPr="00C52C4B">
        <w:rPr>
          <w:rFonts w:ascii="Times New Roman" w:eastAsia="TimesNewRomanPS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PS" w:hAnsi="Times New Roman" w:cs="Times New Roman"/>
          <w:sz w:val="28"/>
          <w:szCs w:val="28"/>
        </w:rPr>
        <w:t>Различия в разности</w:t>
      </w:r>
      <w:r w:rsidR="005B2BF8">
        <w:rPr>
          <w:rFonts w:ascii="Times New Roman" w:eastAsia="TimesNewRomanPS" w:hAnsi="Times New Roman" w:cs="Times New Roman"/>
          <w:sz w:val="28"/>
          <w:szCs w:val="28"/>
        </w:rPr>
        <w:t xml:space="preserve"> энергии связей объясняется тем</w:t>
      </w:r>
      <w:r w:rsidR="005C565D">
        <w:rPr>
          <w:rFonts w:ascii="Times New Roman" w:eastAsia="TimesNewRomanPS" w:hAnsi="Times New Roman" w:cs="Times New Roman"/>
          <w:sz w:val="28"/>
          <w:szCs w:val="28"/>
        </w:rPr>
        <w:t>,</w:t>
      </w:r>
      <w:r w:rsidR="0006629E">
        <w:rPr>
          <w:rFonts w:ascii="Times New Roman" w:eastAsia="TimesNewRomanPS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" w:hAnsi="Times New Roman" w:cs="Times New Roman"/>
          <w:sz w:val="28"/>
          <w:szCs w:val="28"/>
        </w:rPr>
        <w:t xml:space="preserve">что наличия ненасыщенных радикалов в </w:t>
      </w:r>
      <m:oMath>
        <m:r>
          <w:rPr>
            <w:rFonts w:ascii="Cambria Math" w:eastAsia="TimesNewRomanPS" w:hAnsi="Cambria Math" w:cs="Times New Roman"/>
            <w:sz w:val="28"/>
            <w:szCs w:val="28"/>
          </w:rPr>
          <m:t>β</m:t>
        </m:r>
      </m:oMath>
      <w:r w:rsidR="009F468E">
        <w:rPr>
          <w:rFonts w:ascii="Times New Roman" w:eastAsia="TimesNewRomanPS" w:hAnsi="Times New Roman" w:cs="Times New Roman"/>
          <w:sz w:val="28"/>
          <w:szCs w:val="28"/>
        </w:rPr>
        <w:t>-</w:t>
      </w:r>
      <w:r>
        <w:rPr>
          <w:rFonts w:ascii="Times New Roman" w:eastAsia="TimesNewRomanPS" w:hAnsi="Times New Roman" w:cs="Times New Roman"/>
          <w:sz w:val="28"/>
          <w:szCs w:val="28"/>
        </w:rPr>
        <w:t xml:space="preserve"> </w:t>
      </w:r>
      <w:r w:rsidR="009F468E">
        <w:rPr>
          <w:rFonts w:ascii="Times New Roman" w:eastAsia="TimesNewRomanPS" w:hAnsi="Times New Roman" w:cs="Times New Roman"/>
          <w:sz w:val="28"/>
          <w:szCs w:val="28"/>
        </w:rPr>
        <w:t>положении радикалов, пр</w:t>
      </w:r>
      <w:r w:rsidR="00323253">
        <w:rPr>
          <w:rFonts w:ascii="Times New Roman" w:eastAsia="TimesNewRomanPS" w:hAnsi="Times New Roman" w:cs="Times New Roman"/>
          <w:sz w:val="28"/>
          <w:szCs w:val="28"/>
        </w:rPr>
        <w:t xml:space="preserve">иводить к высокой степени </w:t>
      </w:r>
      <w:proofErr w:type="spellStart"/>
      <w:r w:rsidR="00323253">
        <w:rPr>
          <w:rFonts w:ascii="Times New Roman" w:eastAsia="TimesNewRomanPS" w:hAnsi="Times New Roman" w:cs="Times New Roman"/>
          <w:sz w:val="28"/>
          <w:szCs w:val="28"/>
        </w:rPr>
        <w:t>делока</w:t>
      </w:r>
      <w:r w:rsidR="009F468E">
        <w:rPr>
          <w:rFonts w:ascii="Times New Roman" w:eastAsia="TimesNewRomanPS" w:hAnsi="Times New Roman" w:cs="Times New Roman"/>
          <w:sz w:val="28"/>
          <w:szCs w:val="28"/>
        </w:rPr>
        <w:t>лизации</w:t>
      </w:r>
      <w:proofErr w:type="spellEnd"/>
      <w:r w:rsidR="009F468E">
        <w:rPr>
          <w:rFonts w:ascii="Times New Roman" w:eastAsia="TimesNewRomanPS" w:hAnsi="Times New Roman" w:cs="Times New Roman"/>
          <w:sz w:val="28"/>
          <w:szCs w:val="28"/>
        </w:rPr>
        <w:t xml:space="preserve"> радикального электрона относительно </w:t>
      </w:r>
      <w:r w:rsidR="009F468E" w:rsidRPr="0006629E">
        <w:rPr>
          <w:rFonts w:ascii="Times New Roman" w:eastAsia="TimesNewRomanPS" w:hAnsi="Times New Roman" w:cs="Times New Roman"/>
          <w:i/>
          <w:sz w:val="28"/>
          <w:szCs w:val="28"/>
        </w:rPr>
        <w:t>трет</w:t>
      </w:r>
      <w:r w:rsidR="009F468E">
        <w:rPr>
          <w:rFonts w:ascii="Times New Roman" w:eastAsia="TimesNewRomanPS" w:hAnsi="Times New Roman" w:cs="Times New Roman"/>
          <w:sz w:val="28"/>
          <w:szCs w:val="28"/>
        </w:rPr>
        <w:t>-</w:t>
      </w:r>
      <w:proofErr w:type="spellStart"/>
      <w:r w:rsidR="009F468E">
        <w:rPr>
          <w:rFonts w:ascii="Times New Roman" w:eastAsia="TimesNewRomanPS" w:hAnsi="Times New Roman" w:cs="Times New Roman"/>
          <w:sz w:val="28"/>
          <w:szCs w:val="28"/>
        </w:rPr>
        <w:t>бутильного</w:t>
      </w:r>
      <w:proofErr w:type="spellEnd"/>
      <w:r w:rsidR="009F468E">
        <w:rPr>
          <w:rFonts w:ascii="Times New Roman" w:eastAsia="TimesNewRomanPS" w:hAnsi="Times New Roman" w:cs="Times New Roman"/>
          <w:sz w:val="28"/>
          <w:szCs w:val="28"/>
        </w:rPr>
        <w:t xml:space="preserve"> радикала.</w:t>
      </w:r>
    </w:p>
    <w:p w:rsidR="00EC4775" w:rsidRPr="00EC4775" w:rsidRDefault="009F468E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" w:hAnsi="Times New Roman" w:cs="Times New Roman"/>
          <w:sz w:val="28"/>
          <w:szCs w:val="28"/>
        </w:rPr>
      </w:pPr>
      <w:r>
        <w:rPr>
          <w:rFonts w:ascii="Times New Roman" w:eastAsia="TimesNewRomanPS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NewRomanP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4484" cy="3023919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523" cy="30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NewRomanPS" w:hAnsi="Times New Roman" w:cs="Times New Roman"/>
          <w:sz w:val="28"/>
          <w:szCs w:val="28"/>
        </w:rPr>
        <w:t xml:space="preserve"> </w:t>
      </w:r>
    </w:p>
    <w:p w:rsidR="00EC4775" w:rsidRPr="009F468E" w:rsidRDefault="009F468E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i/>
          <w:noProof/>
          <w:lang w:eastAsia="ru-RU"/>
        </w:rPr>
        <w:t>Диаграмма фрагмента молекулярных орбита</w:t>
      </w:r>
      <w:r w:rsidR="005B2BF8">
        <w:rPr>
          <w:rFonts w:ascii="Times New Roman" w:hAnsi="Times New Roman" w:cs="Times New Roman"/>
          <w:i/>
          <w:noProof/>
          <w:lang w:eastAsia="ru-RU"/>
        </w:rPr>
        <w:t>лей для делаколизованного элект</w:t>
      </w:r>
      <w:r>
        <w:rPr>
          <w:rFonts w:ascii="Times New Roman" w:hAnsi="Times New Roman" w:cs="Times New Roman"/>
          <w:i/>
          <w:noProof/>
          <w:lang w:eastAsia="ru-RU"/>
        </w:rPr>
        <w:t>р</w:t>
      </w:r>
      <w:r w:rsidR="005B2BF8">
        <w:rPr>
          <w:rFonts w:ascii="Times New Roman" w:hAnsi="Times New Roman" w:cs="Times New Roman"/>
          <w:i/>
          <w:noProof/>
          <w:lang w:eastAsia="ru-RU"/>
        </w:rPr>
        <w:t>о</w:t>
      </w:r>
      <w:r>
        <w:rPr>
          <w:rFonts w:ascii="Times New Roman" w:hAnsi="Times New Roman" w:cs="Times New Roman"/>
          <w:i/>
          <w:noProof/>
          <w:lang w:eastAsia="ru-RU"/>
        </w:rPr>
        <w:t xml:space="preserve">на с ненасыщенным радикаломи </w:t>
      </w:r>
    </w:p>
    <w:p w:rsidR="00EC4775" w:rsidRDefault="00EC477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F468E" w:rsidRDefault="009F468E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F468E" w:rsidRDefault="009F468E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F468E" w:rsidRDefault="009F468E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F468E" w:rsidRDefault="009F468E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0450" cy="3248167"/>
            <wp:effectExtent l="0" t="0" r="698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811" cy="325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i/>
          <w:noProof/>
          <w:lang w:eastAsia="ru-RU"/>
        </w:rPr>
        <w:t xml:space="preserve">Диаграмма фрагмента молекулярных орбиталей для делаколизованного электорна для трет-бутильного радикала. </w:t>
      </w:r>
    </w:p>
    <w:p w:rsidR="009F468E" w:rsidRDefault="00C424E3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4E3" w:rsidRDefault="00555850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энергии С-Н связей, </w:t>
      </w:r>
      <w:r w:rsidR="00C424E3">
        <w:rPr>
          <w:rFonts w:ascii="Times New Roman" w:hAnsi="Times New Roman" w:cs="Times New Roman"/>
          <w:sz w:val="28"/>
          <w:szCs w:val="28"/>
        </w:rPr>
        <w:t>а также степень стабилизации радикалов</w:t>
      </w:r>
      <w:r w:rsidR="00330189">
        <w:rPr>
          <w:rFonts w:ascii="Times New Roman" w:hAnsi="Times New Roman" w:cs="Times New Roman"/>
          <w:sz w:val="28"/>
          <w:szCs w:val="28"/>
        </w:rPr>
        <w:t xml:space="preserve"> объясняет различия в энергиях активации </w:t>
      </w:r>
      <w:r w:rsidR="00C424E3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330189">
        <w:rPr>
          <w:rFonts w:ascii="Times New Roman" w:hAnsi="Times New Roman" w:cs="Times New Roman"/>
          <w:sz w:val="28"/>
          <w:szCs w:val="28"/>
        </w:rPr>
        <w:t>рного акта</w:t>
      </w:r>
      <w:r w:rsidR="00932D91">
        <w:rPr>
          <w:rFonts w:ascii="Times New Roman" w:hAnsi="Times New Roman" w:cs="Times New Roman"/>
          <w:sz w:val="28"/>
          <w:szCs w:val="28"/>
        </w:rPr>
        <w:t>.</w:t>
      </w:r>
      <w:r w:rsidR="00330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189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330189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932D91">
        <w:rPr>
          <w:rFonts w:ascii="Times New Roman" w:hAnsi="Times New Roman" w:cs="Times New Roman"/>
          <w:sz w:val="28"/>
          <w:szCs w:val="28"/>
        </w:rPr>
        <w:t>,</w:t>
      </w:r>
      <w:r w:rsidR="00330189">
        <w:rPr>
          <w:rFonts w:ascii="Times New Roman" w:hAnsi="Times New Roman" w:cs="Times New Roman"/>
          <w:sz w:val="28"/>
          <w:szCs w:val="28"/>
        </w:rPr>
        <w:t xml:space="preserve"> различаются и константы скорости реакции. </w:t>
      </w:r>
    </w:p>
    <w:p w:rsidR="00272AA7" w:rsidRDefault="00272AA7" w:rsidP="00272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2AA7" w:rsidRDefault="00272AA7" w:rsidP="00272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06C">
        <w:rPr>
          <w:rFonts w:ascii="Times New Roman" w:hAnsi="Times New Roman" w:cs="Times New Roman"/>
          <w:sz w:val="28"/>
          <w:szCs w:val="28"/>
        </w:rPr>
        <w:t>По теории Бел</w:t>
      </w:r>
      <w:r w:rsidR="00555850">
        <w:rPr>
          <w:rFonts w:ascii="Times New Roman" w:hAnsi="Times New Roman" w:cs="Times New Roman"/>
          <w:sz w:val="28"/>
          <w:szCs w:val="28"/>
        </w:rPr>
        <w:t>а-Эванса-</w:t>
      </w:r>
      <w:proofErr w:type="spellStart"/>
      <w:r w:rsidR="00555850">
        <w:rPr>
          <w:rFonts w:ascii="Times New Roman" w:hAnsi="Times New Roman" w:cs="Times New Roman"/>
          <w:sz w:val="28"/>
          <w:szCs w:val="28"/>
        </w:rPr>
        <w:t>Полян</w:t>
      </w:r>
      <w:r w:rsidR="006810C6">
        <w:rPr>
          <w:rFonts w:ascii="Times New Roman" w:hAnsi="Times New Roman" w:cs="Times New Roman"/>
          <w:sz w:val="28"/>
          <w:szCs w:val="28"/>
        </w:rPr>
        <w:t>ь</w:t>
      </w:r>
      <w:r w:rsidR="0055585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810C6">
        <w:rPr>
          <w:rFonts w:ascii="Times New Roman" w:hAnsi="Times New Roman" w:cs="Times New Roman"/>
          <w:sz w:val="28"/>
          <w:szCs w:val="28"/>
        </w:rPr>
        <w:t xml:space="preserve"> можно рассчитать</w:t>
      </w:r>
      <w:r w:rsidR="006158F9">
        <w:rPr>
          <w:rFonts w:ascii="Times New Roman" w:hAnsi="Times New Roman" w:cs="Times New Roman"/>
          <w:sz w:val="28"/>
          <w:szCs w:val="28"/>
        </w:rPr>
        <w:t xml:space="preserve"> энергии активации </w:t>
      </w:r>
      <w:proofErr w:type="gramStart"/>
      <w:r w:rsidR="006158F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1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50" w:rsidRDefault="00272AA7" w:rsidP="00272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58F9">
        <w:rPr>
          <w:rFonts w:ascii="Times New Roman" w:hAnsi="Times New Roman" w:cs="Times New Roman"/>
          <w:sz w:val="28"/>
          <w:szCs w:val="28"/>
        </w:rPr>
        <w:t>семейства</w:t>
      </w:r>
      <w:r w:rsidR="00681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0C6">
        <w:rPr>
          <w:rFonts w:ascii="Times New Roman" w:hAnsi="Times New Roman" w:cs="Times New Roman"/>
          <w:sz w:val="28"/>
          <w:szCs w:val="28"/>
        </w:rPr>
        <w:t>реакции.</w:t>
      </w:r>
    </w:p>
    <w:p w:rsidR="006158F9" w:rsidRDefault="006158F9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+α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H</m:t>
        </m:r>
      </m:oMath>
    </w:p>
    <w:p w:rsidR="006158F9" w:rsidRDefault="006158F9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 Е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-энергия активации  для эталонного вещества данного семейства реакции.</w:t>
      </w:r>
    </w:p>
    <w:p w:rsidR="006158F9" w:rsidRDefault="006158F9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-энтальпия реакции</w:t>
      </w:r>
    </w:p>
    <w:p w:rsidR="00357D59" w:rsidRDefault="00357D59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–характеризует положение переходного состояния в координате реакции 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такое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что  0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&lt;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α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&lt;1.</w:t>
      </w:r>
    </w:p>
    <w:p w:rsidR="00357D59" w:rsidRDefault="00357D59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lang w:val="tk-TM"/>
        </w:rPr>
      </w:pPr>
    </w:p>
    <w:p w:rsidR="00357D59" w:rsidRDefault="00357D59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 Бела-Эванса-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Полянь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25E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5E0C">
        <w:rPr>
          <w:rFonts w:ascii="Times New Roman" w:hAnsi="Times New Roman" w:cs="Times New Roman"/>
          <w:sz w:val="28"/>
          <w:szCs w:val="28"/>
        </w:rPr>
        <w:t>БЕП)</w:t>
      </w:r>
      <w:r>
        <w:rPr>
          <w:rFonts w:ascii="Times New Roman" w:hAnsi="Times New Roman" w:cs="Times New Roman"/>
          <w:sz w:val="28"/>
          <w:szCs w:val="28"/>
        </w:rPr>
        <w:t xml:space="preserve"> линейная фу</w:t>
      </w:r>
      <w:r w:rsidR="006C387A">
        <w:rPr>
          <w:rFonts w:ascii="Times New Roman" w:hAnsi="Times New Roman" w:cs="Times New Roman"/>
          <w:sz w:val="28"/>
          <w:szCs w:val="28"/>
        </w:rPr>
        <w:t>нкция энтальпии реакции, которое</w:t>
      </w:r>
      <w:r>
        <w:rPr>
          <w:rFonts w:ascii="Times New Roman" w:hAnsi="Times New Roman" w:cs="Times New Roman"/>
          <w:sz w:val="28"/>
          <w:szCs w:val="28"/>
        </w:rPr>
        <w:t xml:space="preserve"> служит эффективным способом расчета энергии активации семейство реакции. Энергия активации  может быть </w:t>
      </w:r>
      <w:r w:rsidR="007F458A">
        <w:rPr>
          <w:rFonts w:ascii="Times New Roman" w:hAnsi="Times New Roman" w:cs="Times New Roman"/>
          <w:sz w:val="28"/>
          <w:szCs w:val="28"/>
        </w:rPr>
        <w:t xml:space="preserve"> </w:t>
      </w:r>
      <w:r w:rsidR="006C387A">
        <w:rPr>
          <w:rFonts w:ascii="Times New Roman" w:hAnsi="Times New Roman" w:cs="Times New Roman"/>
          <w:sz w:val="28"/>
          <w:szCs w:val="28"/>
        </w:rPr>
        <w:t>использовано для характеристики</w:t>
      </w:r>
      <w:r w:rsidR="007F458A">
        <w:rPr>
          <w:rFonts w:ascii="Times New Roman" w:hAnsi="Times New Roman" w:cs="Times New Roman"/>
          <w:sz w:val="28"/>
          <w:szCs w:val="28"/>
        </w:rPr>
        <w:t xml:space="preserve"> параметра кинетической скорости в данной реакции пути применения уравнения Аррениуса.</w:t>
      </w:r>
    </w:p>
    <w:p w:rsidR="007F458A" w:rsidRDefault="007F458A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7F458A" w:rsidRDefault="00C52C4B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модель предполагает</w:t>
      </w:r>
      <w:r w:rsidR="007F458A">
        <w:rPr>
          <w:rFonts w:ascii="Times New Roman" w:hAnsi="Times New Roman" w:cs="Times New Roman"/>
          <w:sz w:val="28"/>
          <w:szCs w:val="28"/>
        </w:rPr>
        <w:t>,</w:t>
      </w:r>
      <w:r w:rsidR="006C3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8A">
        <w:rPr>
          <w:rFonts w:ascii="Times New Roman" w:hAnsi="Times New Roman" w:cs="Times New Roman"/>
          <w:sz w:val="28"/>
          <w:szCs w:val="28"/>
        </w:rPr>
        <w:t>что пред</w:t>
      </w:r>
      <w:r w:rsidR="00725E0C">
        <w:rPr>
          <w:rFonts w:ascii="Times New Roman" w:hAnsi="Times New Roman" w:cs="Times New Roman"/>
          <w:sz w:val="28"/>
          <w:szCs w:val="28"/>
        </w:rPr>
        <w:t>-</w:t>
      </w:r>
      <w:r w:rsidR="007F458A">
        <w:rPr>
          <w:rFonts w:ascii="Times New Roman" w:hAnsi="Times New Roman" w:cs="Times New Roman"/>
          <w:sz w:val="28"/>
          <w:szCs w:val="28"/>
        </w:rPr>
        <w:t>экспоненци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458A">
        <w:rPr>
          <w:rFonts w:ascii="Times New Roman" w:hAnsi="Times New Roman" w:cs="Times New Roman"/>
          <w:sz w:val="28"/>
          <w:szCs w:val="28"/>
        </w:rPr>
        <w:t xml:space="preserve">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8A">
        <w:rPr>
          <w:rFonts w:ascii="Times New Roman" w:hAnsi="Times New Roman" w:cs="Times New Roman"/>
          <w:sz w:val="28"/>
          <w:szCs w:val="28"/>
        </w:rPr>
        <w:t xml:space="preserve">множитель в уравнении Аррениуса и положения вдоль координат реакции является одинаковым для всех реакции принадлежащих к одному семейству.  </w:t>
      </w:r>
    </w:p>
    <w:p w:rsidR="007F458A" w:rsidRDefault="007F458A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7F458A" w:rsidRDefault="007F458A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7F458A" w:rsidRDefault="007F458A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760" cy="496125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49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F8" w:rsidRDefault="007F458A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Координата реакции </w:t>
      </w:r>
      <w:proofErr w:type="gramStart"/>
      <w:r>
        <w:rPr>
          <w:rFonts w:ascii="Times New Roman" w:hAnsi="Times New Roman" w:cs="Times New Roman"/>
          <w:i/>
        </w:rPr>
        <w:t>для</w:t>
      </w:r>
      <w:proofErr w:type="gramEnd"/>
      <w:r>
        <w:rPr>
          <w:rFonts w:ascii="Times New Roman" w:hAnsi="Times New Roman" w:cs="Times New Roman"/>
          <w:i/>
        </w:rPr>
        <w:t xml:space="preserve"> семейство </w:t>
      </w:r>
      <w:proofErr w:type="spellStart"/>
      <w:r>
        <w:rPr>
          <w:rFonts w:ascii="Times New Roman" w:hAnsi="Times New Roman" w:cs="Times New Roman"/>
          <w:i/>
        </w:rPr>
        <w:t>гомолиза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азо</w:t>
      </w:r>
      <w:proofErr w:type="spellEnd"/>
      <w:r>
        <w:rPr>
          <w:rFonts w:ascii="Times New Roman" w:hAnsi="Times New Roman" w:cs="Times New Roman"/>
          <w:i/>
        </w:rPr>
        <w:t>-соединении</w:t>
      </w:r>
      <w:r w:rsidR="005B2BF8">
        <w:rPr>
          <w:rFonts w:ascii="Times New Roman" w:hAnsi="Times New Roman" w:cs="Times New Roman"/>
          <w:i/>
        </w:rPr>
        <w:t>.</w:t>
      </w:r>
    </w:p>
    <w:p w:rsidR="007F458A" w:rsidRDefault="007F458A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2F" w:rsidRDefault="002A062F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A062F" w:rsidRDefault="002A062F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464893" w:rsidRDefault="00464893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Образованные радикалы в дальнейшем  вступают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гомолитический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элементарный 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830">
        <w:rPr>
          <w:rFonts w:ascii="Times New Roman" w:hAnsi="Times New Roman" w:cs="Times New Roman"/>
          <w:sz w:val="28"/>
          <w:szCs w:val="28"/>
        </w:rPr>
        <w:t>Г</w:t>
      </w:r>
      <w:r w:rsidR="00266830" w:rsidRPr="00266830">
        <w:rPr>
          <w:rFonts w:ascii="Times New Roman" w:hAnsi="Times New Roman" w:cs="Times New Roman"/>
          <w:sz w:val="28"/>
          <w:szCs w:val="28"/>
        </w:rPr>
        <w:t>омолитический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</w:t>
      </w:r>
      <w:r w:rsidR="00266830">
        <w:rPr>
          <w:rFonts w:ascii="Times New Roman" w:hAnsi="Times New Roman" w:cs="Times New Roman"/>
          <w:sz w:val="28"/>
          <w:szCs w:val="28"/>
        </w:rPr>
        <w:t xml:space="preserve">ементарный акт-акт </w:t>
      </w:r>
      <w:proofErr w:type="spellStart"/>
      <w:r w:rsidR="00266830">
        <w:rPr>
          <w:rFonts w:ascii="Times New Roman" w:hAnsi="Times New Roman" w:cs="Times New Roman"/>
          <w:sz w:val="28"/>
          <w:szCs w:val="28"/>
        </w:rPr>
        <w:t>гомолитического</w:t>
      </w:r>
      <w:proofErr w:type="spellEnd"/>
      <w:r w:rsidR="00266830">
        <w:rPr>
          <w:rFonts w:ascii="Times New Roman" w:hAnsi="Times New Roman" w:cs="Times New Roman"/>
          <w:sz w:val="28"/>
          <w:szCs w:val="28"/>
        </w:rPr>
        <w:t xml:space="preserve">  разрыва кова</w:t>
      </w:r>
      <w:r>
        <w:rPr>
          <w:rFonts w:ascii="Times New Roman" w:hAnsi="Times New Roman" w:cs="Times New Roman"/>
          <w:sz w:val="28"/>
          <w:szCs w:val="28"/>
        </w:rPr>
        <w:t>лентной связи</w:t>
      </w:r>
      <w:r w:rsidR="00266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воздействием частицы имеющего не спаренный электрон (атом, радикал).</w:t>
      </w:r>
    </w:p>
    <w:p w:rsidR="00464893" w:rsidRDefault="00464893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64893" w:rsidRDefault="00464893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47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47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0720" cy="4165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DA" w:rsidRDefault="003F47DA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1185" cy="1282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25" w:rsidRDefault="00A66325" w:rsidP="00A6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A66325" w:rsidRDefault="00A66325" w:rsidP="00A6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A66325" w:rsidRDefault="00A66325" w:rsidP="00A6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A66325" w:rsidRDefault="00A66325" w:rsidP="00A6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A66325" w:rsidRDefault="00A66325" w:rsidP="00A6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:rsidR="000868A4" w:rsidRPr="00A66325" w:rsidRDefault="00A66325" w:rsidP="00A6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                                                            </w:t>
      </w:r>
      <w:r w:rsidR="00E56EE2">
        <w:rPr>
          <w:rFonts w:ascii="Times New Roman" w:hAnsi="Times New Roman" w:cs="Times New Roman"/>
          <w:sz w:val="28"/>
          <w:szCs w:val="28"/>
        </w:rPr>
        <w:t>Образование ионов</w:t>
      </w:r>
    </w:p>
    <w:p w:rsidR="00E56EE2" w:rsidRDefault="00E56EE2" w:rsidP="00E56EE2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Ионы образуются при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гетеролиз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гетеролитическом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разрыве ковалентной связи. </w:t>
      </w:r>
    </w:p>
    <w:p w:rsidR="00E56EE2" w:rsidRPr="005324FD" w:rsidRDefault="00E56EE2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>Кроме того они могут образоваться при присоединении протона</w:t>
      </w:r>
      <w:r w:rsidR="00182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24FD">
        <w:rPr>
          <w:rFonts w:ascii="Times New Roman" w:hAnsi="Times New Roman" w:cs="Times New Roman"/>
          <w:sz w:val="28"/>
          <w:szCs w:val="28"/>
        </w:rPr>
        <w:t xml:space="preserve"> </w:t>
      </w:r>
      <w:r w:rsidR="00330189">
        <w:rPr>
          <w:rFonts w:ascii="Times New Roman" w:hAnsi="Times New Roman" w:cs="Times New Roman"/>
          <w:sz w:val="28"/>
          <w:szCs w:val="28"/>
        </w:rPr>
        <w:t>к нейтральной молекуле</w:t>
      </w:r>
    </w:p>
    <w:p w:rsidR="00E56EE2" w:rsidRDefault="00E56EE2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6EE2" w:rsidRDefault="001A712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742F">
        <w:rPr>
          <w:rFonts w:ascii="Times New Roman" w:hAnsi="Times New Roman" w:cs="Times New Roman"/>
          <w:sz w:val="28"/>
          <w:szCs w:val="28"/>
          <w:lang w:val="tk-TM"/>
        </w:rPr>
        <w:t xml:space="preserve">           </w:t>
      </w:r>
      <w:r w:rsidR="002841FB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D32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C6DFF" wp14:editId="50B48EE0">
            <wp:extent cx="1762760" cy="4015740"/>
            <wp:effectExtent l="0" t="2540" r="635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276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2F" w:rsidRPr="002841FB" w:rsidRDefault="00E2742F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vertAlign w:val="superscript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</w:t>
      </w:r>
      <w:r w:rsidR="002841FB"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</w:t>
      </w:r>
      <w:r w:rsidR="00B31766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2841FB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2841FB"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>H</w:t>
      </w:r>
      <w:r w:rsidR="002841FB">
        <w:rPr>
          <w:rFonts w:ascii="Times New Roman" w:hAnsi="Times New Roman" w:cs="Times New Roman"/>
          <w:noProof/>
          <w:sz w:val="28"/>
          <w:szCs w:val="28"/>
          <w:vertAlign w:val="subscript"/>
          <w:lang w:val="tk-TM" w:eastAsia="ru-RU"/>
        </w:rPr>
        <w:t>3</w:t>
      </w:r>
      <w:r w:rsidR="002841FB"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>N:+HA</w:t>
      </w:r>
      <w:r w:rsidR="002841FB" w:rsidRPr="002841FB">
        <w:rPr>
          <w:rFonts w:ascii="Times New Roman" w:hAnsi="Times New Roman" w:cs="Times New Roman"/>
          <w:noProof/>
          <w:sz w:val="28"/>
          <w:szCs w:val="28"/>
          <w:lang w:val="tk-TM" w:eastAsia="ru-RU"/>
        </w:rPr>
        <w:sym w:font="Wingdings" w:char="F0E0"/>
      </w:r>
      <w:r w:rsidR="002841FB"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>H</w:t>
      </w:r>
      <w:r w:rsidR="002841FB">
        <w:rPr>
          <w:rFonts w:ascii="Times New Roman" w:hAnsi="Times New Roman" w:cs="Times New Roman"/>
          <w:noProof/>
          <w:sz w:val="28"/>
          <w:szCs w:val="28"/>
          <w:vertAlign w:val="subscript"/>
          <w:lang w:val="tk-TM" w:eastAsia="ru-RU"/>
        </w:rPr>
        <w:t>4</w:t>
      </w:r>
      <w:r w:rsidR="002841FB"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>N</w:t>
      </w:r>
      <w:r w:rsidR="002841FB">
        <w:rPr>
          <w:rFonts w:ascii="Times New Roman" w:hAnsi="Times New Roman" w:cs="Times New Roman"/>
          <w:noProof/>
          <w:sz w:val="28"/>
          <w:szCs w:val="28"/>
          <w:vertAlign w:val="superscript"/>
          <w:lang w:val="tk-TM" w:eastAsia="ru-RU"/>
        </w:rPr>
        <w:t>+</w:t>
      </w:r>
      <w:r w:rsidR="002841FB"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>+A</w:t>
      </w:r>
      <w:r w:rsidR="002841FB">
        <w:rPr>
          <w:rFonts w:ascii="Times New Roman" w:hAnsi="Times New Roman" w:cs="Times New Roman"/>
          <w:noProof/>
          <w:sz w:val="28"/>
          <w:szCs w:val="28"/>
          <w:vertAlign w:val="superscript"/>
          <w:lang w:val="tk-TM" w:eastAsia="ru-RU"/>
        </w:rPr>
        <w:t>-</w:t>
      </w:r>
    </w:p>
    <w:p w:rsidR="001A7125" w:rsidRPr="001A7125" w:rsidRDefault="001A712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</w:p>
    <w:p w:rsidR="005324FD" w:rsidRDefault="00E56EE2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4FD"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           </w:t>
      </w:r>
    </w:p>
    <w:p w:rsidR="00D654E9" w:rsidRDefault="002841FB" w:rsidP="002841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Образованные ионы в дальнейшем  вступают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гетеролитический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элементарный 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элементарный акт-акт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гетеролитического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разрыва ковалентной связи, под воздействием  катиона или аниона</w:t>
      </w:r>
      <w:r w:rsidR="003301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4E9">
        <w:rPr>
          <w:rFonts w:ascii="Times New Roman" w:hAnsi="Times New Roman" w:cs="Times New Roman"/>
          <w:sz w:val="28"/>
          <w:szCs w:val="28"/>
        </w:rPr>
        <w:t>Например</w:t>
      </w:r>
      <w:r w:rsidR="00D654E9"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D654E9" w:rsidRDefault="00D654E9" w:rsidP="002841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D654E9" w:rsidRDefault="00D654E9" w:rsidP="002841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</w:t>
      </w:r>
      <w:r w:rsidR="003F3EC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F3ECC">
        <w:rPr>
          <w:rFonts w:ascii="Times New Roman" w:hAnsi="Times New Roman" w:cs="Times New Roman"/>
          <w:sz w:val="28"/>
          <w:szCs w:val="28"/>
          <w:lang w:val="tk-TM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3F3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215" cy="460857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150" cy="4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0A2">
        <w:rPr>
          <w:rFonts w:ascii="Times New Roman" w:hAnsi="Times New Roman" w:cs="Times New Roman"/>
          <w:sz w:val="28"/>
          <w:szCs w:val="28"/>
          <w:lang w:val="tk-TM"/>
        </w:rPr>
        <w:t>(Реакция S</w:t>
      </w:r>
      <w:r w:rsidR="001B50A2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N2</w:t>
      </w:r>
      <w:r w:rsidR="001B50A2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7601B5" w:rsidRDefault="007601B5" w:rsidP="002841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</w:t>
      </w:r>
    </w:p>
    <w:p w:rsidR="002841FB" w:rsidRPr="001B50A2" w:rsidRDefault="00D654E9" w:rsidP="002841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E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F3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8764" cy="812389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25" cy="81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0A2">
        <w:rPr>
          <w:rFonts w:ascii="Times New Roman" w:hAnsi="Times New Roman" w:cs="Times New Roman"/>
          <w:sz w:val="28"/>
          <w:szCs w:val="28"/>
          <w:lang w:val="tk-TM"/>
        </w:rPr>
        <w:t>(</w:t>
      </w:r>
      <w:r w:rsidR="001B50A2">
        <w:rPr>
          <w:rFonts w:ascii="Times New Roman" w:hAnsi="Times New Roman" w:cs="Times New Roman"/>
          <w:sz w:val="28"/>
          <w:szCs w:val="28"/>
        </w:rPr>
        <w:t xml:space="preserve">Реакция </w:t>
      </w:r>
      <w:r w:rsidR="001B50A2">
        <w:rPr>
          <w:rFonts w:ascii="Times New Roman" w:hAnsi="Times New Roman" w:cs="Times New Roman"/>
          <w:sz w:val="28"/>
          <w:szCs w:val="28"/>
          <w:lang w:val="tk-TM"/>
        </w:rPr>
        <w:t>Ad</w:t>
      </w:r>
      <w:r w:rsidR="001B50A2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N2</w:t>
      </w:r>
      <w:r w:rsidR="001B50A2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3F3ECC" w:rsidRPr="001B50A2" w:rsidRDefault="001B50A2" w:rsidP="002841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F3ECC">
        <w:rPr>
          <w:rFonts w:ascii="Times New Roman" w:hAnsi="Times New Roman" w:cs="Times New Roman"/>
          <w:sz w:val="28"/>
          <w:szCs w:val="28"/>
        </w:rPr>
        <w:t xml:space="preserve">   </w:t>
      </w:r>
      <w:r w:rsidR="003F3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810" cy="321945"/>
            <wp:effectExtent l="0" t="0" r="889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tk-TM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ассоциативное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лигандное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замещение </w:t>
      </w:r>
      <w:r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1B50A2" w:rsidRDefault="003F3ECC" w:rsidP="002841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 w:rsidR="001B50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1B50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3F3ECC" w:rsidRDefault="001B50A2" w:rsidP="002841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975" cy="8655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68" cy="86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AD35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AD35DA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ция А</w:t>
      </w:r>
      <w:r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>d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2)</w:t>
      </w:r>
    </w:p>
    <w:p w:rsidR="001F56BD" w:rsidRDefault="001F56BD" w:rsidP="001F56B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 xml:space="preserve">  </w:t>
      </w:r>
    </w:p>
    <w:p w:rsidR="001B50A2" w:rsidRDefault="001F56BD" w:rsidP="001F56B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</w:p>
    <w:p w:rsidR="001F56BD" w:rsidRDefault="001F56BD" w:rsidP="001F56B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AD35DA" w:rsidRDefault="00AD35DA" w:rsidP="00AD35DA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3700" w:rsidRDefault="00330189" w:rsidP="00804FA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804FA7" w:rsidRDefault="00804FA7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4FA7" w:rsidRDefault="00804FA7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4FA7" w:rsidRDefault="001C4BFB" w:rsidP="001C4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232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4FA7" w:rsidRDefault="00804FA7" w:rsidP="001C4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FB" w:rsidRPr="0002326B" w:rsidRDefault="00804FA7" w:rsidP="001C4B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02326B">
        <w:rPr>
          <w:rFonts w:ascii="Times New Roman" w:hAnsi="Times New Roman" w:cs="Times New Roman"/>
          <w:sz w:val="28"/>
          <w:szCs w:val="28"/>
        </w:rPr>
        <w:t xml:space="preserve"> </w:t>
      </w:r>
      <w:r w:rsidR="0002326B" w:rsidRPr="0002326B">
        <w:rPr>
          <w:rFonts w:ascii="Times New Roman" w:hAnsi="Times New Roman" w:cs="Times New Roman"/>
          <w:b/>
          <w:sz w:val="28"/>
          <w:szCs w:val="28"/>
        </w:rPr>
        <w:t xml:space="preserve">Согласованные </w:t>
      </w:r>
      <w:r w:rsidR="001C4BFB" w:rsidRPr="0002326B">
        <w:rPr>
          <w:rFonts w:ascii="Times New Roman" w:hAnsi="Times New Roman" w:cs="Times New Roman"/>
          <w:b/>
          <w:sz w:val="28"/>
          <w:szCs w:val="28"/>
        </w:rPr>
        <w:t>реакции.</w:t>
      </w:r>
    </w:p>
    <w:p w:rsidR="001B043F" w:rsidRDefault="0002326B" w:rsidP="0013746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26B">
        <w:rPr>
          <w:rFonts w:ascii="Times New Roman" w:hAnsi="Times New Roman" w:cs="Times New Roman"/>
          <w:b/>
          <w:sz w:val="28"/>
          <w:szCs w:val="28"/>
        </w:rPr>
        <w:t>Согласованны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023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A8C" w:rsidRPr="00DE3A8C">
        <w:rPr>
          <w:rFonts w:ascii="Times New Roman" w:eastAsia="Arial,Bold" w:hAnsi="Times New Roman" w:cs="Times New Roman"/>
          <w:sz w:val="28"/>
          <w:szCs w:val="28"/>
        </w:rPr>
        <w:t xml:space="preserve">или </w:t>
      </w:r>
      <w:r w:rsidR="00DE3A8C" w:rsidRPr="00DE3A8C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концертными </w:t>
      </w:r>
      <w:r w:rsidR="00DE3A8C" w:rsidRPr="00DE3A8C">
        <w:rPr>
          <w:rFonts w:ascii="Times New Roman" w:eastAsia="Arial,Bold" w:hAnsi="Times New Roman" w:cs="Times New Roman"/>
          <w:sz w:val="28"/>
          <w:szCs w:val="28"/>
        </w:rPr>
        <w:t xml:space="preserve">называют химические реакции, в которых происходит синхронное превращение нескольких молекулярных </w:t>
      </w:r>
      <w:proofErr w:type="spellStart"/>
      <w:r w:rsidR="00DE3A8C" w:rsidRPr="00DE3A8C">
        <w:rPr>
          <w:rFonts w:ascii="Times New Roman" w:eastAsia="Arial,Bold" w:hAnsi="Times New Roman" w:cs="Times New Roman"/>
          <w:sz w:val="28"/>
          <w:szCs w:val="28"/>
        </w:rPr>
        <w:t>орбиталей</w:t>
      </w:r>
      <w:proofErr w:type="spellEnd"/>
      <w:r w:rsidR="00DE3A8C" w:rsidRPr="00DE3A8C">
        <w:rPr>
          <w:rFonts w:ascii="Times New Roman" w:eastAsia="Arial,Bold" w:hAnsi="Times New Roman" w:cs="Times New Roman"/>
          <w:sz w:val="28"/>
          <w:szCs w:val="28"/>
        </w:rPr>
        <w:t xml:space="preserve"> в несколько новых мо</w:t>
      </w:r>
      <w:r w:rsidR="001B043F">
        <w:rPr>
          <w:rFonts w:ascii="Times New Roman" w:eastAsia="Arial,Bold" w:hAnsi="Times New Roman" w:cs="Times New Roman"/>
          <w:sz w:val="28"/>
          <w:szCs w:val="28"/>
        </w:rPr>
        <w:t xml:space="preserve">лекулярных </w:t>
      </w:r>
      <w:proofErr w:type="spellStart"/>
      <w:r w:rsidR="00DE3A8C" w:rsidRPr="00DE3A8C">
        <w:rPr>
          <w:rFonts w:ascii="Times New Roman" w:eastAsia="Arial,Bold" w:hAnsi="Times New Roman" w:cs="Times New Roman"/>
          <w:sz w:val="28"/>
          <w:szCs w:val="28"/>
        </w:rPr>
        <w:t>орбиталей</w:t>
      </w:r>
      <w:proofErr w:type="spellEnd"/>
      <w:r w:rsidR="00DE3A8C" w:rsidRPr="001B043F">
        <w:rPr>
          <w:rFonts w:ascii="Times New Roman" w:eastAsia="Arial,Bold" w:hAnsi="Times New Roman" w:cs="Times New Roman"/>
          <w:sz w:val="28"/>
          <w:szCs w:val="28"/>
        </w:rPr>
        <w:t>.</w:t>
      </w:r>
      <w:r w:rsidR="001B043F"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37468" w:rsidRPr="0035554A" w:rsidRDefault="001B043F" w:rsidP="00137468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согласованных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реакциях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исходное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соединение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реакции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разделяет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переходное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имеющее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низкую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энергию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сравнению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состояниями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ступенчатом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протекании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1B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04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реакции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043F">
        <w:rPr>
          <w:rFonts w:ascii="Helvetica" w:hAnsi="Helvetica"/>
          <w:color w:val="000000"/>
          <w:sz w:val="21"/>
          <w:szCs w:val="21"/>
        </w:rPr>
        <w:t xml:space="preserve"> </w:t>
      </w:r>
      <w:r w:rsidRPr="001B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Частными случаями согласованных реакций являются </w:t>
      </w:r>
      <w:proofErr w:type="spellStart"/>
      <w:r w:rsidRPr="001B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перциклические</w:t>
      </w:r>
      <w:proofErr w:type="spellEnd"/>
      <w:r w:rsidRPr="001B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синхронные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</w:t>
      </w:r>
      <w:r w:rsidRPr="001B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468" w:rsidRDefault="0002326B" w:rsidP="0002326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13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="0013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  <w:t>:</w:t>
      </w:r>
    </w:p>
    <w:p w:rsidR="00137468" w:rsidRDefault="00137468" w:rsidP="0013746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  <w:t xml:space="preserve">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667500" cy="16097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68" w:rsidRDefault="00137468" w:rsidP="0013746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  <w:t xml:space="preserve">                                                         Реакция Дильса-Альдера</w:t>
      </w:r>
    </w:p>
    <w:p w:rsidR="00137468" w:rsidRDefault="00137468" w:rsidP="0013746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</w:pPr>
    </w:p>
    <w:p w:rsidR="00137468" w:rsidRDefault="00965DE4" w:rsidP="00137468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  <w:t xml:space="preserve">              </w:t>
      </w:r>
      <w:r w:rsidR="001374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5EFA1C4" wp14:editId="251D9C58">
            <wp:extent cx="4968474" cy="1080642"/>
            <wp:effectExtent l="0" t="0" r="381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10" cy="108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E4" w:rsidRPr="00137468" w:rsidRDefault="00965DE4" w:rsidP="00137468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  <w:t xml:space="preserve">                                        Сигматропная перегруппировка Коупа</w:t>
      </w:r>
    </w:p>
    <w:p w:rsidR="0074799E" w:rsidRPr="00A66325" w:rsidRDefault="0002326B" w:rsidP="00A6632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66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k-TM"/>
        </w:rPr>
        <w:t xml:space="preserve">                                 </w:t>
      </w:r>
      <w:r w:rsidR="00A66325" w:rsidRPr="00A66325">
        <w:rPr>
          <w:rFonts w:ascii="Times New Roman" w:hAnsi="Times New Roman" w:cs="Times New Roman"/>
          <w:sz w:val="28"/>
          <w:szCs w:val="28"/>
        </w:rPr>
        <w:t xml:space="preserve">  </w:t>
      </w:r>
      <w:r w:rsidR="0074799E" w:rsidRPr="00A66325">
        <w:rPr>
          <w:rFonts w:ascii="Times New Roman" w:hAnsi="Times New Roman" w:cs="Times New Roman"/>
          <w:b/>
          <w:sz w:val="28"/>
          <w:szCs w:val="28"/>
        </w:rPr>
        <w:t>Реакционные центры активированного комплекса.</w:t>
      </w:r>
    </w:p>
    <w:p w:rsidR="0074799E" w:rsidRDefault="0074799E" w:rsidP="0074799E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gramStart"/>
      <w:r w:rsidRPr="0074799E">
        <w:rPr>
          <w:rFonts w:ascii="Times New Roman" w:hAnsi="Times New Roman" w:cs="Times New Roman"/>
          <w:sz w:val="28"/>
          <w:szCs w:val="28"/>
        </w:rPr>
        <w:t>Атомы</w:t>
      </w:r>
      <w:proofErr w:type="gramEnd"/>
      <w:r w:rsidRPr="0074799E">
        <w:rPr>
          <w:rFonts w:ascii="Times New Roman" w:hAnsi="Times New Roman" w:cs="Times New Roman"/>
          <w:sz w:val="28"/>
          <w:szCs w:val="28"/>
        </w:rPr>
        <w:t xml:space="preserve"> связанные между собой в активированном комплексе называются реакционным центрам активированного комплекса. Реакционные центры различаются по числу формирующих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99E">
        <w:rPr>
          <w:rFonts w:ascii="Times New Roman" w:hAnsi="Times New Roman" w:cs="Times New Roman"/>
          <w:sz w:val="28"/>
          <w:szCs w:val="28"/>
        </w:rPr>
        <w:t xml:space="preserve">их атомов. Они могут быть </w:t>
      </w:r>
      <w:proofErr w:type="spellStart"/>
      <w:r w:rsidRPr="0074799E">
        <w:rPr>
          <w:rFonts w:ascii="Times New Roman" w:eastAsia="Arial,Bold" w:hAnsi="Times New Roman" w:cs="Times New Roman"/>
          <w:b/>
          <w:bCs/>
          <w:sz w:val="28"/>
          <w:szCs w:val="28"/>
        </w:rPr>
        <w:t>двухцентровыми</w:t>
      </w:r>
      <w:proofErr w:type="spellEnd"/>
      <w:r w:rsidRPr="007479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4799E">
        <w:rPr>
          <w:rFonts w:ascii="Times New Roman" w:eastAsia="Arial,Bold" w:hAnsi="Times New Roman" w:cs="Times New Roman"/>
          <w:b/>
          <w:bCs/>
          <w:sz w:val="28"/>
          <w:szCs w:val="28"/>
        </w:rPr>
        <w:t>трехцентро</w:t>
      </w:r>
      <w:r w:rsidRPr="0074799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4799E">
        <w:rPr>
          <w:rFonts w:ascii="Times New Roman" w:eastAsia="Arial,Bold" w:hAnsi="Times New Roman" w:cs="Times New Roman"/>
          <w:b/>
          <w:bCs/>
          <w:sz w:val="28"/>
          <w:szCs w:val="28"/>
        </w:rPr>
        <w:t>выми</w:t>
      </w:r>
      <w:proofErr w:type="spellEnd"/>
      <w:r w:rsidRPr="0074799E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и т</w:t>
      </w:r>
      <w:r w:rsidRPr="007479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4799E">
        <w:rPr>
          <w:rFonts w:ascii="Times New Roman" w:eastAsia="Arial,Bold" w:hAnsi="Times New Roman" w:cs="Times New Roman"/>
          <w:b/>
          <w:bCs/>
          <w:sz w:val="28"/>
          <w:szCs w:val="28"/>
        </w:rPr>
        <w:t>д</w:t>
      </w:r>
      <w:r w:rsidRPr="007479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4799E">
        <w:rPr>
          <w:rFonts w:ascii="Times New Roman" w:hAnsi="Times New Roman" w:cs="Times New Roman"/>
          <w:sz w:val="28"/>
          <w:szCs w:val="28"/>
        </w:rPr>
        <w:t>Связи между а</w:t>
      </w:r>
      <w:r>
        <w:rPr>
          <w:rFonts w:ascii="Times New Roman" w:hAnsi="Times New Roman" w:cs="Times New Roman"/>
          <w:sz w:val="28"/>
          <w:szCs w:val="28"/>
        </w:rPr>
        <w:t>томами в реакционном центре мо</w:t>
      </w:r>
      <w:r w:rsidRPr="0074799E">
        <w:rPr>
          <w:rFonts w:ascii="Times New Roman" w:hAnsi="Times New Roman" w:cs="Times New Roman"/>
          <w:sz w:val="28"/>
          <w:szCs w:val="28"/>
        </w:rPr>
        <w:t>гут образовывать незамкнут</w:t>
      </w:r>
      <w:r>
        <w:rPr>
          <w:rFonts w:ascii="Times New Roman" w:hAnsi="Times New Roman" w:cs="Times New Roman"/>
          <w:sz w:val="28"/>
          <w:szCs w:val="28"/>
        </w:rPr>
        <w:t>ую или замкнутую линию. В зави</w:t>
      </w:r>
      <w:r w:rsidRPr="0074799E">
        <w:rPr>
          <w:rFonts w:ascii="Times New Roman" w:hAnsi="Times New Roman" w:cs="Times New Roman"/>
          <w:sz w:val="28"/>
          <w:szCs w:val="28"/>
        </w:rPr>
        <w:t xml:space="preserve">симости от этого активированный комплекс называют </w:t>
      </w:r>
      <w:r w:rsidRPr="0074799E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линейным </w:t>
      </w:r>
      <w:r w:rsidRPr="0074799E">
        <w:rPr>
          <w:rFonts w:ascii="Times New Roman" w:hAnsi="Times New Roman" w:cs="Times New Roman"/>
          <w:sz w:val="28"/>
          <w:szCs w:val="28"/>
        </w:rPr>
        <w:t xml:space="preserve">или </w:t>
      </w:r>
      <w:r w:rsidRPr="0074799E">
        <w:rPr>
          <w:rFonts w:ascii="Times New Roman" w:eastAsia="Arial,Bold" w:hAnsi="Times New Roman" w:cs="Times New Roman"/>
          <w:b/>
          <w:bCs/>
          <w:sz w:val="28"/>
          <w:szCs w:val="28"/>
        </w:rPr>
        <w:t>циклическим</w:t>
      </w:r>
      <w:r w:rsidRPr="0074799E">
        <w:rPr>
          <w:rFonts w:ascii="Times New Roman" w:hAnsi="Times New Roman" w:cs="Times New Roman"/>
          <w:sz w:val="28"/>
          <w:szCs w:val="28"/>
        </w:rPr>
        <w:t>.</w:t>
      </w:r>
    </w:p>
    <w:p w:rsidR="00544B49" w:rsidRDefault="00544B49" w:rsidP="00544B49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74799E" w:rsidRDefault="00544B49" w:rsidP="00544B49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</w:pPr>
      <w:r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 </w:t>
      </w:r>
      <w:r w:rsidR="0074799E"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Реакции с </w:t>
      </w:r>
      <w:proofErr w:type="spellStart"/>
      <w:r w:rsidR="0074799E"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двухцентровым</w:t>
      </w:r>
      <w:proofErr w:type="spellEnd"/>
      <w:r w:rsidR="0074799E"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 реакционным</w:t>
      </w:r>
      <w:r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 </w:t>
      </w:r>
      <w:r w:rsidR="0074799E"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центром (диссоциация и рекомбинация)</w:t>
      </w:r>
      <w:r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.</w:t>
      </w:r>
    </w:p>
    <w:p w:rsidR="00544B49" w:rsidRPr="00544B49" w:rsidRDefault="00544B49" w:rsidP="00544B49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44B49">
        <w:rPr>
          <w:rFonts w:ascii="Times New Roman" w:hAnsi="Times New Roman" w:cs="Times New Roman"/>
          <w:sz w:val="28"/>
          <w:szCs w:val="28"/>
        </w:rPr>
        <w:t xml:space="preserve">Примерами реакций, </w:t>
      </w:r>
      <w:r>
        <w:rPr>
          <w:rFonts w:ascii="Times New Roman" w:hAnsi="Times New Roman" w:cs="Times New Roman"/>
          <w:sz w:val="28"/>
          <w:szCs w:val="28"/>
        </w:rPr>
        <w:t xml:space="preserve">идущих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двухцентровый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</w:t>
      </w:r>
      <w:r w:rsidRPr="00544B49">
        <w:rPr>
          <w:rFonts w:ascii="Times New Roman" w:hAnsi="Times New Roman" w:cs="Times New Roman"/>
          <w:sz w:val="28"/>
          <w:szCs w:val="28"/>
        </w:rPr>
        <w:t>ционный центр, являютс</w:t>
      </w:r>
      <w:r>
        <w:rPr>
          <w:rFonts w:ascii="Times New Roman" w:hAnsi="Times New Roman" w:cs="Times New Roman"/>
          <w:sz w:val="28"/>
          <w:szCs w:val="28"/>
        </w:rPr>
        <w:t xml:space="preserve">я реакции рекомбинации атомов и </w:t>
      </w:r>
      <w:r w:rsidRPr="00544B49">
        <w:rPr>
          <w:rFonts w:ascii="Times New Roman" w:hAnsi="Times New Roman" w:cs="Times New Roman"/>
          <w:sz w:val="28"/>
          <w:szCs w:val="28"/>
        </w:rPr>
        <w:t xml:space="preserve">свободных радикалов и </w:t>
      </w:r>
      <w:r>
        <w:rPr>
          <w:rFonts w:ascii="Times New Roman" w:hAnsi="Times New Roman" w:cs="Times New Roman"/>
          <w:sz w:val="28"/>
          <w:szCs w:val="28"/>
        </w:rPr>
        <w:t xml:space="preserve">обратные им реакции диссоциации </w:t>
      </w:r>
      <w:r w:rsidRPr="00544B49">
        <w:rPr>
          <w:rFonts w:ascii="Times New Roman" w:hAnsi="Times New Roman" w:cs="Times New Roman"/>
          <w:sz w:val="28"/>
          <w:szCs w:val="28"/>
        </w:rPr>
        <w:t>молекул.</w:t>
      </w:r>
    </w:p>
    <w:p w:rsidR="0074799E" w:rsidRPr="001B043F" w:rsidRDefault="0074799E" w:rsidP="00DE3A8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" w:hAnsi="Times New Roman" w:cs="Times New Roman"/>
          <w:sz w:val="28"/>
          <w:szCs w:val="28"/>
        </w:rPr>
      </w:pPr>
    </w:p>
    <w:p w:rsidR="00B423C0" w:rsidRDefault="00544B49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9160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CDC2F" wp14:editId="20D7B15F">
            <wp:extent cx="1916430" cy="46101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(диссоциация)</w:t>
      </w:r>
    </w:p>
    <w:p w:rsidR="00544B49" w:rsidRDefault="00544B49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9160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9571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0665" cy="286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(рекомбинация)</w:t>
      </w:r>
    </w:p>
    <w:p w:rsidR="00916039" w:rsidRDefault="00916039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039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039">
        <w:rPr>
          <w:rFonts w:ascii="Times New Roman" w:hAnsi="Times New Roman" w:cs="Times New Roman"/>
          <w:sz w:val="28"/>
          <w:szCs w:val="28"/>
        </w:rPr>
        <w:t>По</w:t>
      </w:r>
      <w:r w:rsidR="00916039" w:rsidRPr="00916039">
        <w:rPr>
          <w:rFonts w:ascii="Times New Roman" w:hAnsi="Times New Roman" w:cs="Times New Roman"/>
          <w:sz w:val="28"/>
          <w:szCs w:val="28"/>
        </w:rPr>
        <w:t xml:space="preserve"> </w:t>
      </w:r>
      <w:r w:rsidR="00916039">
        <w:rPr>
          <w:rFonts w:ascii="Times New Roman" w:hAnsi="Times New Roman" w:cs="Times New Roman"/>
          <w:sz w:val="28"/>
          <w:szCs w:val="28"/>
        </w:rPr>
        <w:t>данным</w:t>
      </w:r>
      <w:r w:rsidR="00916039" w:rsidRPr="00916039">
        <w:rPr>
          <w:rFonts w:ascii="Times New Roman" w:hAnsi="Times New Roman" w:cs="Times New Roman"/>
          <w:sz w:val="28"/>
          <w:szCs w:val="28"/>
        </w:rPr>
        <w:t xml:space="preserve">    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>.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Bamford</w:t>
      </w:r>
      <w:proofErr w:type="spellEnd"/>
      <w:r w:rsidR="00916039" w:rsidRPr="009160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>.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>.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Tripper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Selected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Elementary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Reactions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Amsterdam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Oxford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>-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>-</w:t>
      </w:r>
      <w:r w:rsidR="00916039">
        <w:rPr>
          <w:rFonts w:ascii="Times New Roman" w:hAnsi="Times New Roman" w:cs="Times New Roman"/>
          <w:i/>
          <w:sz w:val="28"/>
          <w:szCs w:val="28"/>
          <w:lang w:val="en-US"/>
        </w:rPr>
        <w:t>York</w:t>
      </w:r>
      <w:r w:rsidR="00916039" w:rsidRPr="00916039">
        <w:rPr>
          <w:rFonts w:ascii="Times New Roman" w:hAnsi="Times New Roman" w:cs="Times New Roman"/>
          <w:i/>
          <w:sz w:val="28"/>
          <w:szCs w:val="28"/>
        </w:rPr>
        <w:t>.1976</w:t>
      </w:r>
      <w:r w:rsidR="00916039" w:rsidRPr="00916039">
        <w:rPr>
          <w:rFonts w:ascii="Times New Roman" w:hAnsi="Times New Roman" w:cs="Times New Roman"/>
          <w:sz w:val="28"/>
          <w:szCs w:val="28"/>
        </w:rPr>
        <w:t xml:space="preserve">  </w:t>
      </w:r>
      <w:r w:rsidR="00916039">
        <w:rPr>
          <w:rFonts w:ascii="Times New Roman" w:hAnsi="Times New Roman" w:cs="Times New Roman"/>
          <w:sz w:val="28"/>
          <w:szCs w:val="28"/>
        </w:rPr>
        <w:t xml:space="preserve"> константа диссоциации молекулярного хлора описывается уравнением в интервале температур 1500-3000К</w:t>
      </w:r>
    </w:p>
    <w:p w:rsidR="00916039" w:rsidRDefault="00916039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60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16039" w:rsidRPr="00AE344E" w:rsidRDefault="00916039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=8*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k-TM"/>
          </w:rPr>
          <m:t>exp⁡</m:t>
        </m:r>
        <m:r>
          <w:rPr>
            <w:rFonts w:ascii="Cambria Math" w:hAnsi="Cambria Math" w:cs="Times New Roman"/>
            <w:sz w:val="28"/>
            <w:szCs w:val="28"/>
          </w:rPr>
          <m:t>(-48,500(ккал)/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AE344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916039" w:rsidRPr="00916039" w:rsidRDefault="00916039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039" w:rsidRPr="00916039" w:rsidRDefault="00916039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6039" w:rsidRDefault="00AE344E" w:rsidP="00AE344E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Энергия связи равна 57ккал/моль что примерно равно энергии активации диссоциаци.</w:t>
      </w:r>
    </w:p>
    <w:p w:rsidR="00957106" w:rsidRPr="00916039" w:rsidRDefault="00957106" w:rsidP="00AE344E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8*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</w:p>
    <w:p w:rsidR="00916039" w:rsidRPr="00916039" w:rsidRDefault="00916039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2A86" w:rsidRDefault="00AE344E" w:rsidP="00AE344E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722A86">
        <w:rPr>
          <w:rFonts w:ascii="Times New Roman" w:hAnsi="Times New Roman" w:cs="Times New Roman"/>
          <w:noProof/>
          <w:sz w:val="28"/>
          <w:szCs w:val="28"/>
          <w:lang w:eastAsia="ru-RU"/>
        </w:rPr>
        <w:t>екомбинации атомов хлора требуются еще одна инертная частица для отвода энергии выделяющиеся при рекомбинации.</w:t>
      </w:r>
    </w:p>
    <w:p w:rsidR="00722A86" w:rsidRPr="00916039" w:rsidRDefault="00722A86" w:rsidP="00722A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9160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</w:p>
    <w:p w:rsidR="00722A86" w:rsidRDefault="00722A86" w:rsidP="00722A8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60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AE344E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Cl</w:t>
      </w:r>
      <w:r w:rsidRPr="00AE344E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</w:t>
      </w:r>
      <w:r w:rsidRPr="00722A8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sym w:font="Wingdings" w:char="F0E0"/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Cl</w:t>
      </w:r>
      <w:r w:rsidRPr="00AE344E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AE344E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</w:t>
      </w:r>
    </w:p>
    <w:p w:rsidR="00722A86" w:rsidRDefault="00722A86" w:rsidP="00722A8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2A86" w:rsidRDefault="00722A86" w:rsidP="00722A8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 рекомбинации молекулярных радикалов интерная частица не требуется, так как энер</w:t>
      </w:r>
      <w:r w:rsidR="00957106">
        <w:rPr>
          <w:rFonts w:ascii="Times New Roman" w:hAnsi="Times New Roman" w:cs="Times New Roman"/>
          <w:noProof/>
          <w:sz w:val="28"/>
          <w:szCs w:val="28"/>
          <w:lang w:eastAsia="ru-RU"/>
        </w:rPr>
        <w:t>гия выделяющиеся при реакци расх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одуется на активацию внутренних степеней свободы образованной молекулы</w:t>
      </w:r>
      <w:r w:rsidR="00957106">
        <w:rPr>
          <w:rFonts w:ascii="Times New Roman" w:hAnsi="Times New Roman" w:cs="Times New Roman"/>
          <w:noProof/>
          <w:sz w:val="28"/>
          <w:szCs w:val="28"/>
          <w:lang w:eastAsia="ru-RU"/>
        </w:rPr>
        <w:t>. В зависимости от давление в системы молекулярность реакции может быть равна двум либо трем.</w:t>
      </w:r>
    </w:p>
    <w:p w:rsidR="00722A86" w:rsidRDefault="00722A86" w:rsidP="00722A8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2A86" w:rsidRDefault="00722A86" w:rsidP="00722A8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  <w:r w:rsidR="009571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1966" cy="377117"/>
            <wp:effectExtent l="0" t="0" r="635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52" cy="37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06" w:rsidRPr="00957106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57106">
        <w:rPr>
          <w:rFonts w:ascii="Times New Roman" w:hAnsi="Times New Roman" w:cs="Times New Roman"/>
          <w:sz w:val="28"/>
          <w:szCs w:val="28"/>
        </w:rPr>
        <w:t xml:space="preserve">Эта реакция при любых </w:t>
      </w:r>
      <w:r>
        <w:rPr>
          <w:rFonts w:ascii="Times New Roman" w:hAnsi="Times New Roman" w:cs="Times New Roman"/>
          <w:sz w:val="28"/>
          <w:szCs w:val="28"/>
        </w:rPr>
        <w:t>давлениях является реакцией вто</w:t>
      </w:r>
      <w:r w:rsidRPr="00957106">
        <w:rPr>
          <w:rFonts w:ascii="Times New Roman" w:hAnsi="Times New Roman" w:cs="Times New Roman"/>
          <w:sz w:val="28"/>
          <w:szCs w:val="28"/>
        </w:rPr>
        <w:t>рого порядка.</w:t>
      </w:r>
    </w:p>
    <w:p w:rsidR="00957106" w:rsidRPr="00957106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5710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7106">
        <w:rPr>
          <w:rFonts w:ascii="Times New Roman" w:hAnsi="Times New Roman" w:cs="Times New Roman"/>
          <w:sz w:val="28"/>
          <w:szCs w:val="28"/>
        </w:rPr>
        <w:t>экспоненциальные</w:t>
      </w:r>
      <w:r>
        <w:rPr>
          <w:rFonts w:ascii="Times New Roman" w:hAnsi="Times New Roman" w:cs="Times New Roman"/>
          <w:sz w:val="28"/>
          <w:szCs w:val="28"/>
        </w:rPr>
        <w:t xml:space="preserve"> множители для рекомбинации не</w:t>
      </w:r>
      <w:r w:rsidRPr="00957106">
        <w:rPr>
          <w:rFonts w:ascii="Times New Roman" w:hAnsi="Times New Roman" w:cs="Times New Roman"/>
          <w:sz w:val="28"/>
          <w:szCs w:val="28"/>
        </w:rPr>
        <w:t>сложных радикалов имеют</w:t>
      </w:r>
      <w:r>
        <w:rPr>
          <w:rFonts w:ascii="Times New Roman" w:hAnsi="Times New Roman" w:cs="Times New Roman"/>
          <w:sz w:val="28"/>
          <w:szCs w:val="28"/>
        </w:rPr>
        <w:t xml:space="preserve"> значение, близкое к фактору со</w:t>
      </w:r>
      <w:r w:rsidRPr="00957106">
        <w:rPr>
          <w:rFonts w:ascii="Times New Roman" w:hAnsi="Times New Roman" w:cs="Times New Roman"/>
          <w:sz w:val="28"/>
          <w:szCs w:val="28"/>
        </w:rPr>
        <w:t>ударений. Например, для реакции</w:t>
      </w:r>
    </w:p>
    <w:p w:rsidR="00722A86" w:rsidRPr="00722A86" w:rsidRDefault="00722A86" w:rsidP="00722A8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B49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0682" cy="812616"/>
            <wp:effectExtent l="0" t="0" r="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663" cy="81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06" w:rsidRPr="00B0597B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35DA" w:rsidRPr="001F56BD" w:rsidRDefault="00AD35DA" w:rsidP="00AD35D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50A2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57106">
        <w:rPr>
          <w:rFonts w:ascii="Times New Roman" w:hAnsi="Times New Roman" w:cs="Times New Roman"/>
          <w:sz w:val="28"/>
          <w:szCs w:val="28"/>
        </w:rPr>
        <w:t>Для рекомбинации сложных радикалов стерический 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106">
        <w:rPr>
          <w:rFonts w:ascii="Times New Roman" w:hAnsi="Times New Roman" w:cs="Times New Roman"/>
          <w:sz w:val="28"/>
          <w:szCs w:val="28"/>
        </w:rPr>
        <w:t>много меньше 1 и k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957106">
        <w:rPr>
          <w:rFonts w:ascii="Times New Roman" w:hAnsi="Times New Roman" w:cs="Times New Roman"/>
          <w:sz w:val="28"/>
          <w:szCs w:val="28"/>
        </w:rPr>
        <w:t xml:space="preserve"> на не</w:t>
      </w:r>
      <w:r>
        <w:rPr>
          <w:rFonts w:ascii="Times New Roman" w:hAnsi="Times New Roman" w:cs="Times New Roman"/>
          <w:sz w:val="28"/>
          <w:szCs w:val="28"/>
        </w:rPr>
        <w:t xml:space="preserve">сколько порядков меньше фактора </w:t>
      </w:r>
      <w:r w:rsidRPr="00957106">
        <w:rPr>
          <w:rFonts w:ascii="Times New Roman" w:hAnsi="Times New Roman" w:cs="Times New Roman"/>
          <w:sz w:val="28"/>
          <w:szCs w:val="28"/>
        </w:rPr>
        <w:t>соударений. Например, для реакции</w:t>
      </w:r>
    </w:p>
    <w:p w:rsidR="00957106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7106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5023" cy="721762"/>
            <wp:effectExtent l="0" t="0" r="0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866" cy="72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06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57106" w:rsidRPr="00957106" w:rsidRDefault="00957106" w:rsidP="0095710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32D91" w:rsidRDefault="00957106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D91"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Реакции с </w:t>
      </w:r>
      <w:proofErr w:type="spellStart"/>
      <w:r w:rsidR="00932D91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стрехцентровым</w:t>
      </w:r>
      <w:proofErr w:type="spellEnd"/>
      <w:r w:rsidR="00932D91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 </w:t>
      </w:r>
      <w:r w:rsidR="00932D91"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реакционным центром (</w:t>
      </w:r>
      <w:r w:rsidR="00932D91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замещение, присоединение по двойной связи, элиминирование</w:t>
      </w:r>
      <w:r w:rsidR="00932D91"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)</w:t>
      </w:r>
      <w:r w:rsidR="00932D91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.</w:t>
      </w:r>
    </w:p>
    <w:p w:rsidR="00932D91" w:rsidRDefault="00932D91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932D91" w:rsidRPr="00932D91" w:rsidRDefault="00932D91" w:rsidP="00932D91">
      <w:pPr>
        <w:autoSpaceDE w:val="0"/>
        <w:autoSpaceDN w:val="0"/>
        <w:adjustRightInd w:val="0"/>
        <w:spacing w:after="0" w:line="240" w:lineRule="auto"/>
        <w:ind w:left="851" w:right="-142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>Гомолитические</w:t>
      </w:r>
      <w:proofErr w:type="spellEnd"/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реакции, реакции бимолекулярного нуклеофильного замещения, </w:t>
      </w:r>
      <w:proofErr w:type="spellStart"/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>электрофильного</w:t>
      </w:r>
      <w:proofErr w:type="spellEnd"/>
      <w:proofErr w:type="gramStart"/>
      <w:r w:rsidR="00A66325">
        <w:rPr>
          <w:rFonts w:ascii="Times New Roman" w:eastAsia="Arial,BoldItalic" w:hAnsi="Times New Roman" w:cs="Times New Roman"/>
          <w:bCs/>
          <w:iCs/>
          <w:sz w:val="28"/>
          <w:szCs w:val="28"/>
          <w:lang w:val="tk-TM"/>
        </w:rPr>
        <w:t>b</w:t>
      </w:r>
      <w:proofErr w:type="gramEnd"/>
      <w:r w:rsidR="00A66325">
        <w:rPr>
          <w:rFonts w:ascii="Times New Roman" w:eastAsia="Arial,BoldItalic" w:hAnsi="Times New Roman" w:cs="Times New Roman"/>
          <w:bCs/>
          <w:iCs/>
          <w:sz w:val="28"/>
          <w:szCs w:val="28"/>
          <w:lang w:val="tk-TM"/>
        </w:rPr>
        <w:t xml:space="preserve"> </w:t>
      </w:r>
      <w:r w:rsidR="00A66325"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радикальное </w:t>
      </w:r>
      <w:r w:rsidR="00A66325">
        <w:rPr>
          <w:rFonts w:ascii="Times New Roman" w:eastAsia="Arial,BoldItalic" w:hAnsi="Times New Roman" w:cs="Times New Roman"/>
          <w:bCs/>
          <w:iCs/>
          <w:sz w:val="28"/>
          <w:szCs w:val="28"/>
          <w:lang w:val="tk-TM"/>
        </w:rPr>
        <w:t xml:space="preserve"> </w:t>
      </w: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присоединение</w:t>
      </w:r>
      <w:r w:rsidR="00A66325"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к двойной </w:t>
      </w:r>
      <w:r w:rsidR="00372A16"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и тройной </w:t>
      </w:r>
      <w:r w:rsidR="00A66325">
        <w:rPr>
          <w:rFonts w:ascii="Times New Roman" w:eastAsia="Arial,BoldItalic" w:hAnsi="Times New Roman" w:cs="Times New Roman"/>
          <w:bCs/>
          <w:iCs/>
          <w:sz w:val="28"/>
          <w:szCs w:val="28"/>
        </w:rPr>
        <w:t>связи</w:t>
      </w: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, а также, реакции элиминирование относятся к данному типу реакции.  </w:t>
      </w:r>
    </w:p>
    <w:p w:rsidR="003F3ECC" w:rsidRPr="00D654E9" w:rsidRDefault="003F3ECC" w:rsidP="002841F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324FD" w:rsidRDefault="00932D91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Образованные радикалы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дальнейшем  вступают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гомолитический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элементарный акт </w:t>
      </w:r>
      <w:r>
        <w:rPr>
          <w:rFonts w:ascii="Times New Roman" w:hAnsi="Times New Roman" w:cs="Times New Roman"/>
          <w:sz w:val="28"/>
          <w:szCs w:val="28"/>
        </w:rPr>
        <w:t xml:space="preserve"> с образованием  </w:t>
      </w:r>
      <w:proofErr w:type="spellStart"/>
      <w:r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стрехцентрового</w:t>
      </w:r>
      <w:proofErr w:type="spellEnd"/>
      <w:r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  реакционного</w:t>
      </w:r>
      <w:r w:rsidRPr="00544B49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D91" w:rsidRDefault="00932D91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A66325" w:rsidRDefault="00A66325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A66325" w:rsidRDefault="00A66325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Cl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RH</m:t>
        </m:r>
        <m:r>
          <w:rPr>
            <w:rFonts w:ascii="Cambria Math" w:hAnsi="Cambria Math" w:cs="Times New Roman"/>
            <w:sz w:val="28"/>
            <w:szCs w:val="28"/>
          </w:rPr>
          <m:t>→HCl+R</m:t>
        </m:r>
      </m:oMath>
    </w:p>
    <w:p w:rsidR="00A66325" w:rsidRDefault="00372A16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6165" cy="1025525"/>
            <wp:effectExtent l="0" t="0" r="6985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25" w:rsidRDefault="00A66325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932D91" w:rsidRPr="0035554A" w:rsidRDefault="00932D91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A66325">
        <w:rPr>
          <w:rFonts w:ascii="Times New Roman" w:hAnsi="Times New Roman" w:cs="Times New Roman"/>
          <w:sz w:val="28"/>
          <w:szCs w:val="28"/>
          <w:lang w:val="tk-TM"/>
        </w:rPr>
        <w:t xml:space="preserve">По данным    </w:t>
      </w:r>
      <w:r w:rsidRPr="00A66325">
        <w:rPr>
          <w:rFonts w:ascii="Times New Roman" w:hAnsi="Times New Roman" w:cs="Times New Roman"/>
          <w:i/>
          <w:sz w:val="28"/>
          <w:szCs w:val="28"/>
          <w:lang w:val="tk-TM"/>
        </w:rPr>
        <w:t>C.H Bamford, C.F.H Tripper –Selected Elementary Reactions .Amsterdam-Oxford-New-York.1976</w:t>
      </w:r>
      <w:r w:rsidRPr="00A66325">
        <w:rPr>
          <w:rFonts w:ascii="Times New Roman" w:hAnsi="Times New Roman" w:cs="Times New Roman"/>
          <w:sz w:val="28"/>
          <w:szCs w:val="28"/>
          <w:lang w:val="tk-TM"/>
        </w:rPr>
        <w:t xml:space="preserve">  константы скорости можно выражать по простой модели Аррениуса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k=A</w:t>
      </w:r>
      <w:r w:rsidRPr="00A66325">
        <w:rPr>
          <w:rFonts w:ascii="Times New Roman" w:hAnsi="Times New Roman" w:cs="Times New Roman"/>
          <w:sz w:val="28"/>
          <w:szCs w:val="28"/>
          <w:lang w:val="tk-TM"/>
        </w:rPr>
        <w:t xml:space="preserve">exp(-Ea/RT). </w:t>
      </w:r>
      <w:r w:rsidRPr="0035554A">
        <w:rPr>
          <w:rFonts w:ascii="Times New Roman" w:hAnsi="Times New Roman" w:cs="Times New Roman"/>
          <w:sz w:val="28"/>
          <w:szCs w:val="28"/>
          <w:lang w:val="tk-TM"/>
        </w:rPr>
        <w:t>Где А=e</w:t>
      </w:r>
      <w:r w:rsidRPr="0035554A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n</w:t>
      </w:r>
      <w:r w:rsidRPr="0035554A">
        <w:rPr>
          <w:rFonts w:ascii="Times New Roman" w:hAnsi="Times New Roman" w:cs="Times New Roman"/>
          <w:sz w:val="28"/>
          <w:szCs w:val="28"/>
          <w:lang w:val="tk-TM"/>
        </w:rPr>
        <w:t>BT</w:t>
      </w:r>
      <w:r w:rsidRPr="0035554A"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n</w:t>
      </w:r>
      <w:r w:rsidRPr="0035554A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932D91" w:rsidRDefault="00932D91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Бела-Эванса-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выражалась как</w:t>
      </w:r>
      <w:r w:rsidRPr="009B4C62">
        <w:rPr>
          <w:rFonts w:ascii="Times New Roman" w:hAnsi="Times New Roman" w:cs="Times New Roman"/>
          <w:sz w:val="28"/>
          <w:szCs w:val="28"/>
        </w:rPr>
        <w:t>:</w:t>
      </w:r>
    </w:p>
    <w:p w:rsidR="00932D91" w:rsidRDefault="00932D91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tk-TM"/>
          </w:rPr>
          <m:t>nRT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H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;</w:t>
      </w:r>
    </w:p>
    <w:p w:rsidR="00932D91" w:rsidRDefault="00932D91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932D91" w:rsidRPr="00912F04" w:rsidRDefault="00932D91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>Ниже показаны  данные,  для семейство реакции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Cl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RH</m:t>
        </m:r>
        <m:r>
          <w:rPr>
            <w:rFonts w:ascii="Cambria Math" w:hAnsi="Cambria Math" w:cs="Times New Roman"/>
            <w:sz w:val="28"/>
            <w:szCs w:val="28"/>
          </w:rPr>
          <m:t>→HCl+R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;</w:t>
      </w:r>
      <w:proofErr w:type="gramEnd"/>
    </w:p>
    <w:p w:rsidR="00932D91" w:rsidRPr="00932D91" w:rsidRDefault="00932D91" w:rsidP="00932D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E56EE2" w:rsidRDefault="005324FD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 </w:t>
      </w:r>
    </w:p>
    <w:p w:rsidR="008745C1" w:rsidRDefault="00372A16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</w:t>
      </w:r>
      <w:r w:rsidR="00A663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4074D" wp14:editId="4238D4BD">
            <wp:extent cx="5670550" cy="6038850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16" w:rsidRDefault="00A66325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A7C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6325" w:rsidRPr="00912F04" w:rsidRDefault="00372A16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325">
        <w:rPr>
          <w:rFonts w:ascii="Times New Roman" w:hAnsi="Times New Roman" w:cs="Times New Roman"/>
          <w:sz w:val="28"/>
          <w:szCs w:val="28"/>
        </w:rPr>
        <w:t xml:space="preserve">Энтальпия реакции </w:t>
      </w:r>
      <w:r w:rsidR="00A66325" w:rsidRPr="00912F04">
        <w:rPr>
          <w:rFonts w:ascii="Times New Roman" w:hAnsi="Times New Roman" w:cs="Times New Roman"/>
          <w:sz w:val="28"/>
          <w:szCs w:val="28"/>
        </w:rPr>
        <w:t xml:space="preserve"> </w:t>
      </w:r>
      <w:r w:rsidR="00A66325">
        <w:rPr>
          <w:rFonts w:ascii="Times New Roman" w:hAnsi="Times New Roman" w:cs="Times New Roman"/>
          <w:sz w:val="28"/>
          <w:szCs w:val="28"/>
        </w:rPr>
        <w:t>рассчитывались по энергиям ковалентной связи</w:t>
      </w:r>
      <w:r w:rsidR="00A66325" w:rsidRPr="00912F04">
        <w:rPr>
          <w:rFonts w:ascii="Times New Roman" w:hAnsi="Times New Roman" w:cs="Times New Roman"/>
          <w:sz w:val="28"/>
          <w:szCs w:val="28"/>
        </w:rPr>
        <w:t>:</w:t>
      </w:r>
    </w:p>
    <w:p w:rsidR="00A66325" w:rsidRDefault="00A66325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72AA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D(H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)</w:t>
      </w:r>
      <w:r w:rsidRPr="00E56EE2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E56EE2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E56EE2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E56EE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66325" w:rsidRDefault="00A66325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725E0C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энергии химической связи в кДж/моль. Энергия связи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 w:rsidRPr="00725E0C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была рассчитана по </w:t>
      </w:r>
      <w:r w:rsidRPr="00272AA7">
        <w:rPr>
          <w:rFonts w:ascii="Times New Roman" w:eastAsiaTheme="minorEastAsia" w:hAnsi="Times New Roman" w:cs="Times New Roman"/>
          <w:sz w:val="28"/>
          <w:szCs w:val="28"/>
        </w:rPr>
        <w:t>спектрометрическим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данным. Как видно по данным таблицы, значения пред-экспоненциального множителя примерно равны. Что хорошо согласуется  принципом БЭП. Рассчитав энтропию активации реакции (с помощью расчета стат. суммы по состояниям для активированного комплекса) по уравнению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Эйринга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можно рассчитать  константу скорости элементарного акта.</w:t>
      </w:r>
    </w:p>
    <w:p w:rsidR="00A66325" w:rsidRPr="005A7C23" w:rsidRDefault="00A66325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215EE" wp14:editId="51F03A34">
            <wp:extent cx="3234519" cy="614068"/>
            <wp:effectExtent l="0" t="0" r="444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746" cy="61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25" w:rsidRPr="00272AA7" w:rsidRDefault="004A71B2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-константа Больцмана</m:t>
        </m:r>
      </m:oMath>
      <w:r w:rsidR="00A6632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66325" w:rsidRDefault="00A66325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абсолютная температура. </w:t>
      </w:r>
    </w:p>
    <w:p w:rsidR="00A66325" w:rsidRDefault="004A71B2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≠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sub>
        </m:sSub>
      </m:oMath>
      <w:r w:rsidR="00A66325">
        <w:rPr>
          <w:rFonts w:ascii="Times New Roman" w:eastAsiaTheme="minorEastAsia" w:hAnsi="Times New Roman" w:cs="Times New Roman"/>
          <w:sz w:val="28"/>
          <w:szCs w:val="28"/>
        </w:rPr>
        <w:t xml:space="preserve"> –энергия активации реакции.</w:t>
      </w:r>
    </w:p>
    <w:p w:rsidR="00A66325" w:rsidRDefault="004A71B2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≠</m:t>
            </m:r>
          </m:sup>
        </m:sSup>
      </m:oMath>
      <w:r w:rsidR="00A66325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-</w:t>
      </w:r>
      <w:r w:rsidR="00A66325">
        <w:rPr>
          <w:rFonts w:ascii="Times New Roman" w:eastAsiaTheme="minorEastAsia" w:hAnsi="Times New Roman" w:cs="Times New Roman"/>
          <w:sz w:val="28"/>
          <w:szCs w:val="28"/>
        </w:rPr>
        <w:t>Энтропия активации</w:t>
      </w:r>
    </w:p>
    <w:p w:rsidR="00A66325" w:rsidRDefault="004A71B2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≠</m:t>
            </m:r>
          </m:sup>
        </m:sSup>
      </m:oMath>
      <w:r w:rsidR="00A66325">
        <w:rPr>
          <w:rFonts w:ascii="Times New Roman" w:eastAsiaTheme="minorEastAsia" w:hAnsi="Times New Roman" w:cs="Times New Roman"/>
          <w:sz w:val="28"/>
          <w:szCs w:val="28"/>
          <w:lang w:val="tk-TM"/>
        </w:rPr>
        <w:t>-</w:t>
      </w:r>
      <w:r w:rsidR="00A66325">
        <w:rPr>
          <w:rFonts w:ascii="Times New Roman" w:eastAsiaTheme="minorEastAsia" w:hAnsi="Times New Roman" w:cs="Times New Roman"/>
          <w:sz w:val="28"/>
          <w:szCs w:val="28"/>
        </w:rPr>
        <w:t>Изобарно-изотермический потенциал активации .</w:t>
      </w:r>
    </w:p>
    <w:p w:rsidR="00A66325" w:rsidRDefault="00A66325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h</m:t>
        </m:r>
      </m:oMath>
      <w:r w:rsidRPr="00E56EE2">
        <w:rPr>
          <w:rFonts w:ascii="Times New Roman" w:eastAsiaTheme="minorEastAsia" w:hAnsi="Times New Roman" w:cs="Times New Roman"/>
          <w:i/>
          <w:sz w:val="28"/>
          <w:szCs w:val="28"/>
          <w:lang w:val="tk-TM"/>
        </w:rPr>
        <w:t>−</w:t>
      </w:r>
      <w:r>
        <w:rPr>
          <w:rFonts w:ascii="Times New Roman" w:eastAsiaTheme="minorEastAsia" w:hAnsi="Times New Roman" w:cs="Times New Roman"/>
          <w:sz w:val="28"/>
          <w:szCs w:val="28"/>
        </w:rPr>
        <w:t>константа планка</w:t>
      </w:r>
    </w:p>
    <w:p w:rsidR="00A66325" w:rsidRPr="00E56EE2" w:rsidRDefault="00A66325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tk-TM"/>
          </w:rPr>
          <m:t>к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tk-TM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-константа скорости реакции</w:t>
      </w:r>
    </w:p>
    <w:p w:rsidR="00A66325" w:rsidRPr="00A66325" w:rsidRDefault="00A66325" w:rsidP="00A66325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sz w:val="28"/>
          <w:szCs w:val="28"/>
        </w:rPr>
      </w:pPr>
    </w:p>
    <w:p w:rsidR="008529E5" w:rsidRDefault="008529E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8529E5" w:rsidRDefault="008529E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8529E5" w:rsidRPr="008529E5" w:rsidRDefault="008529E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</w:t>
      </w:r>
      <w:r w:rsidRPr="0035554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    H+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529E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8529E5" w:rsidRDefault="008529E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8529E5" w:rsidRDefault="008529E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A66325" w:rsidRDefault="008529E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4300" cy="1025525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E5" w:rsidRPr="006E3DAB" w:rsidRDefault="008529E5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 w:rsidRPr="00A66325">
        <w:rPr>
          <w:rFonts w:ascii="Times New Roman" w:hAnsi="Times New Roman" w:cs="Times New Roman"/>
          <w:sz w:val="28"/>
          <w:szCs w:val="28"/>
          <w:lang w:val="tk-TM"/>
        </w:rPr>
        <w:t xml:space="preserve">По данным    </w:t>
      </w:r>
      <w:r w:rsidRPr="00A66325">
        <w:rPr>
          <w:rFonts w:ascii="Times New Roman" w:hAnsi="Times New Roman" w:cs="Times New Roman"/>
          <w:i/>
          <w:sz w:val="28"/>
          <w:szCs w:val="28"/>
          <w:lang w:val="tk-TM"/>
        </w:rPr>
        <w:t>C.H Bamford, C.F.H Tripper –Selected Elementary Reactions .Amsterdam-Oxford-New-York.1976</w:t>
      </w:r>
      <w:r w:rsidRPr="00A6632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параметры</w:t>
      </w:r>
      <w:r w:rsidRPr="00852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52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852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реакции</w:t>
      </w:r>
      <w:r w:rsidRPr="00852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2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Pr="00852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температурах</w:t>
      </w:r>
      <w:r w:rsidR="006E3DAB" w:rsidRPr="006E3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3DAB">
        <w:rPr>
          <w:rFonts w:ascii="Times New Roman" w:hAnsi="Times New Roman" w:cs="Times New Roman"/>
          <w:sz w:val="28"/>
          <w:szCs w:val="28"/>
        </w:rPr>
        <w:t>и</w:t>
      </w:r>
      <w:r w:rsidR="006E3DAB" w:rsidRPr="006E3D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3DAB">
        <w:rPr>
          <w:rFonts w:ascii="Times New Roman" w:hAnsi="Times New Roman" w:cs="Times New Roman"/>
          <w:sz w:val="28"/>
          <w:szCs w:val="28"/>
        </w:rPr>
        <w:t>давлениях</w:t>
      </w:r>
      <w:r w:rsidR="006E3DAB" w:rsidRPr="006E3D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29E5" w:rsidRDefault="006E3DAB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E3DA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8040" cy="46672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AB" w:rsidRDefault="006E3DAB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6E3DAB" w:rsidRDefault="006E3DAB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реакции замещение и присоединение атомов энергия активации </w:t>
      </w:r>
      <w:r w:rsidR="00804FA7">
        <w:rPr>
          <w:rFonts w:ascii="Times New Roman" w:hAnsi="Times New Roman" w:cs="Times New Roman"/>
          <w:sz w:val="28"/>
          <w:szCs w:val="28"/>
        </w:rPr>
        <w:t xml:space="preserve"> можно выразить по модели Бела-Эванса-</w:t>
      </w:r>
      <w:proofErr w:type="spellStart"/>
      <w:r w:rsidR="00804FA7">
        <w:rPr>
          <w:rFonts w:ascii="Times New Roman" w:hAnsi="Times New Roman" w:cs="Times New Roman"/>
          <w:sz w:val="28"/>
          <w:szCs w:val="28"/>
        </w:rPr>
        <w:t>Поляни</w:t>
      </w:r>
      <w:proofErr w:type="spellEnd"/>
      <w:r w:rsidR="00804F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FA7" w:rsidRDefault="00804FA7" w:rsidP="00533D2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04FA7">
        <w:rPr>
          <w:rFonts w:ascii="Times New Roman" w:hAnsi="Times New Roman" w:cs="Times New Roman"/>
          <w:sz w:val="28"/>
          <w:szCs w:val="28"/>
        </w:rPr>
        <w:lastRenderedPageBreak/>
        <w:t>Отметим, что реакции присоединения атомов и радикалов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FA7">
        <w:rPr>
          <w:rFonts w:ascii="Times New Roman" w:hAnsi="Times New Roman" w:cs="Times New Roman"/>
          <w:sz w:val="28"/>
          <w:szCs w:val="28"/>
        </w:rPr>
        <w:t xml:space="preserve">по двойной связи всегда </w:t>
      </w:r>
      <w:proofErr w:type="spellStart"/>
      <w:r w:rsidRPr="00804FA7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зотермичны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Поэтому обратные им </w:t>
      </w:r>
      <w:r w:rsidRPr="00804FA7">
        <w:rPr>
          <w:rFonts w:ascii="Times New Roman" w:hAnsi="Times New Roman" w:cs="Times New Roman"/>
          <w:sz w:val="28"/>
          <w:szCs w:val="28"/>
        </w:rPr>
        <w:t xml:space="preserve">реакции элиминирования атомов и радикалов </w:t>
      </w:r>
      <w:proofErr w:type="spellStart"/>
      <w:r w:rsidRPr="00804FA7">
        <w:rPr>
          <w:rFonts w:ascii="Times New Roman" w:hAnsi="Times New Roman" w:cs="Times New Roman"/>
          <w:sz w:val="28"/>
          <w:szCs w:val="28"/>
        </w:rPr>
        <w:t>эндотермичны</w:t>
      </w:r>
      <w:proofErr w:type="spellEnd"/>
      <w:r w:rsidRPr="00804FA7">
        <w:rPr>
          <w:rFonts w:ascii="Times New Roman" w:hAnsi="Times New Roman" w:cs="Times New Roman"/>
          <w:sz w:val="28"/>
          <w:szCs w:val="28"/>
        </w:rPr>
        <w:t>.</w:t>
      </w: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реакции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>2 -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бимолекулярное нуклеофильное замещение проходящее у тетраедрического атомо углерода, проходит через тригонялнобипарамидальный активированный комплекс стрехцентравым реакционным центром.</w:t>
      </w: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61E12" wp14:editId="51EC7A65">
            <wp:extent cx="4722026" cy="1052232"/>
            <wp:effectExtent l="0" t="0" r="254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620" cy="10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760B4" wp14:editId="0605AD8A">
            <wp:extent cx="1964080" cy="866693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318" cy="86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Ниже представленна энергитическая диаграмма для данной реакции</w:t>
      </w: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A800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F6A83" wp14:editId="7DA60FEF">
            <wp:extent cx="4425696" cy="2787788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46" cy="279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Реакции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Е</w:t>
      </w:r>
      <w:r w:rsidRPr="00B0597B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проходет через образование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σ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комплекса в последсвие образуется карбокатион.</w:t>
      </w: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04FA7" w:rsidRDefault="00804FA7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0A4E3" wp14:editId="30025D2D">
            <wp:extent cx="2362975" cy="86553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68" cy="86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4A" w:rsidRDefault="00804FA7" w:rsidP="0035554A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04B92" wp14:editId="211001AC">
            <wp:extent cx="4802505" cy="2584450"/>
            <wp:effectExtent l="0" t="0" r="0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A7" w:rsidRDefault="0035554A" w:rsidP="0035554A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энергетической диаграмме видно разница между энергией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карбокатиона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энергией переходного состояния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можно объяснить </w:t>
      </w:r>
      <w:r w:rsidRPr="0035554A">
        <w:rPr>
          <w:rFonts w:ascii="Times New Roman" w:hAnsi="Times New Roman" w:cs="Times New Roman"/>
          <w:i/>
          <w:sz w:val="28"/>
          <w:szCs w:val="28"/>
        </w:rPr>
        <w:t xml:space="preserve">Постулатом </w:t>
      </w:r>
      <w:proofErr w:type="spellStart"/>
      <w:r w:rsidRPr="0035554A">
        <w:rPr>
          <w:rFonts w:ascii="Times New Roman" w:hAnsi="Times New Roman" w:cs="Times New Roman"/>
          <w:i/>
          <w:sz w:val="28"/>
          <w:szCs w:val="28"/>
        </w:rPr>
        <w:t>Хеммонда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4A" w:rsidRDefault="0035554A" w:rsidP="00804FA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461176</wp:posOffset>
                </wp:positionH>
                <wp:positionV relativeFrom="paragraph">
                  <wp:posOffset>185613</wp:posOffset>
                </wp:positionV>
                <wp:extent cx="6742402" cy="795131"/>
                <wp:effectExtent l="0" t="0" r="20955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02" cy="7951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54A" w:rsidRDefault="0035554A" w:rsidP="0035554A">
                            <w:pPr>
                              <w:jc w:val="center"/>
                            </w:pPr>
                            <w:r>
                              <w:t xml:space="preserve">Постулат </w:t>
                            </w:r>
                            <w:proofErr w:type="spellStart"/>
                            <w:r>
                              <w:t>Хеммонда</w:t>
                            </w:r>
                            <w:proofErr w:type="spellEnd"/>
                          </w:p>
                          <w:p w:rsidR="0035554A" w:rsidRDefault="0035554A" w:rsidP="0035554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Структура переходного состояния может быть близкой как к продукту, так и к исходному веществу, в зависимости от того, к чему оно ближе по 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6.3pt;margin-top:14.6pt;width:530.9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" fillcolor="white [3201]" strokecolor="black [3200]" strokeweight="2pt">
                <v:textbox>
                  <w:txbxContent>
                    <w:p w:rsidR="0035554A" w:rsidRDefault="0035554A" w:rsidP="0035554A">
                      <w:pPr>
                        <w:jc w:val="center"/>
                      </w:pPr>
                      <w:r>
                        <w:t xml:space="preserve">Постулат </w:t>
                      </w:r>
                      <w:proofErr w:type="spellStart"/>
                      <w:r>
                        <w:t>Хеммонда</w:t>
                      </w:r>
                      <w:proofErr w:type="spellEnd"/>
                    </w:p>
                    <w:p w:rsidR="0035554A" w:rsidRDefault="0035554A" w:rsidP="0035554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Структура переходного состояния может быть близкой как к продукту, так и к исходному веществу, в зависимости от того, к чему оно ближе по энергии</w:t>
                      </w:r>
                    </w:p>
                  </w:txbxContent>
                </v:textbox>
              </v:rect>
            </w:pict>
          </mc:Fallback>
        </mc:AlternateContent>
      </w:r>
    </w:p>
    <w:p w:rsidR="0035554A" w:rsidRPr="0035554A" w:rsidRDefault="0035554A" w:rsidP="0035554A">
      <w:pPr>
        <w:rPr>
          <w:rFonts w:ascii="Times New Roman" w:hAnsi="Times New Roman" w:cs="Times New Roman"/>
          <w:sz w:val="28"/>
          <w:szCs w:val="28"/>
        </w:rPr>
      </w:pPr>
    </w:p>
    <w:p w:rsidR="0035554A" w:rsidRDefault="0035554A" w:rsidP="0035554A">
      <w:pPr>
        <w:rPr>
          <w:rFonts w:ascii="Times New Roman" w:hAnsi="Times New Roman" w:cs="Times New Roman"/>
          <w:sz w:val="28"/>
          <w:szCs w:val="28"/>
        </w:rPr>
      </w:pPr>
    </w:p>
    <w:p w:rsidR="0035554A" w:rsidRDefault="0035554A" w:rsidP="0035554A">
      <w:pPr>
        <w:tabs>
          <w:tab w:val="left" w:pos="14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554A" w:rsidRDefault="00757A16" w:rsidP="00757A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</w:pPr>
      <w:r w:rsidRPr="00757A16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Реакции с </w:t>
      </w:r>
      <w:proofErr w:type="spellStart"/>
      <w:r w:rsidRPr="00757A16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>четырехцентровым</w:t>
      </w:r>
      <w:proofErr w:type="spellEnd"/>
      <w:r w:rsidRPr="00757A16"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  <w:t xml:space="preserve"> линейным реакционным центром (образование свободных радикалов в реакциях между насыщенными молекулами и в реакциях диссоциации с элиминированием)</w:t>
      </w:r>
    </w:p>
    <w:p w:rsidR="00757A16" w:rsidRDefault="00757A16" w:rsidP="00757A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/>
          <w:iCs/>
          <w:sz w:val="28"/>
          <w:szCs w:val="28"/>
        </w:rPr>
      </w:pPr>
    </w:p>
    <w:p w:rsidR="00D86A33" w:rsidRDefault="00757A16" w:rsidP="00757A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При разложении </w:t>
      </w:r>
      <w:proofErr w:type="spellStart"/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>азо</w:t>
      </w:r>
      <w:proofErr w:type="spellEnd"/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-органических молекул, образуется переходное состояние с </w:t>
      </w:r>
      <w:proofErr w:type="spellStart"/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>четырехцентравым</w:t>
      </w:r>
      <w:proofErr w:type="spellEnd"/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 реакционным центрам. </w:t>
      </w:r>
    </w:p>
    <w:p w:rsidR="00D86A33" w:rsidRDefault="00D86A33" w:rsidP="00757A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Arial,BoldItalic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693410" cy="38989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33" w:rsidRDefault="00D86A33" w:rsidP="00757A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757A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                         </w:t>
      </w: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</w:p>
    <w:p w:rsidR="00D86A33" w:rsidRPr="00D86A33" w:rsidRDefault="00D86A33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     </w:t>
      </w:r>
      <w:r w:rsidR="009D1F24"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   </w:t>
      </w:r>
      <w:r w:rsidRPr="00D86A33"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Реакции с циклическим реакционным центром. Сохранение </w:t>
      </w:r>
      <w:proofErr w:type="gramStart"/>
      <w:r w:rsidRPr="00D86A33"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>орбитальной</w:t>
      </w:r>
      <w:proofErr w:type="gramEnd"/>
      <w:r w:rsidRPr="00D86A33"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  </w:t>
      </w:r>
    </w:p>
    <w:p w:rsidR="00D86A33" w:rsidRDefault="00D86A3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</w:pPr>
      <w:r w:rsidRPr="00D86A33"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                  </w:t>
      </w:r>
      <w:r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  </w:t>
      </w:r>
      <w:r w:rsidRPr="00D86A33"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симметрии. Метод граничных </w:t>
      </w:r>
      <w:proofErr w:type="spellStart"/>
      <w:r w:rsidRPr="00D86A33"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>орбиталей</w:t>
      </w:r>
      <w:proofErr w:type="spellEnd"/>
      <w:r w:rsidRPr="00D86A33"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>.</w:t>
      </w:r>
    </w:p>
    <w:p w:rsidR="002738C3" w:rsidRDefault="002738C3" w:rsidP="002738C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</w:pPr>
    </w:p>
    <w:p w:rsidR="002738C3" w:rsidRDefault="002738C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</w:pPr>
    </w:p>
    <w:p w:rsidR="002738C3" w:rsidRDefault="002738C3" w:rsidP="002738C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Реакции </w:t>
      </w:r>
      <w:r w:rsidRPr="002738C3"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[2+2] </w:t>
      </w: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и </w:t>
      </w:r>
      <w:r w:rsidRPr="002738C3"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[4+2] </w:t>
      </w: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цикло-присоединение, прямое гидрирование двойных </w:t>
      </w:r>
      <w:proofErr w:type="gramStart"/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>связей</w:t>
      </w:r>
      <w:proofErr w:type="gramEnd"/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а также присоединение некоторых молекулярных частиц к комплексным молекулам, проходят через образование активированного комплекса с циклическим реакционным центрам.</w:t>
      </w:r>
    </w:p>
    <w:p w:rsidR="002738C3" w:rsidRDefault="002738C3" w:rsidP="002738C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 </w:t>
      </w:r>
    </w:p>
    <w:p w:rsidR="002738C3" w:rsidRPr="002738C3" w:rsidRDefault="002738C3" w:rsidP="002738C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  <w:lang w:val="tk-TM"/>
        </w:rPr>
      </w:pP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Например</w:t>
      </w:r>
      <w:r>
        <w:rPr>
          <w:rFonts w:ascii="Times New Roman" w:eastAsia="Arial,BoldItalic" w:hAnsi="Times New Roman" w:cs="Times New Roman"/>
          <w:bCs/>
          <w:iCs/>
          <w:sz w:val="28"/>
          <w:szCs w:val="28"/>
          <w:lang w:val="tk-TM"/>
        </w:rPr>
        <w:t>:</w:t>
      </w:r>
    </w:p>
    <w:p w:rsidR="002738C3" w:rsidRDefault="002738C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</w:pPr>
    </w:p>
    <w:p w:rsidR="002738C3" w:rsidRDefault="009D1F24" w:rsidP="009D1F24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                           </w:t>
      </w:r>
      <w:r w:rsidR="007B4913">
        <w:rPr>
          <w:rFonts w:ascii="Times New Roman" w:eastAsia="Arial,BoldItalic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126727" cy="962126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636" cy="96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C3" w:rsidRDefault="002738C3" w:rsidP="00D86A33">
      <w:pPr>
        <w:autoSpaceDE w:val="0"/>
        <w:autoSpaceDN w:val="0"/>
        <w:adjustRightInd w:val="0"/>
        <w:spacing w:after="0" w:line="240" w:lineRule="auto"/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</w:pPr>
    </w:p>
    <w:p w:rsidR="007B4913" w:rsidRPr="00E43FE6" w:rsidRDefault="00D86A33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 </w:t>
      </w:r>
      <w:r w:rsidR="00E43FE6"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  <w:t xml:space="preserve">     </w:t>
      </w:r>
      <w:r w:rsidR="00E43FE6">
        <w:rPr>
          <w:rFonts w:ascii="Times New Roman" w:eastAsia="Arial,BoldItalic" w:hAnsi="Times New Roman" w:cs="Times New Roman"/>
          <w:bCs/>
          <w:iCs/>
          <w:sz w:val="28"/>
          <w:szCs w:val="28"/>
        </w:rPr>
        <w:t>Реакция Дильса-</w:t>
      </w:r>
      <w:proofErr w:type="spellStart"/>
      <w:r w:rsidR="00E43FE6">
        <w:rPr>
          <w:rFonts w:ascii="Times New Roman" w:eastAsia="Arial,BoldItalic" w:hAnsi="Times New Roman" w:cs="Times New Roman"/>
          <w:bCs/>
          <w:iCs/>
          <w:sz w:val="28"/>
          <w:szCs w:val="28"/>
        </w:rPr>
        <w:t>Альдера</w:t>
      </w:r>
      <w:proofErr w:type="spellEnd"/>
    </w:p>
    <w:p w:rsidR="007B4913" w:rsidRDefault="007B4913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</w:pPr>
    </w:p>
    <w:p w:rsidR="007B4913" w:rsidRDefault="009D1F24" w:rsidP="009D1F2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,BoldItalic" w:hAnsi="Times New Roman" w:cs="Times New Roman"/>
          <w:b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Arial,BoldItalic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Arial,BoldItalic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235657" cy="80511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427" cy="80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E6" w:rsidRPr="00E43FE6" w:rsidRDefault="00E43FE6" w:rsidP="009D1F2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,BoldItalic" w:hAnsi="Times New Roman" w:cs="Times New Roman"/>
          <w:bCs/>
          <w:iCs/>
          <w:sz w:val="28"/>
          <w:szCs w:val="28"/>
        </w:rPr>
      </w:pPr>
      <w:r>
        <w:rPr>
          <w:rFonts w:ascii="Times New Roman" w:eastAsia="Arial,BoldItalic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eastAsia="Arial,BoldItalic" w:hAnsi="Times New Roman" w:cs="Times New Roman"/>
          <w:bCs/>
          <w:iCs/>
          <w:noProof/>
          <w:sz w:val="28"/>
          <w:szCs w:val="28"/>
          <w:lang w:eastAsia="ru-RU"/>
        </w:rPr>
        <w:t>Реакция Виттига</w:t>
      </w:r>
    </w:p>
    <w:p w:rsidR="007B4913" w:rsidRDefault="007B4913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,BoldItalic" w:hAnsi="Times New Roman" w:cs="Times New Roman"/>
          <w:b/>
          <w:bCs/>
          <w:iCs/>
          <w:sz w:val="28"/>
          <w:szCs w:val="28"/>
        </w:rPr>
      </w:pPr>
    </w:p>
    <w:p w:rsidR="002738C3" w:rsidRDefault="00D86A33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86A33">
        <w:rPr>
          <w:rFonts w:ascii="Times New Roman" w:hAnsi="Times New Roman" w:cs="Times New Roman"/>
          <w:sz w:val="28"/>
          <w:szCs w:val="28"/>
        </w:rPr>
        <w:t>Для реакций с циклич</w:t>
      </w:r>
      <w:r>
        <w:rPr>
          <w:rFonts w:ascii="Times New Roman" w:hAnsi="Times New Roman" w:cs="Times New Roman"/>
          <w:sz w:val="28"/>
          <w:szCs w:val="28"/>
        </w:rPr>
        <w:t>еским реакционным центром дейст</w:t>
      </w:r>
      <w:r w:rsidRPr="00D86A33">
        <w:rPr>
          <w:rFonts w:ascii="Times New Roman" w:hAnsi="Times New Roman" w:cs="Times New Roman"/>
          <w:sz w:val="28"/>
          <w:szCs w:val="28"/>
        </w:rPr>
        <w:t xml:space="preserve">вуют принципы </w:t>
      </w:r>
      <w:r w:rsidRPr="00D86A33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сохранения орбитальной симметрии </w:t>
      </w:r>
      <w:r>
        <w:rPr>
          <w:rFonts w:ascii="Times New Roman" w:hAnsi="Times New Roman" w:cs="Times New Roman"/>
          <w:sz w:val="28"/>
          <w:szCs w:val="28"/>
        </w:rPr>
        <w:t>(прин</w:t>
      </w:r>
      <w:r w:rsidRPr="00D86A33">
        <w:rPr>
          <w:rFonts w:ascii="Times New Roman" w:hAnsi="Times New Roman" w:cs="Times New Roman"/>
          <w:sz w:val="28"/>
          <w:szCs w:val="28"/>
        </w:rPr>
        <w:t xml:space="preserve">цип </w:t>
      </w:r>
      <w:proofErr w:type="spellStart"/>
      <w:r w:rsidRPr="00D86A33">
        <w:rPr>
          <w:rFonts w:ascii="Times New Roman" w:hAnsi="Times New Roman" w:cs="Times New Roman"/>
          <w:sz w:val="28"/>
          <w:szCs w:val="28"/>
        </w:rPr>
        <w:t>Вудворда</w:t>
      </w:r>
      <w:proofErr w:type="spellEnd"/>
      <w:r w:rsidRPr="00D86A3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86A33">
        <w:rPr>
          <w:rFonts w:ascii="Times New Roman" w:hAnsi="Times New Roman" w:cs="Times New Roman"/>
          <w:sz w:val="28"/>
          <w:szCs w:val="28"/>
        </w:rPr>
        <w:t>Хоффмана</w:t>
      </w:r>
      <w:proofErr w:type="spellEnd"/>
      <w:r w:rsidRPr="00D86A33">
        <w:rPr>
          <w:rFonts w:ascii="Times New Roman" w:hAnsi="Times New Roman" w:cs="Times New Roman"/>
          <w:sz w:val="28"/>
          <w:szCs w:val="28"/>
        </w:rPr>
        <w:t>)</w:t>
      </w:r>
    </w:p>
    <w:p w:rsidR="003E6D9B" w:rsidRDefault="00D86A33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86A33">
        <w:rPr>
          <w:rFonts w:ascii="Times New Roman" w:hAnsi="Times New Roman" w:cs="Times New Roman"/>
          <w:sz w:val="28"/>
          <w:szCs w:val="28"/>
        </w:rPr>
        <w:t>.</w:t>
      </w: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Дильса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льдера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протекает очень легко, так как подчиняется Принципу </w:t>
      </w:r>
      <w:proofErr w:type="spellStart"/>
      <w:r w:rsidRPr="00D86A33">
        <w:rPr>
          <w:rFonts w:ascii="Times New Roman" w:hAnsi="Times New Roman" w:cs="Times New Roman"/>
          <w:sz w:val="28"/>
          <w:szCs w:val="28"/>
        </w:rPr>
        <w:t>Вудворда</w:t>
      </w:r>
      <w:proofErr w:type="spellEnd"/>
      <w:r w:rsidRPr="00D86A3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86A33">
        <w:rPr>
          <w:rFonts w:ascii="Times New Roman" w:hAnsi="Times New Roman" w:cs="Times New Roman"/>
          <w:sz w:val="28"/>
          <w:szCs w:val="28"/>
        </w:rPr>
        <w:t>Хоффмана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Рассмотрим орбитальные взаимодействия диен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диенофила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линейной комбинации 4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диена, образуются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симметризованные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линейные ко</w:t>
      </w:r>
      <w:r w:rsidR="000A5BEB">
        <w:rPr>
          <w:rFonts w:ascii="Times New Roman" w:hAnsi="Times New Roman" w:cs="Times New Roman"/>
          <w:sz w:val="28"/>
          <w:szCs w:val="28"/>
        </w:rPr>
        <w:t xml:space="preserve">мбинации </w:t>
      </w:r>
      <w:proofErr w:type="gramStart"/>
      <w:r w:rsidR="000A5BEB">
        <w:rPr>
          <w:rFonts w:ascii="Times New Roman" w:hAnsi="Times New Roman" w:cs="Times New Roman"/>
          <w:sz w:val="28"/>
          <w:szCs w:val="28"/>
        </w:rPr>
        <w:t>молекулярных</w:t>
      </w:r>
      <w:proofErr w:type="gramEnd"/>
      <w:r w:rsidR="000A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EB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="000A5BEB">
        <w:rPr>
          <w:rFonts w:ascii="Times New Roman" w:hAnsi="Times New Roman" w:cs="Times New Roman"/>
          <w:sz w:val="28"/>
          <w:szCs w:val="28"/>
        </w:rPr>
        <w:t xml:space="preserve">. При линейно комбинации 2 </w:t>
      </w:r>
      <w:r w:rsidR="000A5BEB">
        <w:rPr>
          <w:rFonts w:ascii="Times New Roman" w:hAnsi="Times New Roman" w:cs="Times New Roman"/>
          <w:sz w:val="28"/>
          <w:szCs w:val="28"/>
          <w:lang w:val="tk-TM"/>
        </w:rPr>
        <w:t xml:space="preserve">p </w:t>
      </w:r>
      <w:r w:rsidR="000A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EB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="000A5BE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A5BEB">
        <w:rPr>
          <w:rFonts w:ascii="Times New Roman" w:hAnsi="Times New Roman" w:cs="Times New Roman"/>
          <w:sz w:val="28"/>
          <w:szCs w:val="28"/>
        </w:rPr>
        <w:t>диенофила</w:t>
      </w:r>
      <w:proofErr w:type="spellEnd"/>
      <w:r w:rsidR="000A5BEB">
        <w:rPr>
          <w:rFonts w:ascii="Times New Roman" w:hAnsi="Times New Roman" w:cs="Times New Roman"/>
          <w:sz w:val="28"/>
          <w:szCs w:val="28"/>
        </w:rPr>
        <w:t xml:space="preserve">, образуются </w:t>
      </w:r>
      <w:proofErr w:type="spellStart"/>
      <w:r w:rsidR="000A5BEB">
        <w:rPr>
          <w:rFonts w:ascii="Times New Roman" w:hAnsi="Times New Roman" w:cs="Times New Roman"/>
          <w:sz w:val="28"/>
          <w:szCs w:val="28"/>
        </w:rPr>
        <w:t>симметризованных</w:t>
      </w:r>
      <w:proofErr w:type="spellEnd"/>
      <w:r w:rsidR="000A5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BEB">
        <w:rPr>
          <w:rFonts w:ascii="Times New Roman" w:hAnsi="Times New Roman" w:cs="Times New Roman"/>
          <w:sz w:val="28"/>
          <w:szCs w:val="28"/>
        </w:rPr>
        <w:t>молекулярных</w:t>
      </w:r>
      <w:proofErr w:type="gramEnd"/>
      <w:r w:rsidR="000A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EB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="000A5BEB">
        <w:rPr>
          <w:rFonts w:ascii="Times New Roman" w:hAnsi="Times New Roman" w:cs="Times New Roman"/>
          <w:sz w:val="28"/>
          <w:szCs w:val="28"/>
        </w:rPr>
        <w:t>.</w:t>
      </w:r>
    </w:p>
    <w:p w:rsidR="00E446BA" w:rsidRPr="000A5BEB" w:rsidRDefault="00E446BA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протекании реакции   положительное перекрывание  НСМО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диенофила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одной из ВЗМО диена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переходного состояние, приводит к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0A5BEB" w:rsidRDefault="000A5BE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</w:t>
      </w:r>
    </w:p>
    <w:p w:rsidR="000A5BEB" w:rsidRDefault="000A5BE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5BEB" w:rsidRDefault="00494E72" w:rsidP="00E44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59F80" wp14:editId="2154EC9C">
                <wp:simplePos x="0" y="0"/>
                <wp:positionH relativeFrom="column">
                  <wp:posOffset>1288111</wp:posOffset>
                </wp:positionH>
                <wp:positionV relativeFrom="paragraph">
                  <wp:posOffset>350161</wp:posOffset>
                </wp:positionV>
                <wp:extent cx="2957886" cy="842838"/>
                <wp:effectExtent l="0" t="0" r="13970" b="3365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886" cy="84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27.55pt" to="334.3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" strokecolor="black [3040]"/>
            </w:pict>
          </mc:Fallback>
        </mc:AlternateContent>
      </w:r>
      <w:r w:rsidR="00E446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016A3" wp14:editId="20C14654">
                <wp:simplePos x="0" y="0"/>
                <wp:positionH relativeFrom="column">
                  <wp:posOffset>1796995</wp:posOffset>
                </wp:positionH>
                <wp:positionV relativeFrom="paragraph">
                  <wp:posOffset>199086</wp:posOffset>
                </wp:positionV>
                <wp:extent cx="2671445" cy="802696"/>
                <wp:effectExtent l="0" t="0" r="14605" b="3556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445" cy="8026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pt,15.7pt" to="351.8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" strokecolor="black [3040]"/>
            </w:pict>
          </mc:Fallback>
        </mc:AlternateContent>
      </w:r>
      <w:r w:rsidR="00E446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0A5B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E446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FB32F" wp14:editId="2239FEB9">
            <wp:extent cx="1964055" cy="26162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B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E446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0A5B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EDC139" wp14:editId="2D1A5C29">
            <wp:extent cx="3387311" cy="2663687"/>
            <wp:effectExtent l="0" t="0" r="381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700" cy="266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9B" w:rsidRDefault="000A5BE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</w:t>
      </w:r>
    </w:p>
    <w:p w:rsidR="003E6D9B" w:rsidRDefault="003E6D9B" w:rsidP="000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0A5B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E446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МО диенофила                                                       МО диена</w:t>
      </w: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494E72" w:rsidRDefault="00A132C9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6FEE7" wp14:editId="550DB5BD">
            <wp:extent cx="2011680" cy="1834139"/>
            <wp:effectExtent l="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63" cy="183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9B" w:rsidRDefault="00A132C9" w:rsidP="00A132C9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494E72">
        <w:rPr>
          <w:rFonts w:ascii="Times New Roman" w:hAnsi="Times New Roman" w:cs="Times New Roman"/>
          <w:sz w:val="28"/>
          <w:szCs w:val="28"/>
          <w:lang w:val="tk-TM"/>
        </w:rPr>
        <w:t>Антаро связование молекулярных орбиталей для переходного состояние реалкци Дильса-Альдера.</w:t>
      </w:r>
    </w:p>
    <w:p w:rsidR="003E6D9B" w:rsidRDefault="00A132C9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A132C9" w:rsidRDefault="00A132C9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A132C9" w:rsidRPr="00A132C9" w:rsidRDefault="00A132C9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Для реакци </w:t>
      </w:r>
      <w:r w:rsidRPr="002738C3">
        <w:rPr>
          <w:rFonts w:ascii="Times New Roman" w:eastAsia="Arial,BoldItalic" w:hAnsi="Times New Roman" w:cs="Times New Roman"/>
          <w:bCs/>
          <w:iCs/>
          <w:sz w:val="28"/>
          <w:szCs w:val="28"/>
        </w:rPr>
        <w:t>[2+2]</w:t>
      </w:r>
      <w:r>
        <w:rPr>
          <w:rFonts w:ascii="Times New Roman" w:eastAsia="Arial,BoldItalic" w:hAnsi="Times New Roman" w:cs="Times New Roman"/>
          <w:bCs/>
          <w:iCs/>
          <w:sz w:val="28"/>
          <w:szCs w:val="28"/>
        </w:rPr>
        <w:t xml:space="preserve"> орбитальное симметрия  ВЗМО и НСМО молекул не реализуется ,по этому реакция не протекает.</w:t>
      </w:r>
    </w:p>
    <w:p w:rsidR="003E6D9B" w:rsidRDefault="00A132C9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tk-TM"/>
        </w:rPr>
      </w:pPr>
    </w:p>
    <w:p w:rsidR="003E6D9B" w:rsidRDefault="00A132C9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99BD85" wp14:editId="7E085DF8">
            <wp:extent cx="1054511" cy="1404648"/>
            <wp:effectExtent l="0" t="0" r="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00" cy="140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6E096B" wp14:editId="3C6C3D37">
            <wp:extent cx="1054511" cy="1404648"/>
            <wp:effectExtent l="0" t="0" r="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00" cy="140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2C9" w:rsidRDefault="00A132C9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Только при облучении </w:t>
      </w:r>
      <w:r w:rsidR="005D32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энергией фотона равной разницы энергии НСМОи ВЗМО, моелулы переходят в возбужденное состояние </w:t>
      </w:r>
    </w:p>
    <w:p w:rsidR="009D0DE0" w:rsidRDefault="009D0DE0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0DE0" w:rsidRDefault="009D0DE0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Важно заметить что константа скорости реакци Дильса –Альдера зависит от заместителей в молекуле диена и дионофила.</w:t>
      </w:r>
    </w:p>
    <w:p w:rsidR="009D0DE0" w:rsidRDefault="009D0DE0" w:rsidP="009D0DE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95820" cy="2480945"/>
            <wp:effectExtent l="0" t="0" r="508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9B" w:rsidRDefault="003E6D9B" w:rsidP="003E6D9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6D9B" w:rsidRDefault="003E6D9B" w:rsidP="00D86A3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27C60" w:rsidRDefault="003E6D9B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D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95820" cy="3609975"/>
            <wp:effectExtent l="0" t="0" r="508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27C60" w:rsidRDefault="00927C60" w:rsidP="009D0DE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Список использованных литератур</w:t>
      </w:r>
      <w:r>
        <w:rPr>
          <w:rFonts w:ascii="Times New Roman" w:hAnsi="Times New Roman" w:cs="Times New Roman"/>
          <w:sz w:val="28"/>
          <w:szCs w:val="28"/>
          <w:lang w:val="tk-TM"/>
        </w:rPr>
        <w:t>:</w:t>
      </w:r>
    </w:p>
    <w:p w:rsidR="00757A16" w:rsidRPr="00927C60" w:rsidRDefault="00927C60" w:rsidP="00927C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7C60">
        <w:rPr>
          <w:rFonts w:ascii="Times New Roman" w:hAnsi="Times New Roman" w:cs="Times New Roman"/>
          <w:i/>
          <w:iCs/>
          <w:sz w:val="28"/>
          <w:szCs w:val="28"/>
        </w:rPr>
        <w:t xml:space="preserve">К. И. Замараев </w:t>
      </w:r>
      <w:r w:rsidRPr="00927C60">
        <w:rPr>
          <w:rFonts w:ascii="Times New Roman" w:eastAsia="Arial,Bold" w:hAnsi="Times New Roman" w:cs="Times New Roman"/>
          <w:b/>
          <w:bCs/>
          <w:sz w:val="28"/>
          <w:szCs w:val="28"/>
        </w:rPr>
        <w:t>ХИМИЧЕСКАЯ КИНЕТИКА</w:t>
      </w:r>
      <w:r w:rsidRPr="00927C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7C60">
        <w:rPr>
          <w:rFonts w:ascii="Times New Roman" w:hAnsi="Times New Roman" w:cs="Times New Roman"/>
          <w:sz w:val="28"/>
          <w:szCs w:val="28"/>
        </w:rPr>
        <w:t>Курс лекций</w:t>
      </w:r>
      <w:r w:rsidRPr="00927C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7C60">
        <w:rPr>
          <w:rFonts w:ascii="Times New Roman" w:hAnsi="Times New Roman" w:cs="Times New Roman"/>
          <w:sz w:val="28"/>
          <w:szCs w:val="28"/>
        </w:rPr>
        <w:t>Часть 2 Второе издание, дополненное Новосибирск  2004</w:t>
      </w:r>
      <w:r w:rsidR="00757A16" w:rsidRPr="00927C60">
        <w:rPr>
          <w:rFonts w:ascii="Times New Roman" w:eastAsia="Arial,BoldItalic" w:hAnsi="Times New Roman" w:cs="Times New Roman"/>
          <w:b/>
          <w:bCs/>
          <w:iCs/>
          <w:vanish/>
          <w:sz w:val="28"/>
          <w:szCs w:val="28"/>
        </w:rPr>
        <w:t>азложение Ра</w:t>
      </w:r>
    </w:p>
    <w:p w:rsidR="00927C60" w:rsidRPr="00927C60" w:rsidRDefault="00927C60" w:rsidP="00927C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66325">
        <w:rPr>
          <w:rFonts w:ascii="Times New Roman" w:hAnsi="Times New Roman" w:cs="Times New Roman"/>
          <w:i/>
          <w:sz w:val="28"/>
          <w:szCs w:val="28"/>
          <w:lang w:val="tk-TM"/>
        </w:rPr>
        <w:t>C.H Bamford, C.F.H Tripper –Selected Elementary Reactions .Amsterdam-Oxford-New-York.1976</w:t>
      </w:r>
      <w:r w:rsidRPr="00A6632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</w:p>
    <w:p w:rsidR="00927C60" w:rsidRPr="00927C60" w:rsidRDefault="00927C60" w:rsidP="00927C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27C6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R.Bruckner-Organic mechanisms,</w:t>
      </w:r>
      <w:r w:rsidRPr="00927C60">
        <w:rPr>
          <w:rFonts w:ascii="TimesNewRomanPS" w:eastAsia="TimesNewRomanPS" w:cs="TimesNewRomanPS"/>
          <w:sz w:val="28"/>
          <w:szCs w:val="28"/>
          <w:lang w:val="en-US"/>
        </w:rPr>
        <w:t xml:space="preserve"> </w:t>
      </w:r>
      <w:r w:rsidRPr="00927C60">
        <w:rPr>
          <w:rFonts w:ascii="Times New Roman" w:eastAsia="TimesNewRomanPS" w:hAnsi="Times New Roman" w:cs="Times New Roman"/>
          <w:i/>
          <w:sz w:val="28"/>
          <w:szCs w:val="28"/>
          <w:lang w:val="en-US"/>
        </w:rPr>
        <w:t>Springer-</w:t>
      </w:r>
      <w:proofErr w:type="spellStart"/>
      <w:r w:rsidRPr="00927C60">
        <w:rPr>
          <w:rFonts w:ascii="Times New Roman" w:eastAsia="TimesNewRomanPS" w:hAnsi="Times New Roman" w:cs="Times New Roman"/>
          <w:i/>
          <w:sz w:val="28"/>
          <w:szCs w:val="28"/>
          <w:lang w:val="en-US"/>
        </w:rPr>
        <w:t>Verlag</w:t>
      </w:r>
      <w:proofErr w:type="spellEnd"/>
      <w:r w:rsidRPr="00927C60">
        <w:rPr>
          <w:rFonts w:ascii="Times New Roman" w:eastAsia="TimesNewRomanPS" w:hAnsi="Times New Roman" w:cs="Times New Roman"/>
          <w:i/>
          <w:sz w:val="28"/>
          <w:szCs w:val="28"/>
          <w:lang w:val="en-US"/>
        </w:rPr>
        <w:t xml:space="preserve"> Berlin Heidelberg 2010.</w:t>
      </w:r>
    </w:p>
    <w:p w:rsidR="00927C60" w:rsidRPr="00927C60" w:rsidRDefault="00927C60" w:rsidP="00927C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C60">
        <w:rPr>
          <w:rFonts w:ascii="Times New Roman" w:hAnsi="Times New Roman" w:cs="Times New Roman"/>
          <w:sz w:val="28"/>
          <w:szCs w:val="28"/>
          <w:lang w:val="en-US"/>
        </w:rPr>
        <w:t xml:space="preserve">Robert B. Grossman University of Kentucky </w:t>
      </w:r>
      <w:r w:rsidRPr="00927C60">
        <w:rPr>
          <w:rFonts w:ascii="Times New Roman" w:hAnsi="Times New Roman" w:cs="Times New Roman"/>
          <w:i/>
          <w:sz w:val="28"/>
          <w:szCs w:val="28"/>
          <w:lang w:val="en-US"/>
        </w:rPr>
        <w:t>The Art of Writing Reasonable Organic Reaction Mechanisms Second Edition .</w:t>
      </w:r>
      <w:r>
        <w:rPr>
          <w:rFonts w:ascii="Times New Roman" w:hAnsi="Times New Roman" w:cs="Times New Roman"/>
          <w:i/>
          <w:sz w:val="28"/>
          <w:szCs w:val="28"/>
          <w:lang w:val="tk-TM"/>
        </w:rPr>
        <w:t>Springer 2002</w:t>
      </w:r>
    </w:p>
    <w:sectPr w:rsidR="00927C60" w:rsidRPr="00927C60" w:rsidSect="001B043F">
      <w:pgSz w:w="11906" w:h="16838"/>
      <w:pgMar w:top="851" w:right="566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321"/>
    <w:multiLevelType w:val="hybridMultilevel"/>
    <w:tmpl w:val="EE1C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B18CC"/>
    <w:multiLevelType w:val="hybridMultilevel"/>
    <w:tmpl w:val="9F9CCBF8"/>
    <w:lvl w:ilvl="0" w:tplc="D5861C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E97ACC"/>
    <w:multiLevelType w:val="hybridMultilevel"/>
    <w:tmpl w:val="9F9CCBF8"/>
    <w:lvl w:ilvl="0" w:tplc="D5861C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F954DAE"/>
    <w:multiLevelType w:val="hybridMultilevel"/>
    <w:tmpl w:val="EE1C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B44FE"/>
    <w:multiLevelType w:val="hybridMultilevel"/>
    <w:tmpl w:val="40A09D9E"/>
    <w:lvl w:ilvl="0" w:tplc="39806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563DE2"/>
    <w:multiLevelType w:val="hybridMultilevel"/>
    <w:tmpl w:val="54BE6106"/>
    <w:lvl w:ilvl="0" w:tplc="320679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C2F776C"/>
    <w:multiLevelType w:val="hybridMultilevel"/>
    <w:tmpl w:val="EE1C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89"/>
    <w:rsid w:val="000009E7"/>
    <w:rsid w:val="0000306C"/>
    <w:rsid w:val="0002326B"/>
    <w:rsid w:val="000243CB"/>
    <w:rsid w:val="000608F5"/>
    <w:rsid w:val="0006629E"/>
    <w:rsid w:val="000868A4"/>
    <w:rsid w:val="000A5BEB"/>
    <w:rsid w:val="00137468"/>
    <w:rsid w:val="00182997"/>
    <w:rsid w:val="001A7125"/>
    <w:rsid w:val="001B043F"/>
    <w:rsid w:val="001B50A2"/>
    <w:rsid w:val="001C4BFB"/>
    <w:rsid w:val="001C7035"/>
    <w:rsid w:val="001E5489"/>
    <w:rsid w:val="001F56BD"/>
    <w:rsid w:val="002656F6"/>
    <w:rsid w:val="00266800"/>
    <w:rsid w:val="00266830"/>
    <w:rsid w:val="00272AA7"/>
    <w:rsid w:val="002738C3"/>
    <w:rsid w:val="002841FB"/>
    <w:rsid w:val="002A062F"/>
    <w:rsid w:val="00302005"/>
    <w:rsid w:val="0031363A"/>
    <w:rsid w:val="00323253"/>
    <w:rsid w:val="00330189"/>
    <w:rsid w:val="0035554A"/>
    <w:rsid w:val="00357D59"/>
    <w:rsid w:val="00372A16"/>
    <w:rsid w:val="003E6D9B"/>
    <w:rsid w:val="003F3ECC"/>
    <w:rsid w:val="003F47DA"/>
    <w:rsid w:val="00464893"/>
    <w:rsid w:val="0047540E"/>
    <w:rsid w:val="00494E72"/>
    <w:rsid w:val="004A346A"/>
    <w:rsid w:val="004A71B2"/>
    <w:rsid w:val="004B2EE9"/>
    <w:rsid w:val="005055BE"/>
    <w:rsid w:val="005324FD"/>
    <w:rsid w:val="00533D20"/>
    <w:rsid w:val="00544B49"/>
    <w:rsid w:val="00555850"/>
    <w:rsid w:val="005A7C23"/>
    <w:rsid w:val="005B2BF8"/>
    <w:rsid w:val="005C565D"/>
    <w:rsid w:val="005D321E"/>
    <w:rsid w:val="006158F9"/>
    <w:rsid w:val="00670845"/>
    <w:rsid w:val="00674BBC"/>
    <w:rsid w:val="006810C6"/>
    <w:rsid w:val="0069064B"/>
    <w:rsid w:val="006B1BBF"/>
    <w:rsid w:val="006C387A"/>
    <w:rsid w:val="006C473D"/>
    <w:rsid w:val="006E3DAB"/>
    <w:rsid w:val="00722A86"/>
    <w:rsid w:val="00725E0C"/>
    <w:rsid w:val="0074799E"/>
    <w:rsid w:val="00757A16"/>
    <w:rsid w:val="007601B5"/>
    <w:rsid w:val="007B4913"/>
    <w:rsid w:val="007B6F53"/>
    <w:rsid w:val="007F458A"/>
    <w:rsid w:val="00804FA7"/>
    <w:rsid w:val="008529E5"/>
    <w:rsid w:val="008745C1"/>
    <w:rsid w:val="00912F04"/>
    <w:rsid w:val="00916039"/>
    <w:rsid w:val="00927C60"/>
    <w:rsid w:val="00932D91"/>
    <w:rsid w:val="00957106"/>
    <w:rsid w:val="00965DE4"/>
    <w:rsid w:val="00973700"/>
    <w:rsid w:val="00991C18"/>
    <w:rsid w:val="00995599"/>
    <w:rsid w:val="009A396E"/>
    <w:rsid w:val="009B4C62"/>
    <w:rsid w:val="009D0DE0"/>
    <w:rsid w:val="009D1F24"/>
    <w:rsid w:val="009F468E"/>
    <w:rsid w:val="00A132C9"/>
    <w:rsid w:val="00A143D4"/>
    <w:rsid w:val="00A179A3"/>
    <w:rsid w:val="00A66325"/>
    <w:rsid w:val="00A71C54"/>
    <w:rsid w:val="00A80076"/>
    <w:rsid w:val="00A83545"/>
    <w:rsid w:val="00AD35DA"/>
    <w:rsid w:val="00AE344E"/>
    <w:rsid w:val="00B0597B"/>
    <w:rsid w:val="00B1395F"/>
    <w:rsid w:val="00B31766"/>
    <w:rsid w:val="00B423C0"/>
    <w:rsid w:val="00B44E9B"/>
    <w:rsid w:val="00B8703E"/>
    <w:rsid w:val="00C424E3"/>
    <w:rsid w:val="00C5263D"/>
    <w:rsid w:val="00C52C4B"/>
    <w:rsid w:val="00C740E9"/>
    <w:rsid w:val="00CB3F9A"/>
    <w:rsid w:val="00D654E9"/>
    <w:rsid w:val="00D86A33"/>
    <w:rsid w:val="00DD0B32"/>
    <w:rsid w:val="00DE3A8C"/>
    <w:rsid w:val="00E2742F"/>
    <w:rsid w:val="00E43FE6"/>
    <w:rsid w:val="00E446BA"/>
    <w:rsid w:val="00E56EE2"/>
    <w:rsid w:val="00EC4775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2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F468E"/>
    <w:rPr>
      <w:color w:val="808080"/>
    </w:rPr>
  </w:style>
  <w:style w:type="character" w:customStyle="1" w:styleId="w">
    <w:name w:val="w"/>
    <w:basedOn w:val="a0"/>
    <w:rsid w:val="001B043F"/>
  </w:style>
  <w:style w:type="character" w:styleId="a7">
    <w:name w:val="Emphasis"/>
    <w:basedOn w:val="a0"/>
    <w:uiPriority w:val="20"/>
    <w:qFormat/>
    <w:rsid w:val="001B043F"/>
    <w:rPr>
      <w:i/>
      <w:iCs/>
    </w:rPr>
  </w:style>
  <w:style w:type="character" w:styleId="a8">
    <w:name w:val="Hyperlink"/>
    <w:basedOn w:val="a0"/>
    <w:uiPriority w:val="99"/>
    <w:semiHidden/>
    <w:unhideWhenUsed/>
    <w:rsid w:val="001B043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74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2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F468E"/>
    <w:rPr>
      <w:color w:val="808080"/>
    </w:rPr>
  </w:style>
  <w:style w:type="character" w:customStyle="1" w:styleId="w">
    <w:name w:val="w"/>
    <w:basedOn w:val="a0"/>
    <w:rsid w:val="001B043F"/>
  </w:style>
  <w:style w:type="character" w:styleId="a7">
    <w:name w:val="Emphasis"/>
    <w:basedOn w:val="a0"/>
    <w:uiPriority w:val="20"/>
    <w:qFormat/>
    <w:rsid w:val="001B043F"/>
    <w:rPr>
      <w:i/>
      <w:iCs/>
    </w:rPr>
  </w:style>
  <w:style w:type="character" w:styleId="a8">
    <w:name w:val="Hyperlink"/>
    <w:basedOn w:val="a0"/>
    <w:uiPriority w:val="99"/>
    <w:semiHidden/>
    <w:unhideWhenUsed/>
    <w:rsid w:val="001B043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7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microsoft.com/office/2007/relationships/hdphoto" Target="media/hdphoto1.wdp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7.png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image" Target="media/image20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39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dcterms:created xsi:type="dcterms:W3CDTF">2021-10-16T13:25:00Z</dcterms:created>
  <dcterms:modified xsi:type="dcterms:W3CDTF">2021-12-17T14:48:00Z</dcterms:modified>
</cp:coreProperties>
</file>