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894405"/>
    <w:bookmarkEnd w:id="0"/>
    <w:p w14:paraId="73E2BED4" w14:textId="738AEB58" w:rsidR="00375A23" w:rsidRDefault="006128D6" w:rsidP="00375A23">
      <w:r>
        <w:rPr>
          <w:noProof/>
          <w:color w:val="C00000"/>
        </w:rPr>
        <mc:AlternateContent>
          <mc:Choice Requires="wpg">
            <w:drawing>
              <wp:anchor distT="0" distB="0" distL="114300" distR="114300" simplePos="0" relativeHeight="251972095" behindDoc="1" locked="0" layoutInCell="1" allowOverlap="1" wp14:anchorId="3373976A" wp14:editId="5F6B3FDC">
                <wp:simplePos x="0" y="0"/>
                <wp:positionH relativeFrom="column">
                  <wp:posOffset>-1065735</wp:posOffset>
                </wp:positionH>
                <wp:positionV relativeFrom="paragraph">
                  <wp:posOffset>-676890</wp:posOffset>
                </wp:positionV>
                <wp:extent cx="7550150" cy="10680065"/>
                <wp:effectExtent l="0" t="0" r="6350" b="635"/>
                <wp:wrapNone/>
                <wp:docPr id="237" name="Группа 237"/>
                <wp:cNvGraphicFramePr/>
                <a:graphic xmlns:a="http://schemas.openxmlformats.org/drawingml/2006/main">
                  <a:graphicData uri="http://schemas.microsoft.com/office/word/2010/wordprocessingGroup">
                    <wpg:wgp>
                      <wpg:cNvGrpSpPr/>
                      <wpg:grpSpPr>
                        <a:xfrm>
                          <a:off x="0" y="0"/>
                          <a:ext cx="7550150" cy="10680065"/>
                          <a:chOff x="0" y="0"/>
                          <a:chExt cx="7550150" cy="10680065"/>
                        </a:xfrm>
                      </wpg:grpSpPr>
                      <pic:pic xmlns:pic="http://schemas.openxmlformats.org/drawingml/2006/picture">
                        <pic:nvPicPr>
                          <pic:cNvPr id="220" name="Рисунок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0150" cy="10680065"/>
                          </a:xfrm>
                          <a:prstGeom prst="rect">
                            <a:avLst/>
                          </a:prstGeom>
                        </pic:spPr>
                      </pic:pic>
                      <wps:wsp>
                        <wps:cNvPr id="234" name="Прямоугольник 234"/>
                        <wps:cNvSpPr>
                          <a:spLocks noChangeAspect="1"/>
                        </wps:cNvSpPr>
                        <wps:spPr>
                          <a:xfrm rot="2700000">
                            <a:off x="2135800" y="987200"/>
                            <a:ext cx="486000" cy="4860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a:spLocks noChangeAspect="1"/>
                        </wps:cNvSpPr>
                        <wps:spPr>
                          <a:xfrm rot="2700000">
                            <a:off x="2474200" y="1332800"/>
                            <a:ext cx="486000" cy="486000"/>
                          </a:xfrm>
                          <a:prstGeom prst="rect">
                            <a:avLst/>
                          </a:prstGeom>
                          <a:solidFill>
                            <a:srgbClr val="9B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a:spLocks noChangeAspect="1"/>
                        </wps:cNvSpPr>
                        <wps:spPr>
                          <a:xfrm rot="2700000">
                            <a:off x="1790200" y="1332800"/>
                            <a:ext cx="486000" cy="486000"/>
                          </a:xfrm>
                          <a:prstGeom prst="rect">
                            <a:avLst/>
                          </a:prstGeom>
                          <a:solidFill>
                            <a:srgbClr val="EA030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5E9F4F" id="Группа 237" o:spid="_x0000_s1026" style="position:absolute;margin-left:-83.9pt;margin-top:-53.3pt;width:594.5pt;height:840.95pt;z-index:-251344385;mso-height-relative:margin" coordsize="75501,1068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&#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7" type="#_x0000_t75" style="position:absolute;width:75501;height:10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">
                  <v:imagedata r:id="rId9" o:title=""/>
                </v:shape>
                <v:rect id="Прямоугольник 234" o:spid="_x0000_s1028" style="position:absolute;left:21358;top:9872;width:4860;height:486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" fillcolor="#c00000" strokecolor="#1f3763 [1604]" strokeweight="1pt">
                  <v:path arrowok="t"/>
                  <o:lock v:ext="edit" aspectratio="t"/>
                </v:rect>
                <v:rect id="Прямоугольник 235" o:spid="_x0000_s1029" style="position:absolute;left:24742;top:13328;width:4860;height:486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" fillcolor="#9b0000" strokecolor="#1f3763 [1604]" strokeweight="1pt">
                  <v:path arrowok="t"/>
                  <o:lock v:ext="edit" aspectratio="t"/>
                </v:rect>
                <v:rect id="Прямоугольник 236" o:spid="_x0000_s1030" style="position:absolute;left:17902;top:13328;width:4860;height:486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" fillcolor="#ea0303" strokecolor="#1f3763 [1604]" strokeweight="1pt">
                  <v:path arrowok="t"/>
                  <o:lock v:ext="edit" aspectratio="t"/>
                </v:rect>
              </v:group>
            </w:pict>
          </mc:Fallback>
        </mc:AlternateContent>
      </w:r>
      <w:r w:rsidR="00FA4208" w:rsidRPr="00D259F0">
        <w:rPr>
          <w:noProof/>
          <w:color w:val="C00000"/>
        </w:rPr>
        <mc:AlternateContent>
          <mc:Choice Requires="wps">
            <w:drawing>
              <wp:anchor distT="0" distB="0" distL="114300" distR="114300" simplePos="0" relativeHeight="251925504" behindDoc="1" locked="0" layoutInCell="1" allowOverlap="1" wp14:anchorId="5BB04791" wp14:editId="756CFC55">
                <wp:simplePos x="0" y="0"/>
                <wp:positionH relativeFrom="column">
                  <wp:posOffset>3491669</wp:posOffset>
                </wp:positionH>
                <wp:positionV relativeFrom="paragraph">
                  <wp:posOffset>-122799</wp:posOffset>
                </wp:positionV>
                <wp:extent cx="2356339" cy="457200"/>
                <wp:effectExtent l="0" t="0" r="0" b="0"/>
                <wp:wrapNone/>
                <wp:docPr id="221" name="Надпись 221"/>
                <wp:cNvGraphicFramePr/>
                <a:graphic xmlns:a="http://schemas.openxmlformats.org/drawingml/2006/main">
                  <a:graphicData uri="http://schemas.microsoft.com/office/word/2010/wordprocessingShape">
                    <wps:wsp>
                      <wps:cNvSpPr txBox="1"/>
                      <wps:spPr>
                        <a:xfrm>
                          <a:off x="0" y="0"/>
                          <a:ext cx="2356339" cy="457200"/>
                        </a:xfrm>
                        <a:prstGeom prst="rect">
                          <a:avLst/>
                        </a:prstGeom>
                        <a:noFill/>
                        <a:ln w="25400">
                          <a:noFill/>
                        </a:ln>
                      </wps:spPr>
                      <wps:txbx>
                        <w:txbxContent>
                          <w:p w14:paraId="25E1DADA" w14:textId="315EC008" w:rsidR="00CC7865" w:rsidRPr="007D785F" w:rsidRDefault="00CC7865" w:rsidP="00FA4208">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Pr>
                                <w:rFonts w:cs="Arial"/>
                                <w:b/>
                                <w:bCs/>
                                <w:color w:val="000000" w:themeColor="text1"/>
                                <w:sz w:val="32"/>
                                <w:szCs w:val="32"/>
                                <w14:glow w14:rad="0">
                                  <w14:schemeClr w14:val="bg1"/>
                                </w14:glow>
                                <w14:textOutline w14:w="9525" w14:cap="rnd" w14:cmpd="sng" w14:algn="ctr">
                                  <w14:noFill/>
                                  <w14:prstDash w14:val="solid"/>
                                  <w14:bevel/>
                                </w14:textOutline>
                              </w:rPr>
                              <w:t>ООО «</w:t>
                            </w:r>
                            <w:proofErr w:type="spellStart"/>
                            <w:r>
                              <w:rPr>
                                <w:rFonts w:cs="Arial"/>
                                <w:b/>
                                <w:bCs/>
                                <w:color w:val="000000" w:themeColor="text1"/>
                                <w:sz w:val="32"/>
                                <w:szCs w:val="32"/>
                                <w14:glow w14:rad="0">
                                  <w14:schemeClr w14:val="bg1"/>
                                </w14:glow>
                                <w14:textOutline w14:w="9525" w14:cap="rnd" w14:cmpd="sng" w14:algn="ctr">
                                  <w14:noFill/>
                                  <w14:prstDash w14:val="solid"/>
                                  <w14:bevel/>
                                </w14:textOutline>
                              </w:rPr>
                              <w:t>АгроМосква</w:t>
                            </w:r>
                            <w:proofErr w:type="spellEnd"/>
                            <w:r>
                              <w:rPr>
                                <w:rFonts w:cs="Arial"/>
                                <w:b/>
                                <w:bCs/>
                                <w:color w:val="000000" w:themeColor="text1"/>
                                <w:sz w:val="32"/>
                                <w:szCs w:val="32"/>
                                <w14:glow w14:rad="0">
                                  <w14:schemeClr w14:val="bg1"/>
                                </w14:gl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04791" id="_x0000_t202" coordsize="21600,21600" o:spt="202" path="m,l,21600r21600,l21600,xe">
                <v:stroke joinstyle="miter"/>
                <v:path gradientshapeok="t" o:connecttype="rect"/>
              </v:shapetype>
              <v:shape id="Надпись 221" o:spid="_x0000_s1026" type="#_x0000_t202" style="position:absolute;left:0;text-align:left;margin-left:274.95pt;margin-top:-9.65pt;width:185.55pt;height:36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" filled="f" stroked="f" strokeweight="2pt">
                <v:textbox>
                  <w:txbxContent>
                    <w:p w14:paraId="25E1DADA" w14:textId="315EC008" w:rsidR="00CC7865" w:rsidRPr="007D785F" w:rsidRDefault="00CC7865" w:rsidP="00FA4208">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Pr>
                          <w:rFonts w:cs="Arial"/>
                          <w:b/>
                          <w:bCs/>
                          <w:color w:val="000000" w:themeColor="text1"/>
                          <w:sz w:val="32"/>
                          <w:szCs w:val="32"/>
                          <w14:glow w14:rad="0">
                            <w14:schemeClr w14:val="bg1"/>
                          </w14:glow>
                          <w14:textOutline w14:w="9525" w14:cap="rnd" w14:cmpd="sng" w14:algn="ctr">
                            <w14:noFill/>
                            <w14:prstDash w14:val="solid"/>
                            <w14:bevel/>
                          </w14:textOutline>
                        </w:rPr>
                        <w:t>ООО «</w:t>
                      </w:r>
                      <w:proofErr w:type="spellStart"/>
                      <w:r>
                        <w:rPr>
                          <w:rFonts w:cs="Arial"/>
                          <w:b/>
                          <w:bCs/>
                          <w:color w:val="000000" w:themeColor="text1"/>
                          <w:sz w:val="32"/>
                          <w:szCs w:val="32"/>
                          <w14:glow w14:rad="0">
                            <w14:schemeClr w14:val="bg1"/>
                          </w14:glow>
                          <w14:textOutline w14:w="9525" w14:cap="rnd" w14:cmpd="sng" w14:algn="ctr">
                            <w14:noFill/>
                            <w14:prstDash w14:val="solid"/>
                            <w14:bevel/>
                          </w14:textOutline>
                        </w:rPr>
                        <w:t>АгроМосква</w:t>
                      </w:r>
                      <w:proofErr w:type="spellEnd"/>
                      <w:r>
                        <w:rPr>
                          <w:rFonts w:cs="Arial"/>
                          <w:b/>
                          <w:bCs/>
                          <w:color w:val="000000" w:themeColor="text1"/>
                          <w:sz w:val="32"/>
                          <w:szCs w:val="32"/>
                          <w14:glow w14:rad="0">
                            <w14:schemeClr w14:val="bg1"/>
                          </w14:glow>
                          <w14:textOutline w14:w="9525" w14:cap="rnd" w14:cmpd="sng" w14:algn="ctr">
                            <w14:noFill/>
                            <w14:prstDash w14:val="solid"/>
                            <w14:bevel/>
                          </w14:textOutline>
                        </w:rPr>
                        <w:t>»</w:t>
                      </w:r>
                    </w:p>
                  </w:txbxContent>
                </v:textbox>
              </v:shape>
            </w:pict>
          </mc:Fallback>
        </mc:AlternateContent>
      </w:r>
    </w:p>
    <w:p w14:paraId="5CBFB0B1" w14:textId="2AC6210E" w:rsidR="00375A23" w:rsidRDefault="00375A23" w:rsidP="00375A23"/>
    <w:p w14:paraId="40EA62DF" w14:textId="35623F1E" w:rsidR="00375A23" w:rsidRDefault="00375A23" w:rsidP="00375A23"/>
    <w:p w14:paraId="7ADFE66A" w14:textId="03871558" w:rsidR="00375A23" w:rsidRDefault="00375A23" w:rsidP="00375A23"/>
    <w:p w14:paraId="7A9775CD" w14:textId="1F4359E5" w:rsidR="00375A23" w:rsidRDefault="00375A23" w:rsidP="00375A23"/>
    <w:p w14:paraId="1F8F3F12" w14:textId="028CE75D" w:rsidR="00375A23" w:rsidRDefault="00375A23" w:rsidP="00375A23"/>
    <w:p w14:paraId="34C1F90C" w14:textId="4E88B31A" w:rsidR="0022789A" w:rsidRPr="00D259F0" w:rsidRDefault="0022789A" w:rsidP="000E4D3E">
      <w:pPr>
        <w:rPr>
          <w:color w:val="C00000"/>
        </w:rPr>
      </w:pPr>
    </w:p>
    <w:p w14:paraId="020FDD84" w14:textId="7D298D8E" w:rsidR="0022789A" w:rsidRPr="00D259F0" w:rsidRDefault="00E90AF5" w:rsidP="000E4D3E">
      <w:pPr>
        <w:rPr>
          <w:color w:val="C00000"/>
        </w:rPr>
      </w:pPr>
      <w:r>
        <w:rPr>
          <w:noProof/>
        </w:rPr>
        <mc:AlternateContent>
          <mc:Choice Requires="wps">
            <w:drawing>
              <wp:anchor distT="0" distB="0" distL="114300" distR="114300" simplePos="0" relativeHeight="251979776" behindDoc="0" locked="0" layoutInCell="1" allowOverlap="1" wp14:anchorId="5A5C7C78" wp14:editId="0184AC58">
                <wp:simplePos x="0" y="0"/>
                <wp:positionH relativeFrom="page">
                  <wp:posOffset>650240</wp:posOffset>
                </wp:positionH>
                <wp:positionV relativeFrom="paragraph">
                  <wp:posOffset>154940</wp:posOffset>
                </wp:positionV>
                <wp:extent cx="6633845" cy="2585085"/>
                <wp:effectExtent l="0" t="0" r="0" b="0"/>
                <wp:wrapNone/>
                <wp:docPr id="219" name="Прямоугольник 219"/>
                <wp:cNvGraphicFramePr/>
                <a:graphic xmlns:a="http://schemas.openxmlformats.org/drawingml/2006/main">
                  <a:graphicData uri="http://schemas.microsoft.com/office/word/2010/wordprocessingShape">
                    <wps:wsp>
                      <wps:cNvSpPr/>
                      <wps:spPr>
                        <a:xfrm>
                          <a:off x="0" y="0"/>
                          <a:ext cx="6633845" cy="2585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AD4A5" w14:textId="77777777" w:rsidR="000E2F30" w:rsidRDefault="000E2F30" w:rsidP="00375A23">
                            <w:pPr>
                              <w:spacing w:line="240" w:lineRule="auto"/>
                              <w:jc w:val="right"/>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F30">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w:t>
                            </w:r>
                            <w:proofErr w:type="spellStart"/>
                            <w:r w:rsidRPr="000E2F30">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proofErr w:type="spellEnd"/>
                          </w:p>
                          <w:p w14:paraId="4B3C30C4" w14:textId="77777777" w:rsidR="000E2F30" w:rsidRDefault="000E2F30" w:rsidP="00375A23">
                            <w:pPr>
                              <w:spacing w:line="240" w:lineRule="auto"/>
                              <w:jc w:val="right"/>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Greenhouse</w:t>
                            </w:r>
                            <w:proofErr w:type="spellEnd"/>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w:t>
                            </w:r>
                            <w:proofErr w:type="spellEnd"/>
                          </w:p>
                          <w:p w14:paraId="583F4125" w14:textId="59C65439" w:rsidR="00CC7865" w:rsidRPr="007D785F" w:rsidRDefault="000E2F30" w:rsidP="000E2F30">
                            <w:pPr>
                              <w:spacing w:line="240" w:lineRule="auto"/>
                              <w:jc w:val="right"/>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hectares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5A5C7C78" id="Прямоугольник 219" o:spid="_x0000_s1027" style="position:absolute;left:0;text-align:left;margin-left:51.2pt;margin-top:12.2pt;width:522.35pt;height:203.5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" filled="f" stroked="f" strokeweight="1pt">
                <v:textbox>
                  <w:txbxContent>
                    <w:p w14:paraId="398AD4A5" w14:textId="77777777" w:rsidR="000E2F30" w:rsidRDefault="000E2F30" w:rsidP="00375A23">
                      <w:pPr>
                        <w:spacing w:line="240" w:lineRule="auto"/>
                        <w:jc w:val="right"/>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F30">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w:t>
                      </w:r>
                      <w:proofErr w:type="spellStart"/>
                      <w:r w:rsidRPr="000E2F30">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proofErr w:type="spellEnd"/>
                    </w:p>
                    <w:p w14:paraId="4B3C30C4" w14:textId="77777777" w:rsidR="000E2F30" w:rsidRDefault="000E2F30" w:rsidP="00375A23">
                      <w:pPr>
                        <w:spacing w:line="240" w:lineRule="auto"/>
                        <w:jc w:val="right"/>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Greenhouse</w:t>
                      </w:r>
                      <w:proofErr w:type="spellEnd"/>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w:t>
                      </w:r>
                      <w:proofErr w:type="spellEnd"/>
                    </w:p>
                    <w:p w14:paraId="583F4125" w14:textId="59C65439" w:rsidR="00CC7865" w:rsidRPr="007D785F" w:rsidRDefault="000E2F30" w:rsidP="000E2F30">
                      <w:pPr>
                        <w:spacing w:line="240" w:lineRule="auto"/>
                        <w:jc w:val="right"/>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roofErr w:type="spellStart"/>
                      <w:r w:rsidRPr="000E2F30">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hectares</w:t>
                      </w:r>
                      <w:proofErr w:type="spellEnd"/>
                    </w:p>
                  </w:txbxContent>
                </v:textbox>
                <w10:wrap anchorx="page"/>
              </v:rect>
            </w:pict>
          </mc:Fallback>
        </mc:AlternateContent>
      </w:r>
    </w:p>
    <w:p w14:paraId="00D7B57C" w14:textId="412370C7" w:rsidR="0022789A" w:rsidRPr="00D259F0" w:rsidRDefault="0022789A" w:rsidP="000E4D3E">
      <w:pPr>
        <w:rPr>
          <w:color w:val="C00000"/>
        </w:rPr>
      </w:pPr>
    </w:p>
    <w:p w14:paraId="0C3DED1C" w14:textId="21B45E90" w:rsidR="0022789A" w:rsidRPr="00D259F0" w:rsidRDefault="0022789A" w:rsidP="000E4D3E">
      <w:pPr>
        <w:rPr>
          <w:color w:val="C00000"/>
        </w:rPr>
      </w:pPr>
    </w:p>
    <w:p w14:paraId="1BC1E241" w14:textId="037DFB42" w:rsidR="0022789A" w:rsidRPr="00D259F0" w:rsidRDefault="0022789A" w:rsidP="000E4D3E">
      <w:pPr>
        <w:rPr>
          <w:color w:val="C00000"/>
        </w:rPr>
      </w:pPr>
    </w:p>
    <w:p w14:paraId="53BB86E8" w14:textId="79F21F5D" w:rsidR="0022789A" w:rsidRPr="00D259F0" w:rsidRDefault="0022789A" w:rsidP="000E4D3E">
      <w:pPr>
        <w:rPr>
          <w:color w:val="C00000"/>
        </w:rPr>
      </w:pPr>
    </w:p>
    <w:p w14:paraId="383284F8" w14:textId="764F7C16" w:rsidR="0022789A" w:rsidRPr="00D259F0" w:rsidRDefault="0022789A" w:rsidP="000E4D3E">
      <w:pPr>
        <w:rPr>
          <w:color w:val="C00000"/>
        </w:rPr>
      </w:pPr>
    </w:p>
    <w:p w14:paraId="4C64C61B" w14:textId="3F9CC932" w:rsidR="0022789A" w:rsidRPr="00D259F0" w:rsidRDefault="0022789A" w:rsidP="000E4D3E">
      <w:pPr>
        <w:rPr>
          <w:color w:val="C00000"/>
        </w:rPr>
      </w:pPr>
    </w:p>
    <w:p w14:paraId="0BF66B9A" w14:textId="12C8565D" w:rsidR="0022789A" w:rsidRPr="00D259F0" w:rsidRDefault="0022789A" w:rsidP="000E4D3E">
      <w:pPr>
        <w:rPr>
          <w:color w:val="C00000"/>
        </w:rPr>
      </w:pPr>
    </w:p>
    <w:p w14:paraId="6FBFF0A4" w14:textId="60B7531F" w:rsidR="0022789A" w:rsidRPr="00D259F0" w:rsidRDefault="0022789A" w:rsidP="000E4D3E">
      <w:pPr>
        <w:rPr>
          <w:color w:val="C00000"/>
        </w:rPr>
      </w:pPr>
    </w:p>
    <w:p w14:paraId="0CAC2B3C" w14:textId="6326DC95" w:rsidR="0022789A" w:rsidRPr="00D259F0" w:rsidRDefault="0022789A" w:rsidP="000E4D3E">
      <w:pPr>
        <w:rPr>
          <w:color w:val="C00000"/>
        </w:rPr>
      </w:pPr>
    </w:p>
    <w:p w14:paraId="5016E8FC" w14:textId="06F3CECB" w:rsidR="0022789A" w:rsidRPr="00D259F0" w:rsidRDefault="0022789A" w:rsidP="000E4D3E">
      <w:pPr>
        <w:rPr>
          <w:color w:val="C00000"/>
        </w:rPr>
      </w:pPr>
    </w:p>
    <w:p w14:paraId="66A00FA3" w14:textId="67ABD6BF" w:rsidR="0022789A" w:rsidRPr="00D259F0" w:rsidRDefault="0022789A" w:rsidP="000E4D3E">
      <w:pPr>
        <w:rPr>
          <w:color w:val="C00000"/>
        </w:rPr>
      </w:pPr>
    </w:p>
    <w:p w14:paraId="75435ECF" w14:textId="52517AD3" w:rsidR="0022789A" w:rsidRPr="00D259F0" w:rsidRDefault="0022789A" w:rsidP="000E4D3E">
      <w:pPr>
        <w:rPr>
          <w:color w:val="C00000"/>
        </w:rPr>
      </w:pPr>
    </w:p>
    <w:p w14:paraId="7073DEFF" w14:textId="57C9E780" w:rsidR="0022789A" w:rsidRPr="00D259F0" w:rsidRDefault="0022789A" w:rsidP="000E4D3E">
      <w:pPr>
        <w:rPr>
          <w:color w:val="C00000"/>
        </w:rPr>
      </w:pPr>
    </w:p>
    <w:p w14:paraId="0CB9AC4E" w14:textId="71BC4C00" w:rsidR="0022789A" w:rsidRPr="00D259F0" w:rsidRDefault="0022789A" w:rsidP="000E4D3E">
      <w:pPr>
        <w:rPr>
          <w:color w:val="C00000"/>
        </w:rPr>
      </w:pPr>
    </w:p>
    <w:p w14:paraId="771F2480" w14:textId="4269D49F" w:rsidR="0022789A" w:rsidRPr="00D259F0" w:rsidRDefault="0022789A" w:rsidP="000E4D3E">
      <w:pPr>
        <w:rPr>
          <w:color w:val="C00000"/>
        </w:rPr>
      </w:pPr>
    </w:p>
    <w:p w14:paraId="1B04C3F9" w14:textId="7F3DA652" w:rsidR="0022789A" w:rsidRPr="00D259F0" w:rsidRDefault="0022789A" w:rsidP="000E4D3E">
      <w:pPr>
        <w:rPr>
          <w:color w:val="C00000"/>
        </w:rPr>
      </w:pPr>
    </w:p>
    <w:p w14:paraId="24505428" w14:textId="47825F91" w:rsidR="0022789A" w:rsidRPr="00D259F0" w:rsidRDefault="0022789A" w:rsidP="000E4D3E">
      <w:pPr>
        <w:rPr>
          <w:color w:val="C00000"/>
        </w:rPr>
      </w:pPr>
    </w:p>
    <w:p w14:paraId="39D5ED39" w14:textId="55B5A5A7" w:rsidR="0022789A" w:rsidRPr="00D259F0" w:rsidRDefault="0022789A" w:rsidP="000E4D3E">
      <w:pPr>
        <w:rPr>
          <w:color w:val="C00000"/>
        </w:rPr>
      </w:pPr>
    </w:p>
    <w:p w14:paraId="4AC354A0" w14:textId="301A36F0" w:rsidR="0022789A" w:rsidRPr="00D259F0" w:rsidRDefault="0022789A" w:rsidP="000E4D3E">
      <w:pPr>
        <w:rPr>
          <w:color w:val="C00000"/>
        </w:rPr>
      </w:pPr>
    </w:p>
    <w:p w14:paraId="3EBBA67B" w14:textId="7F25ADD6" w:rsidR="00774EC2" w:rsidRPr="00D259F0" w:rsidRDefault="00774EC2" w:rsidP="000E4D3E">
      <w:pPr>
        <w:rPr>
          <w:color w:val="C00000"/>
        </w:rPr>
      </w:pPr>
    </w:p>
    <w:p w14:paraId="7EEC2783" w14:textId="7A5A12DA" w:rsidR="00774EC2" w:rsidRPr="00D259F0" w:rsidRDefault="00774EC2" w:rsidP="000E4D3E">
      <w:pPr>
        <w:rPr>
          <w:color w:val="C00000"/>
        </w:rPr>
      </w:pPr>
    </w:p>
    <w:p w14:paraId="688E6924" w14:textId="57965231" w:rsidR="00774EC2" w:rsidRPr="00D259F0" w:rsidRDefault="00774EC2" w:rsidP="000E4D3E">
      <w:pPr>
        <w:rPr>
          <w:color w:val="C00000"/>
        </w:rPr>
      </w:pPr>
    </w:p>
    <w:p w14:paraId="3C6D7119" w14:textId="56CE8A35" w:rsidR="00774EC2" w:rsidRPr="00D259F0" w:rsidRDefault="00774EC2" w:rsidP="000E4D3E">
      <w:pPr>
        <w:rPr>
          <w:color w:val="C00000"/>
        </w:rPr>
      </w:pPr>
    </w:p>
    <w:p w14:paraId="741980CB" w14:textId="4C98E932" w:rsidR="00774EC2" w:rsidRPr="00D259F0" w:rsidRDefault="00B853D4" w:rsidP="000E4D3E">
      <w:pPr>
        <w:rPr>
          <w:color w:val="C00000"/>
        </w:rPr>
      </w:pPr>
      <w:r>
        <w:rPr>
          <w:noProof/>
          <w:color w:val="C00000"/>
        </w:rPr>
        <mc:AlternateContent>
          <mc:Choice Requires="wps">
            <w:drawing>
              <wp:anchor distT="0" distB="0" distL="114300" distR="114300" simplePos="0" relativeHeight="251972608" behindDoc="0" locked="0" layoutInCell="1" allowOverlap="1" wp14:anchorId="370D403F" wp14:editId="12079F3D">
                <wp:simplePos x="0" y="0"/>
                <wp:positionH relativeFrom="column">
                  <wp:posOffset>543559</wp:posOffset>
                </wp:positionH>
                <wp:positionV relativeFrom="paragraph">
                  <wp:posOffset>146836</wp:posOffset>
                </wp:positionV>
                <wp:extent cx="4204800" cy="529200"/>
                <wp:effectExtent l="1418590" t="0" r="1367155" b="0"/>
                <wp:wrapNone/>
                <wp:docPr id="233" name="Прямоугольник 233"/>
                <wp:cNvGraphicFramePr/>
                <a:graphic xmlns:a="http://schemas.openxmlformats.org/drawingml/2006/main">
                  <a:graphicData uri="http://schemas.microsoft.com/office/word/2010/wordprocessingShape">
                    <wps:wsp>
                      <wps:cNvSpPr/>
                      <wps:spPr>
                        <a:xfrm rot="2700000">
                          <a:off x="0" y="0"/>
                          <a:ext cx="4204800" cy="529200"/>
                        </a:xfrm>
                        <a:prstGeom prst="rect">
                          <a:avLst/>
                        </a:prstGeom>
                        <a:solidFill>
                          <a:srgbClr val="C00000"/>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F501C" id="Прямоугольник 233" o:spid="_x0000_s1026" style="position:absolute;margin-left:42.8pt;margin-top:11.55pt;width:331.1pt;height:41.65pt;rotation:45;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" fillcolor="#c00000" stroked="f" strokeweight="1pt"/>
            </w:pict>
          </mc:Fallback>
        </mc:AlternateContent>
      </w:r>
    </w:p>
    <w:p w14:paraId="6367E8C0" w14:textId="2458F202" w:rsidR="00774EC2" w:rsidRPr="00D259F0" w:rsidRDefault="00774EC2" w:rsidP="000E4D3E">
      <w:pPr>
        <w:rPr>
          <w:color w:val="C00000"/>
        </w:rPr>
      </w:pPr>
    </w:p>
    <w:p w14:paraId="0348EB8E" w14:textId="7B0CCE23" w:rsidR="00774EC2" w:rsidRPr="00D259F0" w:rsidRDefault="00774EC2" w:rsidP="000E4D3E">
      <w:pPr>
        <w:rPr>
          <w:color w:val="C00000"/>
        </w:rPr>
      </w:pPr>
    </w:p>
    <w:p w14:paraId="40BC45BD" w14:textId="6A8BF8C5" w:rsidR="00774EC2" w:rsidRPr="00D259F0" w:rsidRDefault="00774EC2" w:rsidP="000E4D3E">
      <w:pPr>
        <w:rPr>
          <w:color w:val="C00000"/>
        </w:rPr>
      </w:pPr>
    </w:p>
    <w:p w14:paraId="60580C17" w14:textId="12479FC8" w:rsidR="00774EC2" w:rsidRPr="00D259F0" w:rsidRDefault="00774EC2" w:rsidP="000E4D3E">
      <w:pPr>
        <w:rPr>
          <w:color w:val="C00000"/>
        </w:rPr>
      </w:pPr>
    </w:p>
    <w:p w14:paraId="7539D85A" w14:textId="127CB4EB" w:rsidR="00774EC2" w:rsidRPr="00D259F0" w:rsidRDefault="00774EC2" w:rsidP="000E4D3E">
      <w:pPr>
        <w:rPr>
          <w:color w:val="C00000"/>
        </w:rPr>
      </w:pPr>
    </w:p>
    <w:p w14:paraId="0CFB2E0C" w14:textId="44089845" w:rsidR="00322274" w:rsidRPr="00D259F0" w:rsidRDefault="00322274" w:rsidP="000E4D3E">
      <w:pPr>
        <w:rPr>
          <w:color w:val="C00000"/>
        </w:rPr>
      </w:pPr>
    </w:p>
    <w:p w14:paraId="12B6443B" w14:textId="75644859" w:rsidR="00322274" w:rsidRPr="00D259F0" w:rsidRDefault="00322274" w:rsidP="000E4D3E">
      <w:pPr>
        <w:rPr>
          <w:color w:val="C00000"/>
        </w:rPr>
      </w:pPr>
    </w:p>
    <w:p w14:paraId="23387206" w14:textId="31D5658C" w:rsidR="00322274" w:rsidRPr="00D259F0" w:rsidRDefault="00322274" w:rsidP="000E4D3E">
      <w:pPr>
        <w:rPr>
          <w:color w:val="C00000"/>
        </w:rPr>
      </w:pPr>
    </w:p>
    <w:p w14:paraId="57E2F7B3" w14:textId="12E3A983" w:rsidR="00322274" w:rsidRPr="00D259F0" w:rsidRDefault="00322274" w:rsidP="000E4D3E">
      <w:pPr>
        <w:rPr>
          <w:color w:val="C00000"/>
        </w:rPr>
      </w:pPr>
    </w:p>
    <w:p w14:paraId="37103CED" w14:textId="300744CE" w:rsidR="00322274" w:rsidRPr="00D259F0" w:rsidRDefault="00322274" w:rsidP="000E4D3E">
      <w:pPr>
        <w:rPr>
          <w:color w:val="C00000"/>
        </w:rPr>
      </w:pPr>
    </w:p>
    <w:p w14:paraId="21CA59D5" w14:textId="2F4D0B01" w:rsidR="00322274" w:rsidRPr="00D259F0" w:rsidRDefault="00E90AF5" w:rsidP="000E4D3E">
      <w:pPr>
        <w:rPr>
          <w:color w:val="C00000"/>
        </w:rPr>
      </w:pPr>
      <w:r w:rsidRPr="00D259F0">
        <w:rPr>
          <w:noProof/>
          <w:color w:val="C00000"/>
        </w:rPr>
        <mc:AlternateContent>
          <mc:Choice Requires="wps">
            <w:drawing>
              <wp:anchor distT="0" distB="0" distL="114300" distR="114300" simplePos="0" relativeHeight="251923456" behindDoc="1" locked="0" layoutInCell="1" allowOverlap="1" wp14:anchorId="550E5B71" wp14:editId="02F38495">
                <wp:simplePos x="0" y="0"/>
                <wp:positionH relativeFrom="column">
                  <wp:posOffset>174625</wp:posOffset>
                </wp:positionH>
                <wp:positionV relativeFrom="paragraph">
                  <wp:posOffset>185616</wp:posOffset>
                </wp:positionV>
                <wp:extent cx="5500370" cy="9017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500370" cy="901700"/>
                        </a:xfrm>
                        <a:prstGeom prst="rect">
                          <a:avLst/>
                        </a:prstGeom>
                        <a:noFill/>
                        <a:ln w="25400">
                          <a:noFill/>
                        </a:ln>
                      </wps:spPr>
                      <wps:txbx>
                        <w:txbxContent>
                          <w:p w14:paraId="28F0D27B" w14:textId="77777777" w:rsidR="00CC7865" w:rsidRPr="007D785F" w:rsidRDefault="00CC7865" w:rsidP="00774EC2">
                            <w:pPr>
                              <w:spacing w:line="240" w:lineRule="auto"/>
                              <w:ind w:firstLine="0"/>
                              <w:rPr>
                                <w:rFonts w:cs="Arial"/>
                                <w:b/>
                                <w:bCs/>
                                <w:color w:val="000000" w:themeColor="text1"/>
                                <w:sz w:val="32"/>
                                <w:szCs w:val="32"/>
                                <w14:glow w14:rad="0">
                                  <w14:schemeClr w14:val="bg1"/>
                                </w14:glow>
                                <w14:textOutline w14:w="9525" w14:cap="rnd" w14:cmpd="sng" w14:algn="ctr">
                                  <w14:noFill/>
                                  <w14:prstDash w14:val="solid"/>
                                  <w14:bevel/>
                                </w14:textOutline>
                              </w:rPr>
                            </w:pPr>
                          </w:p>
                          <w:p w14:paraId="7EDF2238" w14:textId="77777777" w:rsidR="00CC7865" w:rsidRPr="007D785F" w:rsidRDefault="00CC7865" w:rsidP="007D785F">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sidRPr="007D785F">
                              <w:rPr>
                                <w:rFonts w:cs="Arial"/>
                                <w:b/>
                                <w:bCs/>
                                <w:color w:val="000000" w:themeColor="text1"/>
                                <w:sz w:val="32"/>
                                <w:szCs w:val="32"/>
                                <w14:glow w14:rad="0">
                                  <w14:schemeClr w14:val="bg1"/>
                                </w14:glow>
                                <w14:textOutline w14:w="9525" w14:cap="rnd" w14:cmpd="sng" w14:algn="ctr">
                                  <w14:noFill/>
                                  <w14:prstDash w14:val="solid"/>
                                  <w14:bevel/>
                                </w14:textOutline>
                              </w:rPr>
                              <w:t>Московская область – Орехово-Зуево</w:t>
                            </w:r>
                          </w:p>
                          <w:p w14:paraId="50963F0D" w14:textId="47C22A57" w:rsidR="00CC7865" w:rsidRPr="007D785F" w:rsidRDefault="00CC7865" w:rsidP="007D785F">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sidRPr="007D785F">
                              <w:rPr>
                                <w:rFonts w:cs="Arial"/>
                                <w:b/>
                                <w:bCs/>
                                <w:color w:val="000000" w:themeColor="text1"/>
                                <w:sz w:val="32"/>
                                <w:szCs w:val="32"/>
                                <w14:glow w14:rad="0">
                                  <w14:schemeClr w14:val="bg1"/>
                                </w14:glow>
                                <w14:textOutline w14:w="9525" w14:cap="rnd" w14:cmpd="sng" w14:algn="ctr">
                                  <w14:noFill/>
                                  <w14:prstDash w14:val="solid"/>
                                  <w14:bevel/>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5B71" id="Надпись 3" o:spid="_x0000_s1028" type="#_x0000_t202" style="position:absolute;left:0;text-align:left;margin-left:13.75pt;margin-top:14.6pt;width:433.1pt;height:71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" filled="f" stroked="f" strokeweight="2pt">
                <v:textbox>
                  <w:txbxContent>
                    <w:p w14:paraId="28F0D27B" w14:textId="77777777" w:rsidR="00CC7865" w:rsidRPr="007D785F" w:rsidRDefault="00CC7865" w:rsidP="00774EC2">
                      <w:pPr>
                        <w:spacing w:line="240" w:lineRule="auto"/>
                        <w:ind w:firstLine="0"/>
                        <w:rPr>
                          <w:rFonts w:cs="Arial"/>
                          <w:b/>
                          <w:bCs/>
                          <w:color w:val="000000" w:themeColor="text1"/>
                          <w:sz w:val="32"/>
                          <w:szCs w:val="32"/>
                          <w14:glow w14:rad="0">
                            <w14:schemeClr w14:val="bg1"/>
                          </w14:glow>
                          <w14:textOutline w14:w="9525" w14:cap="rnd" w14:cmpd="sng" w14:algn="ctr">
                            <w14:noFill/>
                            <w14:prstDash w14:val="solid"/>
                            <w14:bevel/>
                          </w14:textOutline>
                        </w:rPr>
                      </w:pPr>
                    </w:p>
                    <w:p w14:paraId="7EDF2238" w14:textId="77777777" w:rsidR="00CC7865" w:rsidRPr="007D785F" w:rsidRDefault="00CC7865" w:rsidP="007D785F">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sidRPr="007D785F">
                        <w:rPr>
                          <w:rFonts w:cs="Arial"/>
                          <w:b/>
                          <w:bCs/>
                          <w:color w:val="000000" w:themeColor="text1"/>
                          <w:sz w:val="32"/>
                          <w:szCs w:val="32"/>
                          <w14:glow w14:rad="0">
                            <w14:schemeClr w14:val="bg1"/>
                          </w14:glow>
                          <w14:textOutline w14:w="9525" w14:cap="rnd" w14:cmpd="sng" w14:algn="ctr">
                            <w14:noFill/>
                            <w14:prstDash w14:val="solid"/>
                            <w14:bevel/>
                          </w14:textOutline>
                        </w:rPr>
                        <w:t>Московская область – Орехово-Зуево</w:t>
                      </w:r>
                    </w:p>
                    <w:p w14:paraId="50963F0D" w14:textId="47C22A57" w:rsidR="00CC7865" w:rsidRPr="007D785F" w:rsidRDefault="00CC7865" w:rsidP="007D785F">
                      <w:pPr>
                        <w:spacing w:line="240" w:lineRule="auto"/>
                        <w:ind w:firstLine="0"/>
                        <w:jc w:val="center"/>
                        <w:rPr>
                          <w:rFonts w:cs="Arial"/>
                          <w:b/>
                          <w:bCs/>
                          <w:color w:val="000000" w:themeColor="text1"/>
                          <w:sz w:val="32"/>
                          <w:szCs w:val="32"/>
                          <w14:glow w14:rad="0">
                            <w14:schemeClr w14:val="bg1"/>
                          </w14:glow>
                          <w14:textOutline w14:w="9525" w14:cap="rnd" w14:cmpd="sng" w14:algn="ctr">
                            <w14:noFill/>
                            <w14:prstDash w14:val="solid"/>
                            <w14:bevel/>
                          </w14:textOutline>
                        </w:rPr>
                      </w:pPr>
                      <w:r w:rsidRPr="007D785F">
                        <w:rPr>
                          <w:rFonts w:cs="Arial"/>
                          <w:b/>
                          <w:bCs/>
                          <w:color w:val="000000" w:themeColor="text1"/>
                          <w:sz w:val="32"/>
                          <w:szCs w:val="32"/>
                          <w14:glow w14:rad="0">
                            <w14:schemeClr w14:val="bg1"/>
                          </w14:glow>
                          <w14:textOutline w14:w="9525" w14:cap="rnd" w14:cmpd="sng" w14:algn="ctr">
                            <w14:noFill/>
                            <w14:prstDash w14:val="solid"/>
                            <w14:bevel/>
                          </w14:textOutline>
                        </w:rPr>
                        <w:t>2023</w:t>
                      </w:r>
                    </w:p>
                  </w:txbxContent>
                </v:textbox>
              </v:shape>
            </w:pict>
          </mc:Fallback>
        </mc:AlternateContent>
      </w:r>
    </w:p>
    <w:p w14:paraId="6F5D0858" w14:textId="2F26BB7B" w:rsidR="00322274" w:rsidRPr="00D259F0" w:rsidRDefault="00322274" w:rsidP="000E4D3E">
      <w:pPr>
        <w:rPr>
          <w:color w:val="C00000"/>
        </w:rPr>
      </w:pPr>
    </w:p>
    <w:p w14:paraId="6CC42C13" w14:textId="479215EC" w:rsidR="00322274" w:rsidRPr="00D259F0" w:rsidRDefault="00322274" w:rsidP="000E4D3E">
      <w:pPr>
        <w:rPr>
          <w:color w:val="C00000"/>
        </w:rPr>
      </w:pPr>
    </w:p>
    <w:p w14:paraId="572F6E47" w14:textId="4A5FD520" w:rsidR="00322274" w:rsidRPr="00D259F0" w:rsidRDefault="00507E1E" w:rsidP="000E4D3E">
      <w:pPr>
        <w:rPr>
          <w:color w:val="C00000"/>
        </w:rPr>
      </w:pPr>
      <w:r>
        <w:rPr>
          <w:noProof/>
          <w:color w:val="C00000"/>
        </w:rPr>
        <mc:AlternateContent>
          <mc:Choice Requires="wps">
            <w:drawing>
              <wp:anchor distT="0" distB="0" distL="114300" distR="114300" simplePos="0" relativeHeight="251980800" behindDoc="0" locked="0" layoutInCell="1" allowOverlap="1" wp14:anchorId="03611244" wp14:editId="3A7E4073">
                <wp:simplePos x="0" y="0"/>
                <wp:positionH relativeFrom="margin">
                  <wp:align>center</wp:align>
                </wp:positionH>
                <wp:positionV relativeFrom="paragraph">
                  <wp:posOffset>32276</wp:posOffset>
                </wp:positionV>
                <wp:extent cx="5673528" cy="457200"/>
                <wp:effectExtent l="0" t="0" r="3810" b="0"/>
                <wp:wrapNone/>
                <wp:docPr id="238" name="Надпись 238"/>
                <wp:cNvGraphicFramePr/>
                <a:graphic xmlns:a="http://schemas.openxmlformats.org/drawingml/2006/main">
                  <a:graphicData uri="http://schemas.microsoft.com/office/word/2010/wordprocessingShape">
                    <wps:wsp>
                      <wps:cNvSpPr txBox="1"/>
                      <wps:spPr>
                        <a:xfrm>
                          <a:off x="0" y="0"/>
                          <a:ext cx="5673528" cy="457200"/>
                        </a:xfrm>
                        <a:prstGeom prst="rect">
                          <a:avLst/>
                        </a:prstGeom>
                        <a:solidFill>
                          <a:schemeClr val="lt1"/>
                        </a:solidFill>
                        <a:ln w="6350">
                          <a:noFill/>
                        </a:ln>
                      </wps:spPr>
                      <wps:txbx>
                        <w:txbxContent>
                          <w:p w14:paraId="56359AE4" w14:textId="77777777" w:rsidR="000C1C54" w:rsidRPr="00507E1E" w:rsidRDefault="000C1C54" w:rsidP="000C1C54">
                            <w:pPr>
                              <w:ind w:firstLine="0"/>
                              <w:jc w:val="center"/>
                              <w:rPr>
                                <w:b/>
                                <w:bCs/>
                                <w:sz w:val="40"/>
                                <w:szCs w:val="40"/>
                              </w:rPr>
                            </w:pPr>
                            <w:r w:rsidRPr="00907FEE">
                              <w:rPr>
                                <w:b/>
                                <w:bCs/>
                                <w:sz w:val="40"/>
                                <w:szCs w:val="40"/>
                              </w:rPr>
                              <w:t xml:space="preserve">Moscow </w:t>
                            </w:r>
                            <w:proofErr w:type="spellStart"/>
                            <w:r w:rsidRPr="00907FEE">
                              <w:rPr>
                                <w:b/>
                                <w:bCs/>
                                <w:sz w:val="40"/>
                                <w:szCs w:val="40"/>
                              </w:rPr>
                              <w:t>Region</w:t>
                            </w:r>
                            <w:proofErr w:type="spellEnd"/>
                            <w:r w:rsidRPr="00907FEE">
                              <w:rPr>
                                <w:b/>
                                <w:bCs/>
                                <w:sz w:val="40"/>
                                <w:szCs w:val="40"/>
                              </w:rPr>
                              <w:t xml:space="preserve">, </w:t>
                            </w:r>
                            <w:proofErr w:type="spellStart"/>
                            <w:r w:rsidRPr="00907FEE">
                              <w:rPr>
                                <w:b/>
                                <w:bCs/>
                                <w:sz w:val="40"/>
                                <w:szCs w:val="40"/>
                              </w:rPr>
                              <w:t>Orekhovo-Zuevo</w:t>
                            </w:r>
                            <w:proofErr w:type="spellEnd"/>
                            <w:r w:rsidRPr="00907FEE">
                              <w:rPr>
                                <w:b/>
                                <w:bCs/>
                                <w:sz w:val="40"/>
                                <w:szCs w:val="40"/>
                              </w:rPr>
                              <w:t xml:space="preserve"> - 2023</w:t>
                            </w:r>
                          </w:p>
                          <w:p w14:paraId="48F7A46A" w14:textId="5FD0540F" w:rsidR="00507E1E" w:rsidRPr="00507E1E" w:rsidRDefault="00507E1E" w:rsidP="00507E1E">
                            <w:pPr>
                              <w:ind w:firstLine="0"/>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11244" id="Надпись 238" o:spid="_x0000_s1029" type="#_x0000_t202" style="position:absolute;left:0;text-align:left;margin-left:0;margin-top:2.55pt;width:446.75pt;height:36pt;z-index:251980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" fillcolor="white [3201]" stroked="f" strokeweight=".5pt">
                <v:textbox>
                  <w:txbxContent>
                    <w:p w14:paraId="56359AE4" w14:textId="77777777" w:rsidR="000C1C54" w:rsidRPr="00507E1E" w:rsidRDefault="000C1C54" w:rsidP="000C1C54">
                      <w:pPr>
                        <w:ind w:firstLine="0"/>
                        <w:jc w:val="center"/>
                        <w:rPr>
                          <w:b/>
                          <w:bCs/>
                          <w:sz w:val="40"/>
                          <w:szCs w:val="40"/>
                        </w:rPr>
                      </w:pPr>
                      <w:r w:rsidRPr="00907FEE">
                        <w:rPr>
                          <w:b/>
                          <w:bCs/>
                          <w:sz w:val="40"/>
                          <w:szCs w:val="40"/>
                        </w:rPr>
                        <w:t xml:space="preserve">Moscow </w:t>
                      </w:r>
                      <w:proofErr w:type="spellStart"/>
                      <w:r w:rsidRPr="00907FEE">
                        <w:rPr>
                          <w:b/>
                          <w:bCs/>
                          <w:sz w:val="40"/>
                          <w:szCs w:val="40"/>
                        </w:rPr>
                        <w:t>Region</w:t>
                      </w:r>
                      <w:proofErr w:type="spellEnd"/>
                      <w:r w:rsidRPr="00907FEE">
                        <w:rPr>
                          <w:b/>
                          <w:bCs/>
                          <w:sz w:val="40"/>
                          <w:szCs w:val="40"/>
                        </w:rPr>
                        <w:t xml:space="preserve">, </w:t>
                      </w:r>
                      <w:proofErr w:type="spellStart"/>
                      <w:r w:rsidRPr="00907FEE">
                        <w:rPr>
                          <w:b/>
                          <w:bCs/>
                          <w:sz w:val="40"/>
                          <w:szCs w:val="40"/>
                        </w:rPr>
                        <w:t>Orekhovo-Zuevo</w:t>
                      </w:r>
                      <w:proofErr w:type="spellEnd"/>
                      <w:r w:rsidRPr="00907FEE">
                        <w:rPr>
                          <w:b/>
                          <w:bCs/>
                          <w:sz w:val="40"/>
                          <w:szCs w:val="40"/>
                        </w:rPr>
                        <w:t xml:space="preserve"> - 2023</w:t>
                      </w:r>
                    </w:p>
                    <w:p w14:paraId="48F7A46A" w14:textId="5FD0540F" w:rsidR="00507E1E" w:rsidRPr="00507E1E" w:rsidRDefault="00507E1E" w:rsidP="00507E1E">
                      <w:pPr>
                        <w:ind w:firstLine="0"/>
                        <w:jc w:val="center"/>
                        <w:rPr>
                          <w:b/>
                          <w:bCs/>
                          <w:sz w:val="40"/>
                          <w:szCs w:val="40"/>
                        </w:rPr>
                      </w:pPr>
                    </w:p>
                  </w:txbxContent>
                </v:textbox>
                <w10:wrap anchorx="margin"/>
              </v:shape>
            </w:pict>
          </mc:Fallback>
        </mc:AlternateContent>
      </w:r>
    </w:p>
    <w:sdt>
      <w:sdtPr>
        <w:rPr>
          <w:rFonts w:eastAsia="Times New Roman" w:cs="Times New Roman"/>
          <w:b w:val="0"/>
          <w:bCs w:val="0"/>
          <w:iCs w:val="0"/>
          <w:color w:val="auto"/>
          <w:sz w:val="24"/>
          <w:szCs w:val="24"/>
        </w:rPr>
        <w:id w:val="181097748"/>
        <w:docPartObj>
          <w:docPartGallery w:val="Table of Contents"/>
          <w:docPartUnique/>
        </w:docPartObj>
      </w:sdtPr>
      <w:sdtEndPr>
        <w:rPr>
          <w:noProof/>
        </w:rPr>
      </w:sdtEndPr>
      <w:sdtContent>
        <w:p w14:paraId="446CA533" w14:textId="57AD0DF0" w:rsidR="009600B4" w:rsidRPr="00A20321" w:rsidRDefault="000C1C54" w:rsidP="00FA4208">
          <w:pPr>
            <w:pStyle w:val="afa"/>
            <w:tabs>
              <w:tab w:val="center" w:pos="4674"/>
            </w:tabs>
            <w:spacing w:line="276" w:lineRule="auto"/>
            <w:rPr>
              <w:rFonts w:cs="Times New Roman"/>
            </w:rPr>
          </w:pPr>
          <w:proofErr w:type="spellStart"/>
          <w:r w:rsidRPr="00907FEE">
            <w:rPr>
              <w:rFonts w:cs="Times New Roman"/>
            </w:rPr>
            <w:t>Table</w:t>
          </w:r>
          <w:proofErr w:type="spellEnd"/>
          <w:r w:rsidRPr="00907FEE">
            <w:rPr>
              <w:rFonts w:cs="Times New Roman"/>
            </w:rPr>
            <w:t xml:space="preserve"> </w:t>
          </w:r>
          <w:proofErr w:type="spellStart"/>
          <w:r w:rsidRPr="00907FEE">
            <w:rPr>
              <w:rFonts w:cs="Times New Roman"/>
            </w:rPr>
            <w:t>of</w:t>
          </w:r>
          <w:proofErr w:type="spellEnd"/>
          <w:r w:rsidRPr="00907FEE">
            <w:rPr>
              <w:rFonts w:cs="Times New Roman"/>
            </w:rPr>
            <w:t xml:space="preserve"> </w:t>
          </w:r>
          <w:proofErr w:type="spellStart"/>
          <w:r w:rsidRPr="00907FEE">
            <w:rPr>
              <w:rFonts w:cs="Times New Roman"/>
            </w:rPr>
            <w:t>contents</w:t>
          </w:r>
          <w:proofErr w:type="spellEnd"/>
          <w:r w:rsidR="00FA4208">
            <w:rPr>
              <w:rFonts w:cs="Times New Roman"/>
            </w:rPr>
            <w:tab/>
          </w:r>
        </w:p>
        <w:p w14:paraId="04BAF54C" w14:textId="0ABD4B18" w:rsidR="00247F3C" w:rsidRDefault="009E6A57">
          <w:pPr>
            <w:pStyle w:val="11"/>
            <w:tabs>
              <w:tab w:val="left" w:pos="390"/>
            </w:tabs>
            <w:rPr>
              <w:rFonts w:eastAsiaTheme="minorEastAsia" w:cstheme="minorBidi"/>
              <w:b w:val="0"/>
              <w:bCs w:val="0"/>
              <w:caps w:val="0"/>
              <w:color w:val="auto"/>
              <w:kern w:val="2"/>
              <w:u w:val="none"/>
              <w:lang w:val="ru-UA" w:eastAsia="ru-UA"/>
              <w14:ligatures w14:val="standardContextual"/>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134476131" w:history="1">
            <w:r w:rsidR="00247F3C" w:rsidRPr="009A0D64">
              <w:rPr>
                <w:rStyle w:val="afb"/>
              </w:rPr>
              <w:t>1.</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lang w:val="en-US"/>
              </w:rPr>
              <w:t>Memorandum of Confidentiality</w:t>
            </w:r>
            <w:r w:rsidR="00247F3C">
              <w:rPr>
                <w:webHidden/>
              </w:rPr>
              <w:tab/>
            </w:r>
            <w:r w:rsidR="00247F3C">
              <w:rPr>
                <w:webHidden/>
              </w:rPr>
              <w:fldChar w:fldCharType="begin"/>
            </w:r>
            <w:r w:rsidR="00247F3C">
              <w:rPr>
                <w:webHidden/>
              </w:rPr>
              <w:instrText xml:space="preserve"> PAGEREF _Toc134476131 \h </w:instrText>
            </w:r>
            <w:r w:rsidR="00247F3C">
              <w:rPr>
                <w:webHidden/>
              </w:rPr>
            </w:r>
            <w:r w:rsidR="00247F3C">
              <w:rPr>
                <w:webHidden/>
              </w:rPr>
              <w:fldChar w:fldCharType="separate"/>
            </w:r>
            <w:r w:rsidR="0088361C">
              <w:rPr>
                <w:webHidden/>
              </w:rPr>
              <w:t>6</w:t>
            </w:r>
            <w:r w:rsidR="00247F3C">
              <w:rPr>
                <w:webHidden/>
              </w:rPr>
              <w:fldChar w:fldCharType="end"/>
            </w:r>
          </w:hyperlink>
        </w:p>
        <w:p w14:paraId="13610D26" w14:textId="5B45C12E"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32" w:history="1">
            <w:r w:rsidR="00247F3C" w:rsidRPr="009A0D64">
              <w:rPr>
                <w:rStyle w:val="afb"/>
              </w:rPr>
              <w:t xml:space="preserve">2. </w:t>
            </w:r>
            <w:r w:rsidR="00247F3C" w:rsidRPr="009A0D64">
              <w:rPr>
                <w:rStyle w:val="afb"/>
                <w:lang w:val="en-US"/>
              </w:rPr>
              <w:t>Project</w:t>
            </w:r>
            <w:r w:rsidR="00247F3C" w:rsidRPr="009A0D64">
              <w:rPr>
                <w:rStyle w:val="afb"/>
              </w:rPr>
              <w:t xml:space="preserve"> </w:t>
            </w:r>
            <w:r w:rsidR="00247F3C" w:rsidRPr="009A0D64">
              <w:rPr>
                <w:rStyle w:val="afb"/>
                <w:lang w:val="en-US"/>
              </w:rPr>
              <w:t>Summary</w:t>
            </w:r>
            <w:r w:rsidR="00247F3C">
              <w:rPr>
                <w:webHidden/>
              </w:rPr>
              <w:tab/>
            </w:r>
            <w:r w:rsidR="00247F3C">
              <w:rPr>
                <w:webHidden/>
              </w:rPr>
              <w:fldChar w:fldCharType="begin"/>
            </w:r>
            <w:r w:rsidR="00247F3C">
              <w:rPr>
                <w:webHidden/>
              </w:rPr>
              <w:instrText xml:space="preserve"> PAGEREF _Toc134476132 \h </w:instrText>
            </w:r>
            <w:r w:rsidR="00247F3C">
              <w:rPr>
                <w:webHidden/>
              </w:rPr>
            </w:r>
            <w:r w:rsidR="00247F3C">
              <w:rPr>
                <w:webHidden/>
              </w:rPr>
              <w:fldChar w:fldCharType="separate"/>
            </w:r>
            <w:r w:rsidR="0088361C">
              <w:rPr>
                <w:webHidden/>
              </w:rPr>
              <w:t>7</w:t>
            </w:r>
            <w:r w:rsidR="00247F3C">
              <w:rPr>
                <w:webHidden/>
              </w:rPr>
              <w:fldChar w:fldCharType="end"/>
            </w:r>
          </w:hyperlink>
        </w:p>
        <w:p w14:paraId="0D42288D" w14:textId="0A2D8618"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33" w:history="1">
            <w:r w:rsidR="00247F3C" w:rsidRPr="009A0D64">
              <w:rPr>
                <w:rStyle w:val="afb"/>
                <w:lang w:val="en-US"/>
              </w:rPr>
              <w:t>2.1. Project summary information</w:t>
            </w:r>
            <w:r w:rsidR="00247F3C">
              <w:rPr>
                <w:webHidden/>
              </w:rPr>
              <w:tab/>
            </w:r>
            <w:r w:rsidR="00247F3C">
              <w:rPr>
                <w:webHidden/>
              </w:rPr>
              <w:fldChar w:fldCharType="begin"/>
            </w:r>
            <w:r w:rsidR="00247F3C">
              <w:rPr>
                <w:webHidden/>
              </w:rPr>
              <w:instrText xml:space="preserve"> PAGEREF _Toc134476133 \h </w:instrText>
            </w:r>
            <w:r w:rsidR="00247F3C">
              <w:rPr>
                <w:webHidden/>
              </w:rPr>
            </w:r>
            <w:r w:rsidR="00247F3C">
              <w:rPr>
                <w:webHidden/>
              </w:rPr>
              <w:fldChar w:fldCharType="separate"/>
            </w:r>
            <w:r w:rsidR="0088361C">
              <w:rPr>
                <w:webHidden/>
              </w:rPr>
              <w:t>7</w:t>
            </w:r>
            <w:r w:rsidR="00247F3C">
              <w:rPr>
                <w:webHidden/>
              </w:rPr>
              <w:fldChar w:fldCharType="end"/>
            </w:r>
          </w:hyperlink>
        </w:p>
        <w:p w14:paraId="3E1A501C" w14:textId="6E5608F2"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34" w:history="1">
            <w:r w:rsidR="00247F3C" w:rsidRPr="009A0D64">
              <w:rPr>
                <w:rStyle w:val="afb"/>
                <w:rFonts w:eastAsiaTheme="majorEastAsia"/>
                <w:noProof/>
                <w:lang w:val="en-US"/>
              </w:rPr>
              <w:t>2.2. Brief description of the project</w:t>
            </w:r>
            <w:r w:rsidR="00247F3C">
              <w:rPr>
                <w:noProof/>
                <w:webHidden/>
              </w:rPr>
              <w:tab/>
            </w:r>
            <w:r w:rsidR="00247F3C">
              <w:rPr>
                <w:noProof/>
                <w:webHidden/>
              </w:rPr>
              <w:fldChar w:fldCharType="begin"/>
            </w:r>
            <w:r w:rsidR="00247F3C">
              <w:rPr>
                <w:noProof/>
                <w:webHidden/>
              </w:rPr>
              <w:instrText xml:space="preserve"> PAGEREF _Toc134476134 \h </w:instrText>
            </w:r>
            <w:r w:rsidR="00247F3C">
              <w:rPr>
                <w:noProof/>
                <w:webHidden/>
              </w:rPr>
            </w:r>
            <w:r w:rsidR="00247F3C">
              <w:rPr>
                <w:noProof/>
                <w:webHidden/>
              </w:rPr>
              <w:fldChar w:fldCharType="separate"/>
            </w:r>
            <w:r w:rsidR="0088361C">
              <w:rPr>
                <w:noProof/>
                <w:webHidden/>
              </w:rPr>
              <w:t>8</w:t>
            </w:r>
            <w:r w:rsidR="00247F3C">
              <w:rPr>
                <w:noProof/>
                <w:webHidden/>
              </w:rPr>
              <w:fldChar w:fldCharType="end"/>
            </w:r>
          </w:hyperlink>
        </w:p>
        <w:p w14:paraId="1280266E" w14:textId="68EAF392"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35" w:history="1">
            <w:r w:rsidR="00247F3C" w:rsidRPr="009A0D64">
              <w:rPr>
                <w:rStyle w:val="afb"/>
                <w:rFonts w:eastAsiaTheme="majorEastAsia"/>
                <w:noProof/>
                <w:lang w:val="en-US"/>
              </w:rPr>
              <w:t>2.3. Unique selling proposition</w:t>
            </w:r>
            <w:r w:rsidR="00247F3C">
              <w:rPr>
                <w:noProof/>
                <w:webHidden/>
              </w:rPr>
              <w:tab/>
            </w:r>
            <w:r w:rsidR="00247F3C">
              <w:rPr>
                <w:noProof/>
                <w:webHidden/>
              </w:rPr>
              <w:fldChar w:fldCharType="begin"/>
            </w:r>
            <w:r w:rsidR="00247F3C">
              <w:rPr>
                <w:noProof/>
                <w:webHidden/>
              </w:rPr>
              <w:instrText xml:space="preserve"> PAGEREF _Toc134476135 \h </w:instrText>
            </w:r>
            <w:r w:rsidR="00247F3C">
              <w:rPr>
                <w:noProof/>
                <w:webHidden/>
              </w:rPr>
            </w:r>
            <w:r w:rsidR="00247F3C">
              <w:rPr>
                <w:noProof/>
                <w:webHidden/>
              </w:rPr>
              <w:fldChar w:fldCharType="separate"/>
            </w:r>
            <w:r w:rsidR="0088361C">
              <w:rPr>
                <w:noProof/>
                <w:webHidden/>
              </w:rPr>
              <w:t>9</w:t>
            </w:r>
            <w:r w:rsidR="00247F3C">
              <w:rPr>
                <w:noProof/>
                <w:webHidden/>
              </w:rPr>
              <w:fldChar w:fldCharType="end"/>
            </w:r>
          </w:hyperlink>
        </w:p>
        <w:p w14:paraId="594EFEC9" w14:textId="474CA117"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36" w:history="1">
            <w:r w:rsidR="00247F3C" w:rsidRPr="009A0D64">
              <w:rPr>
                <w:rStyle w:val="afb"/>
                <w:rFonts w:eastAsiaTheme="majorEastAsia"/>
                <w:noProof/>
                <w:lang w:val="en-US"/>
              </w:rPr>
              <w:t>2.4. Key project indicators</w:t>
            </w:r>
            <w:r w:rsidR="00247F3C">
              <w:rPr>
                <w:noProof/>
                <w:webHidden/>
              </w:rPr>
              <w:tab/>
            </w:r>
            <w:r w:rsidR="00247F3C">
              <w:rPr>
                <w:noProof/>
                <w:webHidden/>
              </w:rPr>
              <w:fldChar w:fldCharType="begin"/>
            </w:r>
            <w:r w:rsidR="00247F3C">
              <w:rPr>
                <w:noProof/>
                <w:webHidden/>
              </w:rPr>
              <w:instrText xml:space="preserve"> PAGEREF _Toc134476136 \h </w:instrText>
            </w:r>
            <w:r w:rsidR="00247F3C">
              <w:rPr>
                <w:noProof/>
                <w:webHidden/>
              </w:rPr>
            </w:r>
            <w:r w:rsidR="00247F3C">
              <w:rPr>
                <w:noProof/>
                <w:webHidden/>
              </w:rPr>
              <w:fldChar w:fldCharType="separate"/>
            </w:r>
            <w:r w:rsidR="0088361C">
              <w:rPr>
                <w:noProof/>
                <w:webHidden/>
              </w:rPr>
              <w:t>10</w:t>
            </w:r>
            <w:r w:rsidR="00247F3C">
              <w:rPr>
                <w:noProof/>
                <w:webHidden/>
              </w:rPr>
              <w:fldChar w:fldCharType="end"/>
            </w:r>
          </w:hyperlink>
        </w:p>
        <w:p w14:paraId="46914108" w14:textId="0AAAF9AE"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37" w:history="1">
            <w:r w:rsidR="00247F3C" w:rsidRPr="009A0D64">
              <w:rPr>
                <w:rStyle w:val="afb"/>
                <w:rFonts w:eastAsiaTheme="majorEastAsia"/>
                <w:noProof/>
                <w:lang w:val="en-US"/>
              </w:rPr>
              <w:t>2.5. Main objectives of the project</w:t>
            </w:r>
            <w:r w:rsidR="00247F3C">
              <w:rPr>
                <w:noProof/>
                <w:webHidden/>
              </w:rPr>
              <w:tab/>
            </w:r>
            <w:r w:rsidR="00247F3C">
              <w:rPr>
                <w:noProof/>
                <w:webHidden/>
              </w:rPr>
              <w:fldChar w:fldCharType="begin"/>
            </w:r>
            <w:r w:rsidR="00247F3C">
              <w:rPr>
                <w:noProof/>
                <w:webHidden/>
              </w:rPr>
              <w:instrText xml:space="preserve"> PAGEREF _Toc134476137 \h </w:instrText>
            </w:r>
            <w:r w:rsidR="00247F3C">
              <w:rPr>
                <w:noProof/>
                <w:webHidden/>
              </w:rPr>
            </w:r>
            <w:r w:rsidR="00247F3C">
              <w:rPr>
                <w:noProof/>
                <w:webHidden/>
              </w:rPr>
              <w:fldChar w:fldCharType="separate"/>
            </w:r>
            <w:r w:rsidR="0088361C">
              <w:rPr>
                <w:noProof/>
                <w:webHidden/>
              </w:rPr>
              <w:t>12</w:t>
            </w:r>
            <w:r w:rsidR="00247F3C">
              <w:rPr>
                <w:noProof/>
                <w:webHidden/>
              </w:rPr>
              <w:fldChar w:fldCharType="end"/>
            </w:r>
          </w:hyperlink>
        </w:p>
        <w:p w14:paraId="4D78ABD8" w14:textId="1D2C0429"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38" w:history="1">
            <w:r w:rsidR="00247F3C" w:rsidRPr="009A0D64">
              <w:rPr>
                <w:rStyle w:val="afb"/>
                <w:lang w:val="en-US"/>
              </w:rPr>
              <w:t>3. Information about the project initiator</w:t>
            </w:r>
            <w:r w:rsidR="00247F3C">
              <w:rPr>
                <w:webHidden/>
              </w:rPr>
              <w:tab/>
            </w:r>
            <w:r w:rsidR="00247F3C">
              <w:rPr>
                <w:webHidden/>
              </w:rPr>
              <w:fldChar w:fldCharType="begin"/>
            </w:r>
            <w:r w:rsidR="00247F3C">
              <w:rPr>
                <w:webHidden/>
              </w:rPr>
              <w:instrText xml:space="preserve"> PAGEREF _Toc134476138 \h </w:instrText>
            </w:r>
            <w:r w:rsidR="00247F3C">
              <w:rPr>
                <w:webHidden/>
              </w:rPr>
            </w:r>
            <w:r w:rsidR="00247F3C">
              <w:rPr>
                <w:webHidden/>
              </w:rPr>
              <w:fldChar w:fldCharType="separate"/>
            </w:r>
            <w:r w:rsidR="0088361C">
              <w:rPr>
                <w:webHidden/>
              </w:rPr>
              <w:t>13</w:t>
            </w:r>
            <w:r w:rsidR="00247F3C">
              <w:rPr>
                <w:webHidden/>
              </w:rPr>
              <w:fldChar w:fldCharType="end"/>
            </w:r>
          </w:hyperlink>
        </w:p>
        <w:p w14:paraId="29655270" w14:textId="2191D2A6"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39" w:history="1">
            <w:r w:rsidR="00247F3C" w:rsidRPr="009A0D64">
              <w:rPr>
                <w:rStyle w:val="afb"/>
              </w:rPr>
              <w:t xml:space="preserve">3.1. </w:t>
            </w:r>
            <w:r w:rsidR="00247F3C" w:rsidRPr="009A0D64">
              <w:rPr>
                <w:rStyle w:val="afb"/>
                <w:lang w:val="en-US"/>
              </w:rPr>
              <w:t>Company</w:t>
            </w:r>
            <w:r w:rsidR="00247F3C" w:rsidRPr="009A0D64">
              <w:rPr>
                <w:rStyle w:val="afb"/>
              </w:rPr>
              <w:t xml:space="preserve"> </w:t>
            </w:r>
            <w:r w:rsidR="00247F3C" w:rsidRPr="009A0D64">
              <w:rPr>
                <w:rStyle w:val="afb"/>
                <w:lang w:val="en-US"/>
              </w:rPr>
              <w:t>Information</w:t>
            </w:r>
            <w:r w:rsidR="00247F3C">
              <w:rPr>
                <w:webHidden/>
              </w:rPr>
              <w:tab/>
            </w:r>
            <w:r w:rsidR="00247F3C">
              <w:rPr>
                <w:webHidden/>
              </w:rPr>
              <w:fldChar w:fldCharType="begin"/>
            </w:r>
            <w:r w:rsidR="00247F3C">
              <w:rPr>
                <w:webHidden/>
              </w:rPr>
              <w:instrText xml:space="preserve"> PAGEREF _Toc134476139 \h </w:instrText>
            </w:r>
            <w:r w:rsidR="00247F3C">
              <w:rPr>
                <w:webHidden/>
              </w:rPr>
            </w:r>
            <w:r w:rsidR="00247F3C">
              <w:rPr>
                <w:webHidden/>
              </w:rPr>
              <w:fldChar w:fldCharType="separate"/>
            </w:r>
            <w:r w:rsidR="0088361C">
              <w:rPr>
                <w:webHidden/>
              </w:rPr>
              <w:t>13</w:t>
            </w:r>
            <w:r w:rsidR="00247F3C">
              <w:rPr>
                <w:webHidden/>
              </w:rPr>
              <w:fldChar w:fldCharType="end"/>
            </w:r>
          </w:hyperlink>
        </w:p>
        <w:p w14:paraId="2F186BC7" w14:textId="3FAEF65C" w:rsidR="00247F3C" w:rsidRDefault="00000000">
          <w:pPr>
            <w:pStyle w:val="31"/>
            <w:rPr>
              <w:rFonts w:eastAsiaTheme="minorEastAsia" w:cstheme="minorBidi"/>
              <w:smallCaps w:val="0"/>
              <w:kern w:val="2"/>
              <w:sz w:val="22"/>
              <w:szCs w:val="22"/>
              <w:lang w:val="ru-UA" w:eastAsia="ru-UA"/>
              <w14:ligatures w14:val="standardContextual"/>
            </w:rPr>
          </w:pPr>
          <w:hyperlink w:anchor="_Toc134476140" w:history="1">
            <w:r w:rsidR="00247F3C" w:rsidRPr="009A0D64">
              <w:rPr>
                <w:rStyle w:val="afb"/>
              </w:rPr>
              <w:t xml:space="preserve">3.1.1. </w:t>
            </w:r>
            <w:r w:rsidR="00247F3C" w:rsidRPr="009A0D64">
              <w:rPr>
                <w:rStyle w:val="afb"/>
                <w:lang w:val="en-US"/>
              </w:rPr>
              <w:t>General information about the company:</w:t>
            </w:r>
            <w:r w:rsidR="00247F3C">
              <w:rPr>
                <w:webHidden/>
              </w:rPr>
              <w:tab/>
            </w:r>
            <w:r w:rsidR="00247F3C">
              <w:rPr>
                <w:webHidden/>
              </w:rPr>
              <w:fldChar w:fldCharType="begin"/>
            </w:r>
            <w:r w:rsidR="00247F3C">
              <w:rPr>
                <w:webHidden/>
              </w:rPr>
              <w:instrText xml:space="preserve"> PAGEREF _Toc134476140 \h </w:instrText>
            </w:r>
            <w:r w:rsidR="00247F3C">
              <w:rPr>
                <w:webHidden/>
              </w:rPr>
            </w:r>
            <w:r w:rsidR="00247F3C">
              <w:rPr>
                <w:webHidden/>
              </w:rPr>
              <w:fldChar w:fldCharType="separate"/>
            </w:r>
            <w:r w:rsidR="0088361C">
              <w:rPr>
                <w:webHidden/>
              </w:rPr>
              <w:t>13</w:t>
            </w:r>
            <w:r w:rsidR="00247F3C">
              <w:rPr>
                <w:webHidden/>
              </w:rPr>
              <w:fldChar w:fldCharType="end"/>
            </w:r>
          </w:hyperlink>
        </w:p>
        <w:p w14:paraId="56EB8A02" w14:textId="1D8BBDAB" w:rsidR="00247F3C" w:rsidRDefault="00000000">
          <w:pPr>
            <w:pStyle w:val="31"/>
            <w:rPr>
              <w:rFonts w:eastAsiaTheme="minorEastAsia" w:cstheme="minorBidi"/>
              <w:smallCaps w:val="0"/>
              <w:kern w:val="2"/>
              <w:sz w:val="22"/>
              <w:szCs w:val="22"/>
              <w:lang w:val="ru-UA" w:eastAsia="ru-UA"/>
              <w14:ligatures w14:val="standardContextual"/>
            </w:rPr>
          </w:pPr>
          <w:hyperlink w:anchor="_Toc134476141" w:history="1">
            <w:r w:rsidR="00247F3C" w:rsidRPr="009A0D64">
              <w:rPr>
                <w:rStyle w:val="afb"/>
              </w:rPr>
              <w:t xml:space="preserve">3.1.2. </w:t>
            </w:r>
            <w:r w:rsidR="00247F3C" w:rsidRPr="009A0D64">
              <w:rPr>
                <w:rStyle w:val="afb"/>
                <w:lang w:val="en-US"/>
              </w:rPr>
              <w:t>Data on the reliability of the company and the risks of cooperation:</w:t>
            </w:r>
            <w:r w:rsidR="00247F3C">
              <w:rPr>
                <w:webHidden/>
              </w:rPr>
              <w:tab/>
            </w:r>
            <w:r w:rsidR="00247F3C">
              <w:rPr>
                <w:webHidden/>
              </w:rPr>
              <w:fldChar w:fldCharType="begin"/>
            </w:r>
            <w:r w:rsidR="00247F3C">
              <w:rPr>
                <w:webHidden/>
              </w:rPr>
              <w:instrText xml:space="preserve"> PAGEREF _Toc134476141 \h </w:instrText>
            </w:r>
            <w:r w:rsidR="00247F3C">
              <w:rPr>
                <w:webHidden/>
              </w:rPr>
            </w:r>
            <w:r w:rsidR="00247F3C">
              <w:rPr>
                <w:webHidden/>
              </w:rPr>
              <w:fldChar w:fldCharType="separate"/>
            </w:r>
            <w:r w:rsidR="0088361C">
              <w:rPr>
                <w:webHidden/>
              </w:rPr>
              <w:t>13</w:t>
            </w:r>
            <w:r w:rsidR="00247F3C">
              <w:rPr>
                <w:webHidden/>
              </w:rPr>
              <w:fldChar w:fldCharType="end"/>
            </w:r>
          </w:hyperlink>
        </w:p>
        <w:p w14:paraId="251A4AF7" w14:textId="0D8D529D" w:rsidR="00247F3C" w:rsidRDefault="00000000">
          <w:pPr>
            <w:pStyle w:val="31"/>
            <w:rPr>
              <w:rFonts w:eastAsiaTheme="minorEastAsia" w:cstheme="minorBidi"/>
              <w:smallCaps w:val="0"/>
              <w:kern w:val="2"/>
              <w:sz w:val="22"/>
              <w:szCs w:val="22"/>
              <w:lang w:val="ru-UA" w:eastAsia="ru-UA"/>
              <w14:ligatures w14:val="standardContextual"/>
            </w:rPr>
          </w:pPr>
          <w:hyperlink w:anchor="_Toc134476142" w:history="1">
            <w:r w:rsidR="00247F3C" w:rsidRPr="009A0D64">
              <w:rPr>
                <w:rStyle w:val="afb"/>
              </w:rPr>
              <w:t xml:space="preserve">3.1.3. </w:t>
            </w:r>
            <w:r w:rsidR="00247F3C" w:rsidRPr="009A0D64">
              <w:rPr>
                <w:rStyle w:val="afb"/>
                <w:lang w:val="en-US"/>
              </w:rPr>
              <w:t>"Tree of connections" by founder and managing persons:</w:t>
            </w:r>
            <w:r w:rsidR="00247F3C">
              <w:rPr>
                <w:webHidden/>
              </w:rPr>
              <w:tab/>
            </w:r>
            <w:r w:rsidR="00247F3C">
              <w:rPr>
                <w:webHidden/>
              </w:rPr>
              <w:fldChar w:fldCharType="begin"/>
            </w:r>
            <w:r w:rsidR="00247F3C">
              <w:rPr>
                <w:webHidden/>
              </w:rPr>
              <w:instrText xml:space="preserve"> PAGEREF _Toc134476142 \h </w:instrText>
            </w:r>
            <w:r w:rsidR="00247F3C">
              <w:rPr>
                <w:webHidden/>
              </w:rPr>
            </w:r>
            <w:r w:rsidR="00247F3C">
              <w:rPr>
                <w:webHidden/>
              </w:rPr>
              <w:fldChar w:fldCharType="separate"/>
            </w:r>
            <w:r w:rsidR="0088361C">
              <w:rPr>
                <w:webHidden/>
              </w:rPr>
              <w:t>14</w:t>
            </w:r>
            <w:r w:rsidR="00247F3C">
              <w:rPr>
                <w:webHidden/>
              </w:rPr>
              <w:fldChar w:fldCharType="end"/>
            </w:r>
          </w:hyperlink>
        </w:p>
        <w:p w14:paraId="7CBAB035" w14:textId="7F08EB66" w:rsidR="00247F3C" w:rsidRDefault="00000000">
          <w:pPr>
            <w:pStyle w:val="31"/>
            <w:rPr>
              <w:rFonts w:eastAsiaTheme="minorEastAsia" w:cstheme="minorBidi"/>
              <w:smallCaps w:val="0"/>
              <w:kern w:val="2"/>
              <w:sz w:val="22"/>
              <w:szCs w:val="22"/>
              <w:lang w:val="ru-UA" w:eastAsia="ru-UA"/>
              <w14:ligatures w14:val="standardContextual"/>
            </w:rPr>
          </w:pPr>
          <w:hyperlink w:anchor="_Toc134476143" w:history="1">
            <w:r w:rsidR="00247F3C" w:rsidRPr="009A0D64">
              <w:rPr>
                <w:rStyle w:val="afb"/>
              </w:rPr>
              <w:t xml:space="preserve">3.1.4. </w:t>
            </w:r>
            <w:r w:rsidR="00247F3C" w:rsidRPr="009A0D64">
              <w:rPr>
                <w:rStyle w:val="afb"/>
                <w:lang w:val="en-US"/>
              </w:rPr>
              <w:t>Financial (accounting) statements:</w:t>
            </w:r>
            <w:r w:rsidR="00247F3C">
              <w:rPr>
                <w:webHidden/>
              </w:rPr>
              <w:tab/>
            </w:r>
            <w:r w:rsidR="00247F3C">
              <w:rPr>
                <w:webHidden/>
              </w:rPr>
              <w:fldChar w:fldCharType="begin"/>
            </w:r>
            <w:r w:rsidR="00247F3C">
              <w:rPr>
                <w:webHidden/>
              </w:rPr>
              <w:instrText xml:space="preserve"> PAGEREF _Toc134476143 \h </w:instrText>
            </w:r>
            <w:r w:rsidR="00247F3C">
              <w:rPr>
                <w:webHidden/>
              </w:rPr>
            </w:r>
            <w:r w:rsidR="00247F3C">
              <w:rPr>
                <w:webHidden/>
              </w:rPr>
              <w:fldChar w:fldCharType="separate"/>
            </w:r>
            <w:r w:rsidR="0088361C">
              <w:rPr>
                <w:webHidden/>
              </w:rPr>
              <w:t>15</w:t>
            </w:r>
            <w:r w:rsidR="00247F3C">
              <w:rPr>
                <w:webHidden/>
              </w:rPr>
              <w:fldChar w:fldCharType="end"/>
            </w:r>
          </w:hyperlink>
        </w:p>
        <w:p w14:paraId="2106D03A" w14:textId="4C65AF49" w:rsidR="00247F3C" w:rsidRDefault="00000000">
          <w:pPr>
            <w:pStyle w:val="31"/>
            <w:rPr>
              <w:rFonts w:eastAsiaTheme="minorEastAsia" w:cstheme="minorBidi"/>
              <w:smallCaps w:val="0"/>
              <w:kern w:val="2"/>
              <w:sz w:val="22"/>
              <w:szCs w:val="22"/>
              <w:lang w:val="ru-UA" w:eastAsia="ru-UA"/>
              <w14:ligatures w14:val="standardContextual"/>
            </w:rPr>
          </w:pPr>
          <w:hyperlink w:anchor="_Toc134476144" w:history="1">
            <w:r w:rsidR="00247F3C" w:rsidRPr="009A0D64">
              <w:rPr>
                <w:rStyle w:val="afb"/>
                <w:lang w:val="en-US"/>
              </w:rPr>
              <w:t>3.1.5. Permitted activities of the company:</w:t>
            </w:r>
            <w:r w:rsidR="00247F3C">
              <w:rPr>
                <w:webHidden/>
              </w:rPr>
              <w:tab/>
            </w:r>
            <w:r w:rsidR="00247F3C">
              <w:rPr>
                <w:webHidden/>
              </w:rPr>
              <w:fldChar w:fldCharType="begin"/>
            </w:r>
            <w:r w:rsidR="00247F3C">
              <w:rPr>
                <w:webHidden/>
              </w:rPr>
              <w:instrText xml:space="preserve"> PAGEREF _Toc134476144 \h </w:instrText>
            </w:r>
            <w:r w:rsidR="00247F3C">
              <w:rPr>
                <w:webHidden/>
              </w:rPr>
            </w:r>
            <w:r w:rsidR="00247F3C">
              <w:rPr>
                <w:webHidden/>
              </w:rPr>
              <w:fldChar w:fldCharType="separate"/>
            </w:r>
            <w:r w:rsidR="0088361C">
              <w:rPr>
                <w:webHidden/>
              </w:rPr>
              <w:t>16</w:t>
            </w:r>
            <w:r w:rsidR="00247F3C">
              <w:rPr>
                <w:webHidden/>
              </w:rPr>
              <w:fldChar w:fldCharType="end"/>
            </w:r>
          </w:hyperlink>
        </w:p>
        <w:p w14:paraId="1D6EF500" w14:textId="182F1655"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45" w:history="1">
            <w:r w:rsidR="00247F3C" w:rsidRPr="009A0D64">
              <w:rPr>
                <w:rStyle w:val="afb"/>
                <w:rFonts w:eastAsiaTheme="majorEastAsia"/>
                <w:noProof/>
                <w:lang w:val="en-US"/>
              </w:rPr>
              <w:t>3.2. Information about the company's leader</w:t>
            </w:r>
            <w:r w:rsidR="00247F3C">
              <w:rPr>
                <w:noProof/>
                <w:webHidden/>
              </w:rPr>
              <w:tab/>
            </w:r>
            <w:r w:rsidR="00247F3C">
              <w:rPr>
                <w:noProof/>
                <w:webHidden/>
              </w:rPr>
              <w:fldChar w:fldCharType="begin"/>
            </w:r>
            <w:r w:rsidR="00247F3C">
              <w:rPr>
                <w:noProof/>
                <w:webHidden/>
              </w:rPr>
              <w:instrText xml:space="preserve"> PAGEREF _Toc134476145 \h </w:instrText>
            </w:r>
            <w:r w:rsidR="00247F3C">
              <w:rPr>
                <w:noProof/>
                <w:webHidden/>
              </w:rPr>
            </w:r>
            <w:r w:rsidR="00247F3C">
              <w:rPr>
                <w:noProof/>
                <w:webHidden/>
              </w:rPr>
              <w:fldChar w:fldCharType="separate"/>
            </w:r>
            <w:r w:rsidR="0088361C">
              <w:rPr>
                <w:noProof/>
                <w:webHidden/>
              </w:rPr>
              <w:t>16</w:t>
            </w:r>
            <w:r w:rsidR="00247F3C">
              <w:rPr>
                <w:noProof/>
                <w:webHidden/>
              </w:rPr>
              <w:fldChar w:fldCharType="end"/>
            </w:r>
          </w:hyperlink>
        </w:p>
        <w:p w14:paraId="44B9AFC1" w14:textId="64F7A1AD"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46" w:history="1">
            <w:r w:rsidR="00247F3C" w:rsidRPr="009A0D64">
              <w:rPr>
                <w:rStyle w:val="afb"/>
                <w:lang w:val="en-US"/>
              </w:rPr>
              <w:t>4. An enlarged analysis of the market</w:t>
            </w:r>
            <w:r w:rsidR="00247F3C">
              <w:rPr>
                <w:webHidden/>
              </w:rPr>
              <w:tab/>
            </w:r>
            <w:r w:rsidR="00247F3C">
              <w:rPr>
                <w:webHidden/>
              </w:rPr>
              <w:fldChar w:fldCharType="begin"/>
            </w:r>
            <w:r w:rsidR="00247F3C">
              <w:rPr>
                <w:webHidden/>
              </w:rPr>
              <w:instrText xml:space="preserve"> PAGEREF _Toc134476146 \h </w:instrText>
            </w:r>
            <w:r w:rsidR="00247F3C">
              <w:rPr>
                <w:webHidden/>
              </w:rPr>
            </w:r>
            <w:r w:rsidR="00247F3C">
              <w:rPr>
                <w:webHidden/>
              </w:rPr>
              <w:fldChar w:fldCharType="separate"/>
            </w:r>
            <w:r w:rsidR="0088361C">
              <w:rPr>
                <w:webHidden/>
              </w:rPr>
              <w:t>17</w:t>
            </w:r>
            <w:r w:rsidR="00247F3C">
              <w:rPr>
                <w:webHidden/>
              </w:rPr>
              <w:fldChar w:fldCharType="end"/>
            </w:r>
          </w:hyperlink>
        </w:p>
        <w:p w14:paraId="22986624" w14:textId="739D6991"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47" w:history="1">
            <w:r w:rsidR="00247F3C" w:rsidRPr="009A0D64">
              <w:rPr>
                <w:rStyle w:val="afb"/>
                <w:rFonts w:eastAsiaTheme="majorEastAsia"/>
                <w:noProof/>
                <w:lang w:val="en-US"/>
              </w:rPr>
              <w:t>4.1. Enlarged overview of the Russian vegetable market</w:t>
            </w:r>
            <w:r w:rsidR="00247F3C">
              <w:rPr>
                <w:noProof/>
                <w:webHidden/>
              </w:rPr>
              <w:tab/>
            </w:r>
            <w:r w:rsidR="00247F3C">
              <w:rPr>
                <w:noProof/>
                <w:webHidden/>
              </w:rPr>
              <w:fldChar w:fldCharType="begin"/>
            </w:r>
            <w:r w:rsidR="00247F3C">
              <w:rPr>
                <w:noProof/>
                <w:webHidden/>
              </w:rPr>
              <w:instrText xml:space="preserve"> PAGEREF _Toc134476147 \h </w:instrText>
            </w:r>
            <w:r w:rsidR="00247F3C">
              <w:rPr>
                <w:noProof/>
                <w:webHidden/>
              </w:rPr>
            </w:r>
            <w:r w:rsidR="00247F3C">
              <w:rPr>
                <w:noProof/>
                <w:webHidden/>
              </w:rPr>
              <w:fldChar w:fldCharType="separate"/>
            </w:r>
            <w:r w:rsidR="0088361C">
              <w:rPr>
                <w:noProof/>
                <w:webHidden/>
              </w:rPr>
              <w:t>17</w:t>
            </w:r>
            <w:r w:rsidR="00247F3C">
              <w:rPr>
                <w:noProof/>
                <w:webHidden/>
              </w:rPr>
              <w:fldChar w:fldCharType="end"/>
            </w:r>
          </w:hyperlink>
        </w:p>
        <w:p w14:paraId="4B93438D" w14:textId="73B53EC6" w:rsidR="00247F3C" w:rsidRDefault="00000000">
          <w:pPr>
            <w:pStyle w:val="31"/>
            <w:rPr>
              <w:rFonts w:eastAsiaTheme="minorEastAsia" w:cstheme="minorBidi"/>
              <w:smallCaps w:val="0"/>
              <w:kern w:val="2"/>
              <w:sz w:val="22"/>
              <w:szCs w:val="22"/>
              <w:lang w:val="ru-UA" w:eastAsia="ru-UA"/>
              <w14:ligatures w14:val="standardContextual"/>
            </w:rPr>
          </w:pPr>
          <w:hyperlink w:anchor="_Toc134476148" w:history="1">
            <w:r w:rsidR="00247F3C" w:rsidRPr="009A0D64">
              <w:rPr>
                <w:rStyle w:val="afb"/>
                <w:lang w:val="en-US"/>
              </w:rPr>
              <w:t>4.1.1. General situation on the Russian tomato and cucumber market</w:t>
            </w:r>
            <w:r w:rsidR="00247F3C">
              <w:rPr>
                <w:webHidden/>
              </w:rPr>
              <w:tab/>
            </w:r>
            <w:r w:rsidR="00247F3C">
              <w:rPr>
                <w:webHidden/>
              </w:rPr>
              <w:fldChar w:fldCharType="begin"/>
            </w:r>
            <w:r w:rsidR="00247F3C">
              <w:rPr>
                <w:webHidden/>
              </w:rPr>
              <w:instrText xml:space="preserve"> PAGEREF _Toc134476148 \h </w:instrText>
            </w:r>
            <w:r w:rsidR="00247F3C">
              <w:rPr>
                <w:webHidden/>
              </w:rPr>
            </w:r>
            <w:r w:rsidR="00247F3C">
              <w:rPr>
                <w:webHidden/>
              </w:rPr>
              <w:fldChar w:fldCharType="separate"/>
            </w:r>
            <w:r w:rsidR="0088361C">
              <w:rPr>
                <w:webHidden/>
              </w:rPr>
              <w:t>17</w:t>
            </w:r>
            <w:r w:rsidR="00247F3C">
              <w:rPr>
                <w:webHidden/>
              </w:rPr>
              <w:fldChar w:fldCharType="end"/>
            </w:r>
          </w:hyperlink>
        </w:p>
        <w:p w14:paraId="6B935535" w14:textId="37F1E253" w:rsidR="00247F3C" w:rsidRDefault="00000000">
          <w:pPr>
            <w:pStyle w:val="31"/>
            <w:rPr>
              <w:rFonts w:eastAsiaTheme="minorEastAsia" w:cstheme="minorBidi"/>
              <w:smallCaps w:val="0"/>
              <w:kern w:val="2"/>
              <w:sz w:val="22"/>
              <w:szCs w:val="22"/>
              <w:lang w:val="ru-UA" w:eastAsia="ru-UA"/>
              <w14:ligatures w14:val="standardContextual"/>
            </w:rPr>
          </w:pPr>
          <w:hyperlink w:anchor="_Toc134476149" w:history="1">
            <w:r w:rsidR="00247F3C" w:rsidRPr="009A0D64">
              <w:rPr>
                <w:rStyle w:val="afb"/>
              </w:rPr>
              <w:t xml:space="preserve">4.1.2. </w:t>
            </w:r>
            <w:r w:rsidR="00247F3C" w:rsidRPr="009A0D64">
              <w:rPr>
                <w:rStyle w:val="afb"/>
                <w:lang w:val="en-US"/>
              </w:rPr>
              <w:t>Market size of greenhouse tomatoes and cucumbers</w:t>
            </w:r>
            <w:r w:rsidR="00247F3C">
              <w:rPr>
                <w:webHidden/>
              </w:rPr>
              <w:tab/>
            </w:r>
            <w:r w:rsidR="00247F3C">
              <w:rPr>
                <w:webHidden/>
              </w:rPr>
              <w:fldChar w:fldCharType="begin"/>
            </w:r>
            <w:r w:rsidR="00247F3C">
              <w:rPr>
                <w:webHidden/>
              </w:rPr>
              <w:instrText xml:space="preserve"> PAGEREF _Toc134476149 \h </w:instrText>
            </w:r>
            <w:r w:rsidR="00247F3C">
              <w:rPr>
                <w:webHidden/>
              </w:rPr>
            </w:r>
            <w:r w:rsidR="00247F3C">
              <w:rPr>
                <w:webHidden/>
              </w:rPr>
              <w:fldChar w:fldCharType="separate"/>
            </w:r>
            <w:r w:rsidR="0088361C">
              <w:rPr>
                <w:webHidden/>
              </w:rPr>
              <w:t>18</w:t>
            </w:r>
            <w:r w:rsidR="00247F3C">
              <w:rPr>
                <w:webHidden/>
              </w:rPr>
              <w:fldChar w:fldCharType="end"/>
            </w:r>
          </w:hyperlink>
        </w:p>
        <w:p w14:paraId="0E38BC0E" w14:textId="52E8B9DA" w:rsidR="00247F3C" w:rsidRDefault="00000000">
          <w:pPr>
            <w:pStyle w:val="31"/>
            <w:rPr>
              <w:rFonts w:eastAsiaTheme="minorEastAsia" w:cstheme="minorBidi"/>
              <w:smallCaps w:val="0"/>
              <w:kern w:val="2"/>
              <w:sz w:val="22"/>
              <w:szCs w:val="22"/>
              <w:lang w:val="ru-UA" w:eastAsia="ru-UA"/>
              <w14:ligatures w14:val="standardContextual"/>
            </w:rPr>
          </w:pPr>
          <w:hyperlink w:anchor="_Toc134476150" w:history="1">
            <w:r w:rsidR="00247F3C" w:rsidRPr="009A0D64">
              <w:rPr>
                <w:rStyle w:val="afb"/>
              </w:rPr>
              <w:t xml:space="preserve">4.1.3. </w:t>
            </w:r>
            <w:r w:rsidR="00247F3C" w:rsidRPr="009A0D64">
              <w:rPr>
                <w:rStyle w:val="afb"/>
                <w:lang w:val="en-US"/>
              </w:rPr>
              <w:t>Gross harvest of vegetables in protected areas</w:t>
            </w:r>
            <w:r w:rsidR="00247F3C">
              <w:rPr>
                <w:webHidden/>
              </w:rPr>
              <w:tab/>
            </w:r>
            <w:r w:rsidR="00247F3C">
              <w:rPr>
                <w:webHidden/>
              </w:rPr>
              <w:fldChar w:fldCharType="begin"/>
            </w:r>
            <w:r w:rsidR="00247F3C">
              <w:rPr>
                <w:webHidden/>
              </w:rPr>
              <w:instrText xml:space="preserve"> PAGEREF _Toc134476150 \h </w:instrText>
            </w:r>
            <w:r w:rsidR="00247F3C">
              <w:rPr>
                <w:webHidden/>
              </w:rPr>
            </w:r>
            <w:r w:rsidR="00247F3C">
              <w:rPr>
                <w:webHidden/>
              </w:rPr>
              <w:fldChar w:fldCharType="separate"/>
            </w:r>
            <w:r w:rsidR="0088361C">
              <w:rPr>
                <w:webHidden/>
              </w:rPr>
              <w:t>19</w:t>
            </w:r>
            <w:r w:rsidR="00247F3C">
              <w:rPr>
                <w:webHidden/>
              </w:rPr>
              <w:fldChar w:fldCharType="end"/>
            </w:r>
          </w:hyperlink>
        </w:p>
        <w:p w14:paraId="31932AD8" w14:textId="2B256E25" w:rsidR="00247F3C" w:rsidRDefault="00000000">
          <w:pPr>
            <w:pStyle w:val="31"/>
            <w:rPr>
              <w:rFonts w:eastAsiaTheme="minorEastAsia" w:cstheme="minorBidi"/>
              <w:smallCaps w:val="0"/>
              <w:kern w:val="2"/>
              <w:sz w:val="22"/>
              <w:szCs w:val="22"/>
              <w:lang w:val="ru-UA" w:eastAsia="ru-UA"/>
              <w14:ligatures w14:val="standardContextual"/>
            </w:rPr>
          </w:pPr>
          <w:hyperlink w:anchor="_Toc134476151" w:history="1">
            <w:r w:rsidR="00247F3C" w:rsidRPr="009A0D64">
              <w:rPr>
                <w:rStyle w:val="afb"/>
                <w:lang w:val="en-US"/>
              </w:rPr>
              <w:t>4.1.4. Overview of key trends in the wholesale market</w:t>
            </w:r>
            <w:r w:rsidR="00247F3C">
              <w:rPr>
                <w:webHidden/>
              </w:rPr>
              <w:tab/>
            </w:r>
            <w:r w:rsidR="00247F3C">
              <w:rPr>
                <w:webHidden/>
              </w:rPr>
              <w:fldChar w:fldCharType="begin"/>
            </w:r>
            <w:r w:rsidR="00247F3C">
              <w:rPr>
                <w:webHidden/>
              </w:rPr>
              <w:instrText xml:space="preserve"> PAGEREF _Toc134476151 \h </w:instrText>
            </w:r>
            <w:r w:rsidR="00247F3C">
              <w:rPr>
                <w:webHidden/>
              </w:rPr>
            </w:r>
            <w:r w:rsidR="00247F3C">
              <w:rPr>
                <w:webHidden/>
              </w:rPr>
              <w:fldChar w:fldCharType="separate"/>
            </w:r>
            <w:r w:rsidR="0088361C">
              <w:rPr>
                <w:webHidden/>
              </w:rPr>
              <w:t>20</w:t>
            </w:r>
            <w:r w:rsidR="00247F3C">
              <w:rPr>
                <w:webHidden/>
              </w:rPr>
              <w:fldChar w:fldCharType="end"/>
            </w:r>
          </w:hyperlink>
        </w:p>
        <w:p w14:paraId="75DF7E6D" w14:textId="3C333ACF" w:rsidR="00247F3C" w:rsidRDefault="00000000">
          <w:pPr>
            <w:pStyle w:val="31"/>
            <w:rPr>
              <w:rFonts w:eastAsiaTheme="minorEastAsia" w:cstheme="minorBidi"/>
              <w:smallCaps w:val="0"/>
              <w:kern w:val="2"/>
              <w:sz w:val="22"/>
              <w:szCs w:val="22"/>
              <w:lang w:val="ru-UA" w:eastAsia="ru-UA"/>
              <w14:ligatures w14:val="standardContextual"/>
            </w:rPr>
          </w:pPr>
          <w:hyperlink w:anchor="_Toc134476152" w:history="1">
            <w:r w:rsidR="00247F3C" w:rsidRPr="009A0D64">
              <w:rPr>
                <w:rStyle w:val="afb"/>
                <w:lang w:val="en-US"/>
              </w:rPr>
              <w:t>Overview of key trends in the wholesale market</w:t>
            </w:r>
            <w:r w:rsidR="00247F3C">
              <w:rPr>
                <w:webHidden/>
              </w:rPr>
              <w:tab/>
            </w:r>
            <w:r w:rsidR="00247F3C">
              <w:rPr>
                <w:webHidden/>
              </w:rPr>
              <w:fldChar w:fldCharType="begin"/>
            </w:r>
            <w:r w:rsidR="00247F3C">
              <w:rPr>
                <w:webHidden/>
              </w:rPr>
              <w:instrText xml:space="preserve"> PAGEREF _Toc134476152 \h </w:instrText>
            </w:r>
            <w:r w:rsidR="00247F3C">
              <w:rPr>
                <w:webHidden/>
              </w:rPr>
            </w:r>
            <w:r w:rsidR="00247F3C">
              <w:rPr>
                <w:webHidden/>
              </w:rPr>
              <w:fldChar w:fldCharType="separate"/>
            </w:r>
            <w:r w:rsidR="0088361C">
              <w:rPr>
                <w:webHidden/>
              </w:rPr>
              <w:t>20</w:t>
            </w:r>
            <w:r w:rsidR="00247F3C">
              <w:rPr>
                <w:webHidden/>
              </w:rPr>
              <w:fldChar w:fldCharType="end"/>
            </w:r>
          </w:hyperlink>
        </w:p>
        <w:p w14:paraId="1A021343" w14:textId="583A08C7" w:rsidR="00247F3C" w:rsidRDefault="00000000">
          <w:pPr>
            <w:pStyle w:val="31"/>
            <w:rPr>
              <w:rFonts w:eastAsiaTheme="minorEastAsia" w:cstheme="minorBidi"/>
              <w:smallCaps w:val="0"/>
              <w:kern w:val="2"/>
              <w:sz w:val="22"/>
              <w:szCs w:val="22"/>
              <w:lang w:val="ru-UA" w:eastAsia="ru-UA"/>
              <w14:ligatures w14:val="standardContextual"/>
            </w:rPr>
          </w:pPr>
          <w:hyperlink w:anchor="_Toc134476153" w:history="1">
            <w:r w:rsidR="00247F3C" w:rsidRPr="009A0D64">
              <w:rPr>
                <w:rStyle w:val="afb"/>
              </w:rPr>
              <w:t>4.1.5. Overview of production facilities</w:t>
            </w:r>
            <w:r w:rsidR="00247F3C">
              <w:rPr>
                <w:webHidden/>
              </w:rPr>
              <w:tab/>
            </w:r>
            <w:r w:rsidR="00247F3C">
              <w:rPr>
                <w:webHidden/>
              </w:rPr>
              <w:fldChar w:fldCharType="begin"/>
            </w:r>
            <w:r w:rsidR="00247F3C">
              <w:rPr>
                <w:webHidden/>
              </w:rPr>
              <w:instrText xml:space="preserve"> PAGEREF _Toc134476153 \h </w:instrText>
            </w:r>
            <w:r w:rsidR="00247F3C">
              <w:rPr>
                <w:webHidden/>
              </w:rPr>
            </w:r>
            <w:r w:rsidR="00247F3C">
              <w:rPr>
                <w:webHidden/>
              </w:rPr>
              <w:fldChar w:fldCharType="separate"/>
            </w:r>
            <w:r w:rsidR="0088361C">
              <w:rPr>
                <w:webHidden/>
              </w:rPr>
              <w:t>22</w:t>
            </w:r>
            <w:r w:rsidR="00247F3C">
              <w:rPr>
                <w:webHidden/>
              </w:rPr>
              <w:fldChar w:fldCharType="end"/>
            </w:r>
          </w:hyperlink>
        </w:p>
        <w:p w14:paraId="5CA9A7F6" w14:textId="6889605F" w:rsidR="00247F3C" w:rsidRDefault="00000000">
          <w:pPr>
            <w:pStyle w:val="31"/>
            <w:rPr>
              <w:rFonts w:eastAsiaTheme="minorEastAsia" w:cstheme="minorBidi"/>
              <w:smallCaps w:val="0"/>
              <w:kern w:val="2"/>
              <w:sz w:val="22"/>
              <w:szCs w:val="22"/>
              <w:lang w:val="ru-UA" w:eastAsia="ru-UA"/>
              <w14:ligatures w14:val="standardContextual"/>
            </w:rPr>
          </w:pPr>
          <w:hyperlink w:anchor="_Toc134476154" w:history="1">
            <w:r w:rsidR="00247F3C" w:rsidRPr="009A0D64">
              <w:rPr>
                <w:rStyle w:val="afb"/>
                <w:lang w:val="en-US"/>
              </w:rPr>
              <w:t>4.1.6. Leading regions in the production of greenhouse vegetables (RF)</w:t>
            </w:r>
            <w:r w:rsidR="00247F3C">
              <w:rPr>
                <w:webHidden/>
              </w:rPr>
              <w:tab/>
            </w:r>
            <w:r w:rsidR="00247F3C">
              <w:rPr>
                <w:webHidden/>
              </w:rPr>
              <w:fldChar w:fldCharType="begin"/>
            </w:r>
            <w:r w:rsidR="00247F3C">
              <w:rPr>
                <w:webHidden/>
              </w:rPr>
              <w:instrText xml:space="preserve"> PAGEREF _Toc134476154 \h </w:instrText>
            </w:r>
            <w:r w:rsidR="00247F3C">
              <w:rPr>
                <w:webHidden/>
              </w:rPr>
            </w:r>
            <w:r w:rsidR="00247F3C">
              <w:rPr>
                <w:webHidden/>
              </w:rPr>
              <w:fldChar w:fldCharType="separate"/>
            </w:r>
            <w:r w:rsidR="0088361C">
              <w:rPr>
                <w:webHidden/>
              </w:rPr>
              <w:t>23</w:t>
            </w:r>
            <w:r w:rsidR="00247F3C">
              <w:rPr>
                <w:webHidden/>
              </w:rPr>
              <w:fldChar w:fldCharType="end"/>
            </w:r>
          </w:hyperlink>
        </w:p>
        <w:p w14:paraId="739D722A" w14:textId="195647D8" w:rsidR="00247F3C" w:rsidRDefault="00000000">
          <w:pPr>
            <w:pStyle w:val="31"/>
            <w:rPr>
              <w:rFonts w:eastAsiaTheme="minorEastAsia" w:cstheme="minorBidi"/>
              <w:smallCaps w:val="0"/>
              <w:kern w:val="2"/>
              <w:sz w:val="22"/>
              <w:szCs w:val="22"/>
              <w:lang w:val="ru-UA" w:eastAsia="ru-UA"/>
              <w14:ligatures w14:val="standardContextual"/>
            </w:rPr>
          </w:pPr>
          <w:hyperlink w:anchor="_Toc134476155" w:history="1">
            <w:r w:rsidR="00247F3C" w:rsidRPr="009A0D64">
              <w:rPr>
                <w:rStyle w:val="afb"/>
                <w:lang w:val="en-US"/>
              </w:rPr>
              <w:t>4.1.7. Export potential of the market</w:t>
            </w:r>
            <w:r w:rsidR="00247F3C">
              <w:rPr>
                <w:webHidden/>
              </w:rPr>
              <w:tab/>
            </w:r>
            <w:r w:rsidR="00247F3C">
              <w:rPr>
                <w:webHidden/>
              </w:rPr>
              <w:fldChar w:fldCharType="begin"/>
            </w:r>
            <w:r w:rsidR="00247F3C">
              <w:rPr>
                <w:webHidden/>
              </w:rPr>
              <w:instrText xml:space="preserve"> PAGEREF _Toc134476155 \h </w:instrText>
            </w:r>
            <w:r w:rsidR="00247F3C">
              <w:rPr>
                <w:webHidden/>
              </w:rPr>
            </w:r>
            <w:r w:rsidR="00247F3C">
              <w:rPr>
                <w:webHidden/>
              </w:rPr>
              <w:fldChar w:fldCharType="separate"/>
            </w:r>
            <w:r w:rsidR="0088361C">
              <w:rPr>
                <w:webHidden/>
              </w:rPr>
              <w:t>24</w:t>
            </w:r>
            <w:r w:rsidR="00247F3C">
              <w:rPr>
                <w:webHidden/>
              </w:rPr>
              <w:fldChar w:fldCharType="end"/>
            </w:r>
          </w:hyperlink>
        </w:p>
        <w:p w14:paraId="7A31A160" w14:textId="3C923253" w:rsidR="00247F3C" w:rsidRDefault="00000000">
          <w:pPr>
            <w:pStyle w:val="31"/>
            <w:rPr>
              <w:rFonts w:eastAsiaTheme="minorEastAsia" w:cstheme="minorBidi"/>
              <w:smallCaps w:val="0"/>
              <w:kern w:val="2"/>
              <w:sz w:val="22"/>
              <w:szCs w:val="22"/>
              <w:lang w:val="ru-UA" w:eastAsia="ru-UA"/>
              <w14:ligatures w14:val="standardContextual"/>
            </w:rPr>
          </w:pPr>
          <w:hyperlink w:anchor="_Toc134476156" w:history="1">
            <w:r w:rsidR="00247F3C" w:rsidRPr="009A0D64">
              <w:rPr>
                <w:rStyle w:val="afb"/>
              </w:rPr>
              <w:t xml:space="preserve">4.1.8. </w:t>
            </w:r>
            <w:r w:rsidR="00247F3C" w:rsidRPr="009A0D64">
              <w:rPr>
                <w:rStyle w:val="afb"/>
                <w:lang w:val="en-US"/>
              </w:rPr>
              <w:t>Expected market trends</w:t>
            </w:r>
            <w:r w:rsidR="00247F3C">
              <w:rPr>
                <w:webHidden/>
              </w:rPr>
              <w:tab/>
            </w:r>
            <w:r w:rsidR="00247F3C">
              <w:rPr>
                <w:webHidden/>
              </w:rPr>
              <w:fldChar w:fldCharType="begin"/>
            </w:r>
            <w:r w:rsidR="00247F3C">
              <w:rPr>
                <w:webHidden/>
              </w:rPr>
              <w:instrText xml:space="preserve"> PAGEREF _Toc134476156 \h </w:instrText>
            </w:r>
            <w:r w:rsidR="00247F3C">
              <w:rPr>
                <w:webHidden/>
              </w:rPr>
            </w:r>
            <w:r w:rsidR="00247F3C">
              <w:rPr>
                <w:webHidden/>
              </w:rPr>
              <w:fldChar w:fldCharType="separate"/>
            </w:r>
            <w:r w:rsidR="0088361C">
              <w:rPr>
                <w:webHidden/>
              </w:rPr>
              <w:t>26</w:t>
            </w:r>
            <w:r w:rsidR="00247F3C">
              <w:rPr>
                <w:webHidden/>
              </w:rPr>
              <w:fldChar w:fldCharType="end"/>
            </w:r>
          </w:hyperlink>
        </w:p>
        <w:p w14:paraId="5D08E446" w14:textId="01B79442"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57" w:history="1">
            <w:r w:rsidR="00247F3C" w:rsidRPr="009A0D64">
              <w:rPr>
                <w:rStyle w:val="afb"/>
                <w:rFonts w:eastAsiaTheme="majorEastAsia"/>
                <w:noProof/>
                <w:lang w:val="en-US"/>
              </w:rPr>
              <w:t>4.2. An enlarged overview of the Russian market of greenhouse complexes</w:t>
            </w:r>
            <w:r w:rsidR="00247F3C">
              <w:rPr>
                <w:noProof/>
                <w:webHidden/>
              </w:rPr>
              <w:tab/>
            </w:r>
            <w:r w:rsidR="00247F3C">
              <w:rPr>
                <w:noProof/>
                <w:webHidden/>
              </w:rPr>
              <w:fldChar w:fldCharType="begin"/>
            </w:r>
            <w:r w:rsidR="00247F3C">
              <w:rPr>
                <w:noProof/>
                <w:webHidden/>
              </w:rPr>
              <w:instrText xml:space="preserve"> PAGEREF _Toc134476157 \h </w:instrText>
            </w:r>
            <w:r w:rsidR="00247F3C">
              <w:rPr>
                <w:noProof/>
                <w:webHidden/>
              </w:rPr>
            </w:r>
            <w:r w:rsidR="00247F3C">
              <w:rPr>
                <w:noProof/>
                <w:webHidden/>
              </w:rPr>
              <w:fldChar w:fldCharType="separate"/>
            </w:r>
            <w:r w:rsidR="0088361C">
              <w:rPr>
                <w:noProof/>
                <w:webHidden/>
              </w:rPr>
              <w:t>27</w:t>
            </w:r>
            <w:r w:rsidR="00247F3C">
              <w:rPr>
                <w:noProof/>
                <w:webHidden/>
              </w:rPr>
              <w:fldChar w:fldCharType="end"/>
            </w:r>
          </w:hyperlink>
        </w:p>
        <w:p w14:paraId="392A29C5" w14:textId="18FF1002" w:rsidR="00247F3C" w:rsidRDefault="00000000">
          <w:pPr>
            <w:pStyle w:val="31"/>
            <w:rPr>
              <w:rFonts w:eastAsiaTheme="minorEastAsia" w:cstheme="minorBidi"/>
              <w:smallCaps w:val="0"/>
              <w:kern w:val="2"/>
              <w:sz w:val="22"/>
              <w:szCs w:val="22"/>
              <w:lang w:val="ru-UA" w:eastAsia="ru-UA"/>
              <w14:ligatures w14:val="standardContextual"/>
            </w:rPr>
          </w:pPr>
          <w:hyperlink w:anchor="_Toc134476158" w:history="1">
            <w:r w:rsidR="00247F3C" w:rsidRPr="009A0D64">
              <w:rPr>
                <w:rStyle w:val="afb"/>
              </w:rPr>
              <w:t xml:space="preserve">4.2.1. </w:t>
            </w:r>
            <w:r w:rsidR="00247F3C" w:rsidRPr="009A0D64">
              <w:rPr>
                <w:rStyle w:val="afb"/>
                <w:lang w:val="en-US"/>
              </w:rPr>
              <w:t>General information about the Russian greenhouse market</w:t>
            </w:r>
            <w:r w:rsidR="00247F3C">
              <w:rPr>
                <w:webHidden/>
              </w:rPr>
              <w:tab/>
            </w:r>
            <w:r w:rsidR="00247F3C">
              <w:rPr>
                <w:webHidden/>
              </w:rPr>
              <w:fldChar w:fldCharType="begin"/>
            </w:r>
            <w:r w:rsidR="00247F3C">
              <w:rPr>
                <w:webHidden/>
              </w:rPr>
              <w:instrText xml:space="preserve"> PAGEREF _Toc134476158 \h </w:instrText>
            </w:r>
            <w:r w:rsidR="00247F3C">
              <w:rPr>
                <w:webHidden/>
              </w:rPr>
            </w:r>
            <w:r w:rsidR="00247F3C">
              <w:rPr>
                <w:webHidden/>
              </w:rPr>
              <w:fldChar w:fldCharType="separate"/>
            </w:r>
            <w:r w:rsidR="0088361C">
              <w:rPr>
                <w:webHidden/>
              </w:rPr>
              <w:t>27</w:t>
            </w:r>
            <w:r w:rsidR="00247F3C">
              <w:rPr>
                <w:webHidden/>
              </w:rPr>
              <w:fldChar w:fldCharType="end"/>
            </w:r>
          </w:hyperlink>
        </w:p>
        <w:p w14:paraId="21914A54" w14:textId="3F06085A" w:rsidR="00247F3C" w:rsidRDefault="00000000">
          <w:pPr>
            <w:pStyle w:val="31"/>
            <w:rPr>
              <w:rFonts w:eastAsiaTheme="minorEastAsia" w:cstheme="minorBidi"/>
              <w:smallCaps w:val="0"/>
              <w:kern w:val="2"/>
              <w:sz w:val="22"/>
              <w:szCs w:val="22"/>
              <w:lang w:val="ru-UA" w:eastAsia="ru-UA"/>
              <w14:ligatures w14:val="standardContextual"/>
            </w:rPr>
          </w:pPr>
          <w:hyperlink w:anchor="_Toc134476159" w:history="1">
            <w:r w:rsidR="00247F3C" w:rsidRPr="009A0D64">
              <w:rPr>
                <w:rStyle w:val="afb"/>
              </w:rPr>
              <w:t xml:space="preserve">4.2.2. </w:t>
            </w:r>
            <w:r w:rsidR="00247F3C" w:rsidRPr="009A0D64">
              <w:rPr>
                <w:rStyle w:val="afb"/>
                <w:lang w:val="en-US"/>
              </w:rPr>
              <w:t>Summary analysis of the state of the industry</w:t>
            </w:r>
            <w:r w:rsidR="00247F3C">
              <w:rPr>
                <w:webHidden/>
              </w:rPr>
              <w:tab/>
            </w:r>
            <w:r w:rsidR="00247F3C">
              <w:rPr>
                <w:webHidden/>
              </w:rPr>
              <w:fldChar w:fldCharType="begin"/>
            </w:r>
            <w:r w:rsidR="00247F3C">
              <w:rPr>
                <w:webHidden/>
              </w:rPr>
              <w:instrText xml:space="preserve"> PAGEREF _Toc134476159 \h </w:instrText>
            </w:r>
            <w:r w:rsidR="00247F3C">
              <w:rPr>
                <w:webHidden/>
              </w:rPr>
            </w:r>
            <w:r w:rsidR="00247F3C">
              <w:rPr>
                <w:webHidden/>
              </w:rPr>
              <w:fldChar w:fldCharType="separate"/>
            </w:r>
            <w:r w:rsidR="0088361C">
              <w:rPr>
                <w:webHidden/>
              </w:rPr>
              <w:t>28</w:t>
            </w:r>
            <w:r w:rsidR="00247F3C">
              <w:rPr>
                <w:webHidden/>
              </w:rPr>
              <w:fldChar w:fldCharType="end"/>
            </w:r>
          </w:hyperlink>
        </w:p>
        <w:p w14:paraId="5DDD313C" w14:textId="4396A564" w:rsidR="00247F3C" w:rsidRDefault="00000000">
          <w:pPr>
            <w:pStyle w:val="31"/>
            <w:rPr>
              <w:rFonts w:eastAsiaTheme="minorEastAsia" w:cstheme="minorBidi"/>
              <w:smallCaps w:val="0"/>
              <w:kern w:val="2"/>
              <w:sz w:val="22"/>
              <w:szCs w:val="22"/>
              <w:lang w:val="ru-UA" w:eastAsia="ru-UA"/>
              <w14:ligatures w14:val="standardContextual"/>
            </w:rPr>
          </w:pPr>
          <w:hyperlink w:anchor="_Toc134476160" w:history="1">
            <w:r w:rsidR="00247F3C" w:rsidRPr="009A0D64">
              <w:rPr>
                <w:rStyle w:val="afb"/>
              </w:rPr>
              <w:t xml:space="preserve">4.2.3. </w:t>
            </w:r>
            <w:r w:rsidR="00247F3C" w:rsidRPr="009A0D64">
              <w:rPr>
                <w:rStyle w:val="afb"/>
                <w:lang w:val="en-US"/>
              </w:rPr>
              <w:t>Industry Outcomes 2020-2022.</w:t>
            </w:r>
            <w:r w:rsidR="00247F3C">
              <w:rPr>
                <w:webHidden/>
              </w:rPr>
              <w:tab/>
            </w:r>
            <w:r w:rsidR="00247F3C">
              <w:rPr>
                <w:webHidden/>
              </w:rPr>
              <w:fldChar w:fldCharType="begin"/>
            </w:r>
            <w:r w:rsidR="00247F3C">
              <w:rPr>
                <w:webHidden/>
              </w:rPr>
              <w:instrText xml:space="preserve"> PAGEREF _Toc134476160 \h </w:instrText>
            </w:r>
            <w:r w:rsidR="00247F3C">
              <w:rPr>
                <w:webHidden/>
              </w:rPr>
            </w:r>
            <w:r w:rsidR="00247F3C">
              <w:rPr>
                <w:webHidden/>
              </w:rPr>
              <w:fldChar w:fldCharType="separate"/>
            </w:r>
            <w:r w:rsidR="0088361C">
              <w:rPr>
                <w:webHidden/>
              </w:rPr>
              <w:t>29</w:t>
            </w:r>
            <w:r w:rsidR="00247F3C">
              <w:rPr>
                <w:webHidden/>
              </w:rPr>
              <w:fldChar w:fldCharType="end"/>
            </w:r>
          </w:hyperlink>
        </w:p>
        <w:p w14:paraId="09B6B7E5" w14:textId="79A512F2" w:rsidR="00247F3C" w:rsidRDefault="00000000">
          <w:pPr>
            <w:pStyle w:val="31"/>
            <w:rPr>
              <w:rFonts w:eastAsiaTheme="minorEastAsia" w:cstheme="minorBidi"/>
              <w:smallCaps w:val="0"/>
              <w:kern w:val="2"/>
              <w:sz w:val="22"/>
              <w:szCs w:val="22"/>
              <w:lang w:val="ru-UA" w:eastAsia="ru-UA"/>
              <w14:ligatures w14:val="standardContextual"/>
            </w:rPr>
          </w:pPr>
          <w:hyperlink w:anchor="_Toc134476161" w:history="1">
            <w:r w:rsidR="00247F3C" w:rsidRPr="009A0D64">
              <w:rPr>
                <w:rStyle w:val="afb"/>
              </w:rPr>
              <w:t xml:space="preserve">4.2.4. </w:t>
            </w:r>
            <w:r w:rsidR="00247F3C" w:rsidRPr="009A0D64">
              <w:rPr>
                <w:rStyle w:val="afb"/>
                <w:lang w:val="en-US"/>
              </w:rPr>
              <w:t>Assessing the dependence of the industry on imported seed</w:t>
            </w:r>
            <w:r w:rsidR="00247F3C">
              <w:rPr>
                <w:webHidden/>
              </w:rPr>
              <w:tab/>
            </w:r>
            <w:r w:rsidR="00247F3C">
              <w:rPr>
                <w:webHidden/>
              </w:rPr>
              <w:fldChar w:fldCharType="begin"/>
            </w:r>
            <w:r w:rsidR="00247F3C">
              <w:rPr>
                <w:webHidden/>
              </w:rPr>
              <w:instrText xml:space="preserve"> PAGEREF _Toc134476161 \h </w:instrText>
            </w:r>
            <w:r w:rsidR="00247F3C">
              <w:rPr>
                <w:webHidden/>
              </w:rPr>
            </w:r>
            <w:r w:rsidR="00247F3C">
              <w:rPr>
                <w:webHidden/>
              </w:rPr>
              <w:fldChar w:fldCharType="separate"/>
            </w:r>
            <w:r w:rsidR="0088361C">
              <w:rPr>
                <w:webHidden/>
              </w:rPr>
              <w:t>29</w:t>
            </w:r>
            <w:r w:rsidR="00247F3C">
              <w:rPr>
                <w:webHidden/>
              </w:rPr>
              <w:fldChar w:fldCharType="end"/>
            </w:r>
          </w:hyperlink>
        </w:p>
        <w:p w14:paraId="41B991A6" w14:textId="1A1F7038" w:rsidR="00247F3C" w:rsidRDefault="00000000">
          <w:pPr>
            <w:pStyle w:val="31"/>
            <w:rPr>
              <w:rFonts w:eastAsiaTheme="minorEastAsia" w:cstheme="minorBidi"/>
              <w:smallCaps w:val="0"/>
              <w:kern w:val="2"/>
              <w:sz w:val="22"/>
              <w:szCs w:val="22"/>
              <w:lang w:val="ru-UA" w:eastAsia="ru-UA"/>
              <w14:ligatures w14:val="standardContextual"/>
            </w:rPr>
          </w:pPr>
          <w:hyperlink w:anchor="_Toc134476162" w:history="1">
            <w:r w:rsidR="00247F3C" w:rsidRPr="009A0D64">
              <w:rPr>
                <w:rStyle w:val="afb"/>
                <w:lang w:val="en-US"/>
              </w:rPr>
              <w:t>4.2.5. Estimating the shortage of consumables for the industry</w:t>
            </w:r>
            <w:r w:rsidR="00247F3C">
              <w:rPr>
                <w:webHidden/>
              </w:rPr>
              <w:tab/>
            </w:r>
            <w:r w:rsidR="00247F3C">
              <w:rPr>
                <w:webHidden/>
              </w:rPr>
              <w:fldChar w:fldCharType="begin"/>
            </w:r>
            <w:r w:rsidR="00247F3C">
              <w:rPr>
                <w:webHidden/>
              </w:rPr>
              <w:instrText xml:space="preserve"> PAGEREF _Toc134476162 \h </w:instrText>
            </w:r>
            <w:r w:rsidR="00247F3C">
              <w:rPr>
                <w:webHidden/>
              </w:rPr>
            </w:r>
            <w:r w:rsidR="00247F3C">
              <w:rPr>
                <w:webHidden/>
              </w:rPr>
              <w:fldChar w:fldCharType="separate"/>
            </w:r>
            <w:r w:rsidR="0088361C">
              <w:rPr>
                <w:webHidden/>
              </w:rPr>
              <w:t>30</w:t>
            </w:r>
            <w:r w:rsidR="00247F3C">
              <w:rPr>
                <w:webHidden/>
              </w:rPr>
              <w:fldChar w:fldCharType="end"/>
            </w:r>
          </w:hyperlink>
        </w:p>
        <w:p w14:paraId="071575C2" w14:textId="5C4DED12" w:rsidR="00247F3C" w:rsidRDefault="00000000">
          <w:pPr>
            <w:pStyle w:val="31"/>
            <w:rPr>
              <w:rFonts w:eastAsiaTheme="minorEastAsia" w:cstheme="minorBidi"/>
              <w:smallCaps w:val="0"/>
              <w:kern w:val="2"/>
              <w:sz w:val="22"/>
              <w:szCs w:val="22"/>
              <w:lang w:val="ru-UA" w:eastAsia="ru-UA"/>
              <w14:ligatures w14:val="standardContextual"/>
            </w:rPr>
          </w:pPr>
          <w:hyperlink w:anchor="_Toc134476163" w:history="1">
            <w:r w:rsidR="00247F3C" w:rsidRPr="009A0D64">
              <w:rPr>
                <w:rStyle w:val="afb"/>
                <w:lang w:val="en-US"/>
              </w:rPr>
              <w:t>4.2.6. Prospects for changes in the assortment matrix</w:t>
            </w:r>
            <w:r w:rsidR="00247F3C">
              <w:rPr>
                <w:webHidden/>
              </w:rPr>
              <w:tab/>
            </w:r>
            <w:r w:rsidR="00247F3C">
              <w:rPr>
                <w:webHidden/>
              </w:rPr>
              <w:fldChar w:fldCharType="begin"/>
            </w:r>
            <w:r w:rsidR="00247F3C">
              <w:rPr>
                <w:webHidden/>
              </w:rPr>
              <w:instrText xml:space="preserve"> PAGEREF _Toc134476163 \h </w:instrText>
            </w:r>
            <w:r w:rsidR="00247F3C">
              <w:rPr>
                <w:webHidden/>
              </w:rPr>
            </w:r>
            <w:r w:rsidR="00247F3C">
              <w:rPr>
                <w:webHidden/>
              </w:rPr>
              <w:fldChar w:fldCharType="separate"/>
            </w:r>
            <w:r w:rsidR="0088361C">
              <w:rPr>
                <w:webHidden/>
              </w:rPr>
              <w:t>31</w:t>
            </w:r>
            <w:r w:rsidR="00247F3C">
              <w:rPr>
                <w:webHidden/>
              </w:rPr>
              <w:fldChar w:fldCharType="end"/>
            </w:r>
          </w:hyperlink>
        </w:p>
        <w:p w14:paraId="5D534EE5" w14:textId="15324F13" w:rsidR="00247F3C" w:rsidRDefault="00000000">
          <w:pPr>
            <w:pStyle w:val="31"/>
            <w:rPr>
              <w:rFonts w:eastAsiaTheme="minorEastAsia" w:cstheme="minorBidi"/>
              <w:smallCaps w:val="0"/>
              <w:kern w:val="2"/>
              <w:sz w:val="22"/>
              <w:szCs w:val="22"/>
              <w:lang w:val="ru-UA" w:eastAsia="ru-UA"/>
              <w14:ligatures w14:val="standardContextual"/>
            </w:rPr>
          </w:pPr>
          <w:hyperlink w:anchor="_Toc134476164" w:history="1">
            <w:r w:rsidR="00247F3C" w:rsidRPr="009A0D64">
              <w:rPr>
                <w:rStyle w:val="afb"/>
                <w:lang w:val="en-US"/>
              </w:rPr>
              <w:t>4.2.7. Industry forecast</w:t>
            </w:r>
            <w:r w:rsidR="00247F3C">
              <w:rPr>
                <w:webHidden/>
              </w:rPr>
              <w:tab/>
            </w:r>
            <w:r w:rsidR="00247F3C">
              <w:rPr>
                <w:webHidden/>
              </w:rPr>
              <w:fldChar w:fldCharType="begin"/>
            </w:r>
            <w:r w:rsidR="00247F3C">
              <w:rPr>
                <w:webHidden/>
              </w:rPr>
              <w:instrText xml:space="preserve"> PAGEREF _Toc134476164 \h </w:instrText>
            </w:r>
            <w:r w:rsidR="00247F3C">
              <w:rPr>
                <w:webHidden/>
              </w:rPr>
            </w:r>
            <w:r w:rsidR="00247F3C">
              <w:rPr>
                <w:webHidden/>
              </w:rPr>
              <w:fldChar w:fldCharType="separate"/>
            </w:r>
            <w:r w:rsidR="0088361C">
              <w:rPr>
                <w:webHidden/>
              </w:rPr>
              <w:t>31</w:t>
            </w:r>
            <w:r w:rsidR="00247F3C">
              <w:rPr>
                <w:webHidden/>
              </w:rPr>
              <w:fldChar w:fldCharType="end"/>
            </w:r>
          </w:hyperlink>
        </w:p>
        <w:p w14:paraId="6006829A" w14:textId="788D1BB5" w:rsidR="00247F3C" w:rsidRDefault="00000000">
          <w:pPr>
            <w:pStyle w:val="11"/>
            <w:rPr>
              <w:rFonts w:eastAsiaTheme="minorEastAsia" w:cstheme="minorBidi"/>
              <w:b w:val="0"/>
              <w:bCs w:val="0"/>
              <w:caps w:val="0"/>
              <w:color w:val="auto"/>
              <w:kern w:val="2"/>
              <w:u w:val="none"/>
              <w:lang w:val="ru-UA" w:eastAsia="ru-UA"/>
              <w14:ligatures w14:val="standardContextual"/>
            </w:rPr>
          </w:pPr>
          <w:hyperlink w:anchor="_Toc134476165" w:history="1">
            <w:r w:rsidR="00247F3C" w:rsidRPr="009A0D64">
              <w:rPr>
                <w:rStyle w:val="afb"/>
                <w:lang w:val="en-US"/>
              </w:rPr>
              <w:t>5. Organizational plan of the project</w:t>
            </w:r>
            <w:r w:rsidR="00247F3C">
              <w:rPr>
                <w:webHidden/>
              </w:rPr>
              <w:tab/>
            </w:r>
            <w:r w:rsidR="00247F3C">
              <w:rPr>
                <w:webHidden/>
              </w:rPr>
              <w:fldChar w:fldCharType="begin"/>
            </w:r>
            <w:r w:rsidR="00247F3C">
              <w:rPr>
                <w:webHidden/>
              </w:rPr>
              <w:instrText xml:space="preserve"> PAGEREF _Toc134476165 \h </w:instrText>
            </w:r>
            <w:r w:rsidR="00247F3C">
              <w:rPr>
                <w:webHidden/>
              </w:rPr>
            </w:r>
            <w:r w:rsidR="00247F3C">
              <w:rPr>
                <w:webHidden/>
              </w:rPr>
              <w:fldChar w:fldCharType="separate"/>
            </w:r>
            <w:r w:rsidR="0088361C">
              <w:rPr>
                <w:webHidden/>
              </w:rPr>
              <w:t>33</w:t>
            </w:r>
            <w:r w:rsidR="00247F3C">
              <w:rPr>
                <w:webHidden/>
              </w:rPr>
              <w:fldChar w:fldCharType="end"/>
            </w:r>
          </w:hyperlink>
        </w:p>
        <w:p w14:paraId="74CD3EDC" w14:textId="67069417"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166" w:history="1">
            <w:r w:rsidR="00247F3C" w:rsidRPr="009A0D64">
              <w:rPr>
                <w:rStyle w:val="afb"/>
                <w:rFonts w:eastAsiaTheme="majorEastAsia"/>
                <w:noProof/>
                <w:lang w:val="en-US"/>
              </w:rPr>
              <w:t>5.1. Business process description</w:t>
            </w:r>
            <w:r w:rsidR="00247F3C">
              <w:rPr>
                <w:noProof/>
                <w:webHidden/>
              </w:rPr>
              <w:tab/>
            </w:r>
            <w:r w:rsidR="00247F3C">
              <w:rPr>
                <w:noProof/>
                <w:webHidden/>
              </w:rPr>
              <w:fldChar w:fldCharType="begin"/>
            </w:r>
            <w:r w:rsidR="00247F3C">
              <w:rPr>
                <w:noProof/>
                <w:webHidden/>
              </w:rPr>
              <w:instrText xml:space="preserve"> PAGEREF _Toc134476166 \h </w:instrText>
            </w:r>
            <w:r w:rsidR="00247F3C">
              <w:rPr>
                <w:noProof/>
                <w:webHidden/>
              </w:rPr>
            </w:r>
            <w:r w:rsidR="00247F3C">
              <w:rPr>
                <w:noProof/>
                <w:webHidden/>
              </w:rPr>
              <w:fldChar w:fldCharType="separate"/>
            </w:r>
            <w:r w:rsidR="0088361C">
              <w:rPr>
                <w:noProof/>
                <w:webHidden/>
              </w:rPr>
              <w:t>33</w:t>
            </w:r>
            <w:r w:rsidR="00247F3C">
              <w:rPr>
                <w:noProof/>
                <w:webHidden/>
              </w:rPr>
              <w:fldChar w:fldCharType="end"/>
            </w:r>
          </w:hyperlink>
        </w:p>
        <w:p w14:paraId="00F173DD" w14:textId="09372300"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67" w:history="1">
            <w:r w:rsidR="00247F3C" w:rsidRPr="009A0D64">
              <w:rPr>
                <w:rStyle w:val="afb"/>
                <w:rFonts w:eastAsiaTheme="majorEastAsia"/>
                <w:noProof/>
              </w:rPr>
              <w:t>5.2.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Land plot</w:t>
            </w:r>
            <w:r w:rsidR="00247F3C">
              <w:rPr>
                <w:noProof/>
                <w:webHidden/>
              </w:rPr>
              <w:tab/>
            </w:r>
            <w:r w:rsidR="00247F3C">
              <w:rPr>
                <w:noProof/>
                <w:webHidden/>
              </w:rPr>
              <w:fldChar w:fldCharType="begin"/>
            </w:r>
            <w:r w:rsidR="00247F3C">
              <w:rPr>
                <w:noProof/>
                <w:webHidden/>
              </w:rPr>
              <w:instrText xml:space="preserve"> PAGEREF _Toc134476167 \h </w:instrText>
            </w:r>
            <w:r w:rsidR="00247F3C">
              <w:rPr>
                <w:noProof/>
                <w:webHidden/>
              </w:rPr>
            </w:r>
            <w:r w:rsidR="00247F3C">
              <w:rPr>
                <w:noProof/>
                <w:webHidden/>
              </w:rPr>
              <w:fldChar w:fldCharType="separate"/>
            </w:r>
            <w:r w:rsidR="0088361C">
              <w:rPr>
                <w:noProof/>
                <w:webHidden/>
              </w:rPr>
              <w:t>33</w:t>
            </w:r>
            <w:r w:rsidR="00247F3C">
              <w:rPr>
                <w:noProof/>
                <w:webHidden/>
              </w:rPr>
              <w:fldChar w:fldCharType="end"/>
            </w:r>
          </w:hyperlink>
        </w:p>
        <w:p w14:paraId="49F6952A" w14:textId="5FA090C9"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68" w:history="1">
            <w:r w:rsidR="00247F3C" w:rsidRPr="009A0D64">
              <w:rPr>
                <w:rStyle w:val="afb"/>
                <w:rFonts w:eastAsiaTheme="majorEastAsia"/>
                <w:noProof/>
              </w:rPr>
              <w:t>5.3.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Documentation and design</w:t>
            </w:r>
            <w:r w:rsidR="00247F3C">
              <w:rPr>
                <w:noProof/>
                <w:webHidden/>
              </w:rPr>
              <w:tab/>
            </w:r>
            <w:r w:rsidR="00247F3C">
              <w:rPr>
                <w:noProof/>
                <w:webHidden/>
              </w:rPr>
              <w:fldChar w:fldCharType="begin"/>
            </w:r>
            <w:r w:rsidR="00247F3C">
              <w:rPr>
                <w:noProof/>
                <w:webHidden/>
              </w:rPr>
              <w:instrText xml:space="preserve"> PAGEREF _Toc134476168 \h </w:instrText>
            </w:r>
            <w:r w:rsidR="00247F3C">
              <w:rPr>
                <w:noProof/>
                <w:webHidden/>
              </w:rPr>
            </w:r>
            <w:r w:rsidR="00247F3C">
              <w:rPr>
                <w:noProof/>
                <w:webHidden/>
              </w:rPr>
              <w:fldChar w:fldCharType="separate"/>
            </w:r>
            <w:r w:rsidR="0088361C">
              <w:rPr>
                <w:noProof/>
                <w:webHidden/>
              </w:rPr>
              <w:t>34</w:t>
            </w:r>
            <w:r w:rsidR="00247F3C">
              <w:rPr>
                <w:noProof/>
                <w:webHidden/>
              </w:rPr>
              <w:fldChar w:fldCharType="end"/>
            </w:r>
          </w:hyperlink>
        </w:p>
        <w:p w14:paraId="13C548B9" w14:textId="6D047E92"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69" w:history="1">
            <w:r w:rsidR="00247F3C" w:rsidRPr="009A0D64">
              <w:rPr>
                <w:rStyle w:val="afb"/>
                <w:rFonts w:eastAsiaTheme="majorEastAsia"/>
                <w:noProof/>
                <w:lang w:val="en-US"/>
              </w:rPr>
              <w:t>5.4.</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Main structures of the greenhouse complex</w:t>
            </w:r>
            <w:r w:rsidR="00247F3C">
              <w:rPr>
                <w:noProof/>
                <w:webHidden/>
              </w:rPr>
              <w:tab/>
            </w:r>
            <w:r w:rsidR="00247F3C">
              <w:rPr>
                <w:noProof/>
                <w:webHidden/>
              </w:rPr>
              <w:fldChar w:fldCharType="begin"/>
            </w:r>
            <w:r w:rsidR="00247F3C">
              <w:rPr>
                <w:noProof/>
                <w:webHidden/>
              </w:rPr>
              <w:instrText xml:space="preserve"> PAGEREF _Toc134476169 \h </w:instrText>
            </w:r>
            <w:r w:rsidR="00247F3C">
              <w:rPr>
                <w:noProof/>
                <w:webHidden/>
              </w:rPr>
            </w:r>
            <w:r w:rsidR="00247F3C">
              <w:rPr>
                <w:noProof/>
                <w:webHidden/>
              </w:rPr>
              <w:fldChar w:fldCharType="separate"/>
            </w:r>
            <w:r w:rsidR="0088361C">
              <w:rPr>
                <w:noProof/>
                <w:webHidden/>
              </w:rPr>
              <w:t>34</w:t>
            </w:r>
            <w:r w:rsidR="00247F3C">
              <w:rPr>
                <w:noProof/>
                <w:webHidden/>
              </w:rPr>
              <w:fldChar w:fldCharType="end"/>
            </w:r>
          </w:hyperlink>
        </w:p>
        <w:p w14:paraId="1283A5B2" w14:textId="0EC911E1" w:rsidR="00247F3C" w:rsidRDefault="00000000">
          <w:pPr>
            <w:pStyle w:val="31"/>
            <w:rPr>
              <w:rFonts w:eastAsiaTheme="minorEastAsia" w:cstheme="minorBidi"/>
              <w:smallCaps w:val="0"/>
              <w:kern w:val="2"/>
              <w:sz w:val="22"/>
              <w:szCs w:val="22"/>
              <w:lang w:val="ru-UA" w:eastAsia="ru-UA"/>
              <w14:ligatures w14:val="standardContextual"/>
            </w:rPr>
          </w:pPr>
          <w:hyperlink w:anchor="_Toc134476170" w:history="1">
            <w:r w:rsidR="00247F3C" w:rsidRPr="009A0D64">
              <w:rPr>
                <w:rStyle w:val="afb"/>
                <w:lang w:val="en-US"/>
              </w:rPr>
              <w:t>5.4.1. Description of the facilities of the greenhouse complex.</w:t>
            </w:r>
            <w:r w:rsidR="00247F3C">
              <w:rPr>
                <w:webHidden/>
              </w:rPr>
              <w:tab/>
            </w:r>
            <w:r w:rsidR="00247F3C">
              <w:rPr>
                <w:webHidden/>
              </w:rPr>
              <w:fldChar w:fldCharType="begin"/>
            </w:r>
            <w:r w:rsidR="00247F3C">
              <w:rPr>
                <w:webHidden/>
              </w:rPr>
              <w:instrText xml:space="preserve"> PAGEREF _Toc134476170 \h </w:instrText>
            </w:r>
            <w:r w:rsidR="00247F3C">
              <w:rPr>
                <w:webHidden/>
              </w:rPr>
            </w:r>
            <w:r w:rsidR="00247F3C">
              <w:rPr>
                <w:webHidden/>
              </w:rPr>
              <w:fldChar w:fldCharType="separate"/>
            </w:r>
            <w:r w:rsidR="0088361C">
              <w:rPr>
                <w:webHidden/>
              </w:rPr>
              <w:t>38</w:t>
            </w:r>
            <w:r w:rsidR="00247F3C">
              <w:rPr>
                <w:webHidden/>
              </w:rPr>
              <w:fldChar w:fldCharType="end"/>
            </w:r>
          </w:hyperlink>
        </w:p>
        <w:p w14:paraId="5F7851E3" w14:textId="1B1FA914" w:rsidR="00247F3C" w:rsidRDefault="00000000">
          <w:pPr>
            <w:pStyle w:val="31"/>
            <w:rPr>
              <w:rFonts w:eastAsiaTheme="minorEastAsia" w:cstheme="minorBidi"/>
              <w:smallCaps w:val="0"/>
              <w:kern w:val="2"/>
              <w:sz w:val="22"/>
              <w:szCs w:val="22"/>
              <w:lang w:val="ru-UA" w:eastAsia="ru-UA"/>
              <w14:ligatures w14:val="standardContextual"/>
            </w:rPr>
          </w:pPr>
          <w:hyperlink w:anchor="_Toc134476171" w:history="1">
            <w:r w:rsidR="00247F3C" w:rsidRPr="009A0D64">
              <w:rPr>
                <w:rStyle w:val="afb"/>
                <w:lang w:val="en-US"/>
              </w:rPr>
              <w:t>5.4.2. Description of building structures and engineering systems</w:t>
            </w:r>
            <w:r w:rsidR="00247F3C">
              <w:rPr>
                <w:webHidden/>
              </w:rPr>
              <w:tab/>
            </w:r>
            <w:r w:rsidR="00247F3C">
              <w:rPr>
                <w:webHidden/>
              </w:rPr>
              <w:fldChar w:fldCharType="begin"/>
            </w:r>
            <w:r w:rsidR="00247F3C">
              <w:rPr>
                <w:webHidden/>
              </w:rPr>
              <w:instrText xml:space="preserve"> PAGEREF _Toc134476171 \h </w:instrText>
            </w:r>
            <w:r w:rsidR="00247F3C">
              <w:rPr>
                <w:webHidden/>
              </w:rPr>
            </w:r>
            <w:r w:rsidR="00247F3C">
              <w:rPr>
                <w:webHidden/>
              </w:rPr>
              <w:fldChar w:fldCharType="separate"/>
            </w:r>
            <w:r w:rsidR="0088361C">
              <w:rPr>
                <w:webHidden/>
              </w:rPr>
              <w:t>40</w:t>
            </w:r>
            <w:r w:rsidR="00247F3C">
              <w:rPr>
                <w:webHidden/>
              </w:rPr>
              <w:fldChar w:fldCharType="end"/>
            </w:r>
          </w:hyperlink>
        </w:p>
        <w:p w14:paraId="25EA6275" w14:textId="07E3BA73" w:rsidR="00247F3C" w:rsidRDefault="00000000">
          <w:pPr>
            <w:pStyle w:val="31"/>
            <w:rPr>
              <w:rFonts w:eastAsiaTheme="minorEastAsia" w:cstheme="minorBidi"/>
              <w:smallCaps w:val="0"/>
              <w:kern w:val="2"/>
              <w:sz w:val="22"/>
              <w:szCs w:val="22"/>
              <w:lang w:val="ru-UA" w:eastAsia="ru-UA"/>
              <w14:ligatures w14:val="standardContextual"/>
            </w:rPr>
          </w:pPr>
          <w:hyperlink w:anchor="_Toc134476172" w:history="1">
            <w:r w:rsidR="00247F3C" w:rsidRPr="009A0D64">
              <w:rPr>
                <w:rStyle w:val="afb"/>
                <w:lang w:val="en-US"/>
              </w:rPr>
              <w:t>5.4.3. The system of ventilation of greenhouses</w:t>
            </w:r>
            <w:r w:rsidR="00247F3C">
              <w:rPr>
                <w:webHidden/>
              </w:rPr>
              <w:tab/>
            </w:r>
            <w:r w:rsidR="00247F3C">
              <w:rPr>
                <w:webHidden/>
              </w:rPr>
              <w:fldChar w:fldCharType="begin"/>
            </w:r>
            <w:r w:rsidR="00247F3C">
              <w:rPr>
                <w:webHidden/>
              </w:rPr>
              <w:instrText xml:space="preserve"> PAGEREF _Toc134476172 \h </w:instrText>
            </w:r>
            <w:r w:rsidR="00247F3C">
              <w:rPr>
                <w:webHidden/>
              </w:rPr>
            </w:r>
            <w:r w:rsidR="00247F3C">
              <w:rPr>
                <w:webHidden/>
              </w:rPr>
              <w:fldChar w:fldCharType="separate"/>
            </w:r>
            <w:r w:rsidR="0088361C">
              <w:rPr>
                <w:webHidden/>
              </w:rPr>
              <w:t>41</w:t>
            </w:r>
            <w:r w:rsidR="00247F3C">
              <w:rPr>
                <w:webHidden/>
              </w:rPr>
              <w:fldChar w:fldCharType="end"/>
            </w:r>
          </w:hyperlink>
        </w:p>
        <w:p w14:paraId="2BCFF90C" w14:textId="7C8163F3" w:rsidR="00247F3C" w:rsidRDefault="00000000">
          <w:pPr>
            <w:pStyle w:val="31"/>
            <w:rPr>
              <w:rFonts w:eastAsiaTheme="minorEastAsia" w:cstheme="minorBidi"/>
              <w:smallCaps w:val="0"/>
              <w:kern w:val="2"/>
              <w:sz w:val="22"/>
              <w:szCs w:val="22"/>
              <w:lang w:val="ru-UA" w:eastAsia="ru-UA"/>
              <w14:ligatures w14:val="standardContextual"/>
            </w:rPr>
          </w:pPr>
          <w:hyperlink w:anchor="_Toc134476173" w:history="1">
            <w:r w:rsidR="00247F3C" w:rsidRPr="009A0D64">
              <w:rPr>
                <w:rStyle w:val="afb"/>
                <w:lang w:val="en-US"/>
              </w:rPr>
              <w:t>5.4.4. Thermal protection and light-reflecting curtain screen system (curtain system)</w:t>
            </w:r>
            <w:r w:rsidR="00247F3C">
              <w:rPr>
                <w:webHidden/>
              </w:rPr>
              <w:tab/>
            </w:r>
            <w:r w:rsidR="00247F3C">
              <w:rPr>
                <w:webHidden/>
              </w:rPr>
              <w:fldChar w:fldCharType="begin"/>
            </w:r>
            <w:r w:rsidR="00247F3C">
              <w:rPr>
                <w:webHidden/>
              </w:rPr>
              <w:instrText xml:space="preserve"> PAGEREF _Toc134476173 \h </w:instrText>
            </w:r>
            <w:r w:rsidR="00247F3C">
              <w:rPr>
                <w:webHidden/>
              </w:rPr>
            </w:r>
            <w:r w:rsidR="00247F3C">
              <w:rPr>
                <w:webHidden/>
              </w:rPr>
              <w:fldChar w:fldCharType="separate"/>
            </w:r>
            <w:r w:rsidR="0088361C">
              <w:rPr>
                <w:webHidden/>
              </w:rPr>
              <w:t>42</w:t>
            </w:r>
            <w:r w:rsidR="00247F3C">
              <w:rPr>
                <w:webHidden/>
              </w:rPr>
              <w:fldChar w:fldCharType="end"/>
            </w:r>
          </w:hyperlink>
        </w:p>
        <w:p w14:paraId="64921354" w14:textId="747434E9" w:rsidR="00247F3C" w:rsidRDefault="00000000">
          <w:pPr>
            <w:pStyle w:val="31"/>
            <w:rPr>
              <w:rFonts w:eastAsiaTheme="minorEastAsia" w:cstheme="minorBidi"/>
              <w:smallCaps w:val="0"/>
              <w:kern w:val="2"/>
              <w:sz w:val="22"/>
              <w:szCs w:val="22"/>
              <w:lang w:val="ru-UA" w:eastAsia="ru-UA"/>
              <w14:ligatures w14:val="standardContextual"/>
            </w:rPr>
          </w:pPr>
          <w:hyperlink w:anchor="_Toc134476174" w:history="1">
            <w:r w:rsidR="00247F3C" w:rsidRPr="009A0D64">
              <w:rPr>
                <w:rStyle w:val="afb"/>
                <w:lang w:val="en-US"/>
              </w:rPr>
              <w:t>5.4.5. Greenhouse heating system</w:t>
            </w:r>
            <w:r w:rsidR="00247F3C">
              <w:rPr>
                <w:webHidden/>
              </w:rPr>
              <w:tab/>
            </w:r>
            <w:r w:rsidR="00247F3C">
              <w:rPr>
                <w:webHidden/>
              </w:rPr>
              <w:fldChar w:fldCharType="begin"/>
            </w:r>
            <w:r w:rsidR="00247F3C">
              <w:rPr>
                <w:webHidden/>
              </w:rPr>
              <w:instrText xml:space="preserve"> PAGEREF _Toc134476174 \h </w:instrText>
            </w:r>
            <w:r w:rsidR="00247F3C">
              <w:rPr>
                <w:webHidden/>
              </w:rPr>
            </w:r>
            <w:r w:rsidR="00247F3C">
              <w:rPr>
                <w:webHidden/>
              </w:rPr>
              <w:fldChar w:fldCharType="separate"/>
            </w:r>
            <w:r w:rsidR="0088361C">
              <w:rPr>
                <w:webHidden/>
              </w:rPr>
              <w:t>43</w:t>
            </w:r>
            <w:r w:rsidR="00247F3C">
              <w:rPr>
                <w:webHidden/>
              </w:rPr>
              <w:fldChar w:fldCharType="end"/>
            </w:r>
          </w:hyperlink>
        </w:p>
        <w:p w14:paraId="52FC72C7" w14:textId="1CC45A3C" w:rsidR="00247F3C" w:rsidRDefault="00000000">
          <w:pPr>
            <w:pStyle w:val="31"/>
            <w:rPr>
              <w:rFonts w:eastAsiaTheme="minorEastAsia" w:cstheme="minorBidi"/>
              <w:smallCaps w:val="0"/>
              <w:kern w:val="2"/>
              <w:sz w:val="22"/>
              <w:szCs w:val="22"/>
              <w:lang w:val="ru-UA" w:eastAsia="ru-UA"/>
              <w14:ligatures w14:val="standardContextual"/>
            </w:rPr>
          </w:pPr>
          <w:hyperlink w:anchor="_Toc134476175" w:history="1">
            <w:r w:rsidR="00247F3C" w:rsidRPr="009A0D64">
              <w:rPr>
                <w:rStyle w:val="afb"/>
                <w:lang w:val="en-US"/>
              </w:rPr>
              <w:t>5.4.6. Drip irrigation system with nodes for preparation and supply of mineral fertilizer solution</w:t>
            </w:r>
            <w:r w:rsidR="00247F3C">
              <w:rPr>
                <w:webHidden/>
              </w:rPr>
              <w:tab/>
            </w:r>
            <w:r w:rsidR="00247F3C">
              <w:rPr>
                <w:webHidden/>
              </w:rPr>
              <w:fldChar w:fldCharType="begin"/>
            </w:r>
            <w:r w:rsidR="00247F3C">
              <w:rPr>
                <w:webHidden/>
              </w:rPr>
              <w:instrText xml:space="preserve"> PAGEREF _Toc134476175 \h </w:instrText>
            </w:r>
            <w:r w:rsidR="00247F3C">
              <w:rPr>
                <w:webHidden/>
              </w:rPr>
            </w:r>
            <w:r w:rsidR="00247F3C">
              <w:rPr>
                <w:webHidden/>
              </w:rPr>
              <w:fldChar w:fldCharType="separate"/>
            </w:r>
            <w:r w:rsidR="0088361C">
              <w:rPr>
                <w:webHidden/>
              </w:rPr>
              <w:t>44</w:t>
            </w:r>
            <w:r w:rsidR="00247F3C">
              <w:rPr>
                <w:webHidden/>
              </w:rPr>
              <w:fldChar w:fldCharType="end"/>
            </w:r>
          </w:hyperlink>
        </w:p>
        <w:p w14:paraId="39CC2066" w14:textId="607BBC54" w:rsidR="00247F3C" w:rsidRDefault="00000000">
          <w:pPr>
            <w:pStyle w:val="31"/>
            <w:rPr>
              <w:rFonts w:eastAsiaTheme="minorEastAsia" w:cstheme="minorBidi"/>
              <w:smallCaps w:val="0"/>
              <w:kern w:val="2"/>
              <w:sz w:val="22"/>
              <w:szCs w:val="22"/>
              <w:lang w:val="ru-UA" w:eastAsia="ru-UA"/>
              <w14:ligatures w14:val="standardContextual"/>
            </w:rPr>
          </w:pPr>
          <w:hyperlink w:anchor="_Toc134476176" w:history="1">
            <w:r w:rsidR="00247F3C" w:rsidRPr="009A0D64">
              <w:rPr>
                <w:rStyle w:val="afb"/>
                <w:lang w:val="en-US"/>
              </w:rPr>
              <w:t>5.4.7. System of plant feeding with carbon dioxide (</w:t>
            </w:r>
            <w:r w:rsidR="00247F3C" w:rsidRPr="009A0D64">
              <w:rPr>
                <w:rStyle w:val="afb"/>
              </w:rPr>
              <w:t>СО</w:t>
            </w:r>
            <w:r w:rsidR="00247F3C" w:rsidRPr="009A0D64">
              <w:rPr>
                <w:rStyle w:val="afb"/>
                <w:vertAlign w:val="subscript"/>
                <w:lang w:val="en-US"/>
              </w:rPr>
              <w:t>2</w:t>
            </w:r>
            <w:r w:rsidR="00247F3C" w:rsidRPr="009A0D64">
              <w:rPr>
                <w:rStyle w:val="afb"/>
                <w:lang w:val="en-US"/>
              </w:rPr>
              <w:t>)</w:t>
            </w:r>
            <w:r w:rsidR="00247F3C">
              <w:rPr>
                <w:webHidden/>
              </w:rPr>
              <w:tab/>
            </w:r>
            <w:r w:rsidR="00247F3C">
              <w:rPr>
                <w:webHidden/>
              </w:rPr>
              <w:fldChar w:fldCharType="begin"/>
            </w:r>
            <w:r w:rsidR="00247F3C">
              <w:rPr>
                <w:webHidden/>
              </w:rPr>
              <w:instrText xml:space="preserve"> PAGEREF _Toc134476176 \h </w:instrText>
            </w:r>
            <w:r w:rsidR="00247F3C">
              <w:rPr>
                <w:webHidden/>
              </w:rPr>
            </w:r>
            <w:r w:rsidR="00247F3C">
              <w:rPr>
                <w:webHidden/>
              </w:rPr>
              <w:fldChar w:fldCharType="separate"/>
            </w:r>
            <w:r w:rsidR="0088361C">
              <w:rPr>
                <w:webHidden/>
              </w:rPr>
              <w:t>46</w:t>
            </w:r>
            <w:r w:rsidR="00247F3C">
              <w:rPr>
                <w:webHidden/>
              </w:rPr>
              <w:fldChar w:fldCharType="end"/>
            </w:r>
          </w:hyperlink>
        </w:p>
        <w:p w14:paraId="6703B64E" w14:textId="1A970D77" w:rsidR="00247F3C" w:rsidRDefault="00000000">
          <w:pPr>
            <w:pStyle w:val="31"/>
            <w:rPr>
              <w:rFonts w:eastAsiaTheme="minorEastAsia" w:cstheme="minorBidi"/>
              <w:smallCaps w:val="0"/>
              <w:kern w:val="2"/>
              <w:sz w:val="22"/>
              <w:szCs w:val="22"/>
              <w:lang w:val="ru-UA" w:eastAsia="ru-UA"/>
              <w14:ligatures w14:val="standardContextual"/>
            </w:rPr>
          </w:pPr>
          <w:hyperlink w:anchor="_Toc134476177" w:history="1">
            <w:r w:rsidR="00247F3C" w:rsidRPr="009A0D64">
              <w:rPr>
                <w:rStyle w:val="afb"/>
                <w:lang w:val="en-US"/>
              </w:rPr>
              <w:t>5.4.8. Roof cooling system</w:t>
            </w:r>
            <w:r w:rsidR="00247F3C">
              <w:rPr>
                <w:webHidden/>
              </w:rPr>
              <w:tab/>
            </w:r>
            <w:r w:rsidR="00247F3C">
              <w:rPr>
                <w:webHidden/>
              </w:rPr>
              <w:fldChar w:fldCharType="begin"/>
            </w:r>
            <w:r w:rsidR="00247F3C">
              <w:rPr>
                <w:webHidden/>
              </w:rPr>
              <w:instrText xml:space="preserve"> PAGEREF _Toc134476177 \h </w:instrText>
            </w:r>
            <w:r w:rsidR="00247F3C">
              <w:rPr>
                <w:webHidden/>
              </w:rPr>
            </w:r>
            <w:r w:rsidR="00247F3C">
              <w:rPr>
                <w:webHidden/>
              </w:rPr>
              <w:fldChar w:fldCharType="separate"/>
            </w:r>
            <w:r w:rsidR="0088361C">
              <w:rPr>
                <w:webHidden/>
              </w:rPr>
              <w:t>47</w:t>
            </w:r>
            <w:r w:rsidR="00247F3C">
              <w:rPr>
                <w:webHidden/>
              </w:rPr>
              <w:fldChar w:fldCharType="end"/>
            </w:r>
          </w:hyperlink>
        </w:p>
        <w:p w14:paraId="1475B298" w14:textId="1587AF98" w:rsidR="00247F3C" w:rsidRDefault="00000000">
          <w:pPr>
            <w:pStyle w:val="31"/>
            <w:rPr>
              <w:rFonts w:eastAsiaTheme="minorEastAsia" w:cstheme="minorBidi"/>
              <w:smallCaps w:val="0"/>
              <w:kern w:val="2"/>
              <w:sz w:val="22"/>
              <w:szCs w:val="22"/>
              <w:lang w:val="ru-UA" w:eastAsia="ru-UA"/>
              <w14:ligatures w14:val="standardContextual"/>
            </w:rPr>
          </w:pPr>
          <w:hyperlink w:anchor="_Toc134476178" w:history="1">
            <w:r w:rsidR="00247F3C" w:rsidRPr="009A0D64">
              <w:rPr>
                <w:rStyle w:val="afb"/>
                <w:lang w:val="en-US"/>
              </w:rPr>
              <w:t>5.4.9. The system of electrodynamic illumination of plants</w:t>
            </w:r>
            <w:r w:rsidR="00247F3C">
              <w:rPr>
                <w:webHidden/>
              </w:rPr>
              <w:tab/>
            </w:r>
            <w:r w:rsidR="00247F3C">
              <w:rPr>
                <w:webHidden/>
              </w:rPr>
              <w:fldChar w:fldCharType="begin"/>
            </w:r>
            <w:r w:rsidR="00247F3C">
              <w:rPr>
                <w:webHidden/>
              </w:rPr>
              <w:instrText xml:space="preserve"> PAGEREF _Toc134476178 \h </w:instrText>
            </w:r>
            <w:r w:rsidR="00247F3C">
              <w:rPr>
                <w:webHidden/>
              </w:rPr>
            </w:r>
            <w:r w:rsidR="00247F3C">
              <w:rPr>
                <w:webHidden/>
              </w:rPr>
              <w:fldChar w:fldCharType="separate"/>
            </w:r>
            <w:r w:rsidR="0088361C">
              <w:rPr>
                <w:webHidden/>
              </w:rPr>
              <w:t>48</w:t>
            </w:r>
            <w:r w:rsidR="00247F3C">
              <w:rPr>
                <w:webHidden/>
              </w:rPr>
              <w:fldChar w:fldCharType="end"/>
            </w:r>
          </w:hyperlink>
        </w:p>
        <w:p w14:paraId="0251260C" w14:textId="5FA01A4F" w:rsidR="00247F3C" w:rsidRDefault="00000000">
          <w:pPr>
            <w:pStyle w:val="31"/>
            <w:rPr>
              <w:rFonts w:eastAsiaTheme="minorEastAsia" w:cstheme="minorBidi"/>
              <w:smallCaps w:val="0"/>
              <w:kern w:val="2"/>
              <w:sz w:val="22"/>
              <w:szCs w:val="22"/>
              <w:lang w:val="ru-UA" w:eastAsia="ru-UA"/>
              <w14:ligatures w14:val="standardContextual"/>
            </w:rPr>
          </w:pPr>
          <w:hyperlink w:anchor="_Toc134476179" w:history="1">
            <w:r w:rsidR="00247F3C" w:rsidRPr="009A0D64">
              <w:rPr>
                <w:rStyle w:val="afb"/>
                <w:lang w:val="en-US"/>
              </w:rPr>
              <w:t>5.4.10. Automated control system microclimate and mineral nutrition of plants</w:t>
            </w:r>
            <w:r w:rsidR="00247F3C">
              <w:rPr>
                <w:webHidden/>
              </w:rPr>
              <w:tab/>
            </w:r>
            <w:r w:rsidR="00247F3C">
              <w:rPr>
                <w:webHidden/>
              </w:rPr>
              <w:fldChar w:fldCharType="begin"/>
            </w:r>
            <w:r w:rsidR="00247F3C">
              <w:rPr>
                <w:webHidden/>
              </w:rPr>
              <w:instrText xml:space="preserve"> PAGEREF _Toc134476179 \h </w:instrText>
            </w:r>
            <w:r w:rsidR="00247F3C">
              <w:rPr>
                <w:webHidden/>
              </w:rPr>
            </w:r>
            <w:r w:rsidR="00247F3C">
              <w:rPr>
                <w:webHidden/>
              </w:rPr>
              <w:fldChar w:fldCharType="separate"/>
            </w:r>
            <w:r w:rsidR="0088361C">
              <w:rPr>
                <w:webHidden/>
              </w:rPr>
              <w:t>49</w:t>
            </w:r>
            <w:r w:rsidR="00247F3C">
              <w:rPr>
                <w:webHidden/>
              </w:rPr>
              <w:fldChar w:fldCharType="end"/>
            </w:r>
          </w:hyperlink>
        </w:p>
        <w:p w14:paraId="7E2D5001" w14:textId="4DC35B6A"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80" w:history="1">
            <w:r w:rsidR="00247F3C" w:rsidRPr="009A0D64">
              <w:rPr>
                <w:rStyle w:val="afb"/>
                <w:rFonts w:eastAsiaTheme="majorEastAsia"/>
                <w:noProof/>
              </w:rPr>
              <w:t>5.5.</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Organization of water supply</w:t>
            </w:r>
            <w:r w:rsidR="00247F3C">
              <w:rPr>
                <w:noProof/>
                <w:webHidden/>
              </w:rPr>
              <w:tab/>
            </w:r>
            <w:r w:rsidR="00247F3C">
              <w:rPr>
                <w:noProof/>
                <w:webHidden/>
              </w:rPr>
              <w:fldChar w:fldCharType="begin"/>
            </w:r>
            <w:r w:rsidR="00247F3C">
              <w:rPr>
                <w:noProof/>
                <w:webHidden/>
              </w:rPr>
              <w:instrText xml:space="preserve"> PAGEREF _Toc134476180 \h </w:instrText>
            </w:r>
            <w:r w:rsidR="00247F3C">
              <w:rPr>
                <w:noProof/>
                <w:webHidden/>
              </w:rPr>
            </w:r>
            <w:r w:rsidR="00247F3C">
              <w:rPr>
                <w:noProof/>
                <w:webHidden/>
              </w:rPr>
              <w:fldChar w:fldCharType="separate"/>
            </w:r>
            <w:r w:rsidR="0088361C">
              <w:rPr>
                <w:noProof/>
                <w:webHidden/>
              </w:rPr>
              <w:t>52</w:t>
            </w:r>
            <w:r w:rsidR="00247F3C">
              <w:rPr>
                <w:noProof/>
                <w:webHidden/>
              </w:rPr>
              <w:fldChar w:fldCharType="end"/>
            </w:r>
          </w:hyperlink>
        </w:p>
        <w:p w14:paraId="2B6338AB" w14:textId="648B57F2"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81" w:history="1">
            <w:r w:rsidR="00247F3C" w:rsidRPr="009A0D64">
              <w:rPr>
                <w:rStyle w:val="afb"/>
                <w:rFonts w:eastAsiaTheme="majorEastAsia"/>
                <w:noProof/>
                <w:lang w:val="en-US"/>
              </w:rPr>
              <w:t>5.6.</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Organization of electricity and heat supply</w:t>
            </w:r>
            <w:r w:rsidR="00247F3C">
              <w:rPr>
                <w:noProof/>
                <w:webHidden/>
              </w:rPr>
              <w:tab/>
            </w:r>
            <w:r w:rsidR="00247F3C">
              <w:rPr>
                <w:noProof/>
                <w:webHidden/>
              </w:rPr>
              <w:fldChar w:fldCharType="begin"/>
            </w:r>
            <w:r w:rsidR="00247F3C">
              <w:rPr>
                <w:noProof/>
                <w:webHidden/>
              </w:rPr>
              <w:instrText xml:space="preserve"> PAGEREF _Toc134476181 \h </w:instrText>
            </w:r>
            <w:r w:rsidR="00247F3C">
              <w:rPr>
                <w:noProof/>
                <w:webHidden/>
              </w:rPr>
            </w:r>
            <w:r w:rsidR="00247F3C">
              <w:rPr>
                <w:noProof/>
                <w:webHidden/>
              </w:rPr>
              <w:fldChar w:fldCharType="separate"/>
            </w:r>
            <w:r w:rsidR="0088361C">
              <w:rPr>
                <w:noProof/>
                <w:webHidden/>
              </w:rPr>
              <w:t>56</w:t>
            </w:r>
            <w:r w:rsidR="00247F3C">
              <w:rPr>
                <w:noProof/>
                <w:webHidden/>
              </w:rPr>
              <w:fldChar w:fldCharType="end"/>
            </w:r>
          </w:hyperlink>
        </w:p>
        <w:p w14:paraId="1881BDBB" w14:textId="004AB1C8"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82" w:history="1">
            <w:r w:rsidR="00247F3C" w:rsidRPr="009A0D64">
              <w:rPr>
                <w:rStyle w:val="afb"/>
                <w:rFonts w:eastAsiaTheme="majorEastAsia"/>
                <w:noProof/>
                <w:lang w:val="en-US"/>
              </w:rPr>
              <w:t>5.7.</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Purchase of seeds</w:t>
            </w:r>
            <w:r w:rsidR="00247F3C">
              <w:rPr>
                <w:noProof/>
                <w:webHidden/>
              </w:rPr>
              <w:tab/>
            </w:r>
            <w:r w:rsidR="00247F3C">
              <w:rPr>
                <w:noProof/>
                <w:webHidden/>
              </w:rPr>
              <w:fldChar w:fldCharType="begin"/>
            </w:r>
            <w:r w:rsidR="00247F3C">
              <w:rPr>
                <w:noProof/>
                <w:webHidden/>
              </w:rPr>
              <w:instrText xml:space="preserve"> PAGEREF _Toc134476182 \h </w:instrText>
            </w:r>
            <w:r w:rsidR="00247F3C">
              <w:rPr>
                <w:noProof/>
                <w:webHidden/>
              </w:rPr>
            </w:r>
            <w:r w:rsidR="00247F3C">
              <w:rPr>
                <w:noProof/>
                <w:webHidden/>
              </w:rPr>
              <w:fldChar w:fldCharType="separate"/>
            </w:r>
            <w:r w:rsidR="0088361C">
              <w:rPr>
                <w:noProof/>
                <w:webHidden/>
              </w:rPr>
              <w:t>61</w:t>
            </w:r>
            <w:r w:rsidR="00247F3C">
              <w:rPr>
                <w:noProof/>
                <w:webHidden/>
              </w:rPr>
              <w:fldChar w:fldCharType="end"/>
            </w:r>
          </w:hyperlink>
        </w:p>
        <w:p w14:paraId="44587EF5" w14:textId="3B7555A8"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83" w:history="1">
            <w:r w:rsidR="00247F3C" w:rsidRPr="009A0D64">
              <w:rPr>
                <w:rStyle w:val="afb"/>
                <w:rFonts w:eastAsiaTheme="majorEastAsia"/>
                <w:noProof/>
              </w:rPr>
              <w:t>5.8.</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Fertilizers used</w:t>
            </w:r>
            <w:r w:rsidR="00247F3C">
              <w:rPr>
                <w:noProof/>
                <w:webHidden/>
              </w:rPr>
              <w:tab/>
            </w:r>
            <w:r w:rsidR="00247F3C">
              <w:rPr>
                <w:noProof/>
                <w:webHidden/>
              </w:rPr>
              <w:fldChar w:fldCharType="begin"/>
            </w:r>
            <w:r w:rsidR="00247F3C">
              <w:rPr>
                <w:noProof/>
                <w:webHidden/>
              </w:rPr>
              <w:instrText xml:space="preserve"> PAGEREF _Toc134476183 \h </w:instrText>
            </w:r>
            <w:r w:rsidR="00247F3C">
              <w:rPr>
                <w:noProof/>
                <w:webHidden/>
              </w:rPr>
            </w:r>
            <w:r w:rsidR="00247F3C">
              <w:rPr>
                <w:noProof/>
                <w:webHidden/>
              </w:rPr>
              <w:fldChar w:fldCharType="separate"/>
            </w:r>
            <w:r w:rsidR="0088361C">
              <w:rPr>
                <w:noProof/>
                <w:webHidden/>
              </w:rPr>
              <w:t>64</w:t>
            </w:r>
            <w:r w:rsidR="00247F3C">
              <w:rPr>
                <w:noProof/>
                <w:webHidden/>
              </w:rPr>
              <w:fldChar w:fldCharType="end"/>
            </w:r>
          </w:hyperlink>
        </w:p>
        <w:p w14:paraId="120B568C" w14:textId="57B1BCF3" w:rsidR="00247F3C" w:rsidRDefault="00000000">
          <w:pPr>
            <w:pStyle w:val="31"/>
            <w:rPr>
              <w:rFonts w:eastAsiaTheme="minorEastAsia" w:cstheme="minorBidi"/>
              <w:smallCaps w:val="0"/>
              <w:kern w:val="2"/>
              <w:sz w:val="22"/>
              <w:szCs w:val="22"/>
              <w:lang w:val="ru-UA" w:eastAsia="ru-UA"/>
              <w14:ligatures w14:val="standardContextual"/>
            </w:rPr>
          </w:pPr>
          <w:hyperlink w:anchor="_Toc134476184" w:history="1">
            <w:r w:rsidR="00247F3C" w:rsidRPr="009A0D64">
              <w:rPr>
                <w:rStyle w:val="afb"/>
              </w:rPr>
              <w:t>5.8.1.</w:t>
            </w:r>
            <w:r w:rsidR="00247F3C">
              <w:rPr>
                <w:rFonts w:eastAsiaTheme="minorEastAsia" w:cstheme="minorBidi"/>
                <w:smallCaps w:val="0"/>
                <w:kern w:val="2"/>
                <w:sz w:val="22"/>
                <w:szCs w:val="22"/>
                <w:lang w:val="ru-UA" w:eastAsia="ru-UA"/>
                <w14:ligatures w14:val="standardContextual"/>
              </w:rPr>
              <w:tab/>
            </w:r>
            <w:r w:rsidR="00247F3C" w:rsidRPr="009A0D64">
              <w:rPr>
                <w:rStyle w:val="afb"/>
              </w:rPr>
              <w:t>Nitrogen fertilizers</w:t>
            </w:r>
            <w:r w:rsidR="00247F3C">
              <w:rPr>
                <w:webHidden/>
              </w:rPr>
              <w:tab/>
            </w:r>
            <w:r w:rsidR="00247F3C">
              <w:rPr>
                <w:webHidden/>
              </w:rPr>
              <w:fldChar w:fldCharType="begin"/>
            </w:r>
            <w:r w:rsidR="00247F3C">
              <w:rPr>
                <w:webHidden/>
              </w:rPr>
              <w:instrText xml:space="preserve"> PAGEREF _Toc134476184 \h </w:instrText>
            </w:r>
            <w:r w:rsidR="00247F3C">
              <w:rPr>
                <w:webHidden/>
              </w:rPr>
            </w:r>
            <w:r w:rsidR="00247F3C">
              <w:rPr>
                <w:webHidden/>
              </w:rPr>
              <w:fldChar w:fldCharType="separate"/>
            </w:r>
            <w:r w:rsidR="0088361C">
              <w:rPr>
                <w:webHidden/>
              </w:rPr>
              <w:t>65</w:t>
            </w:r>
            <w:r w:rsidR="00247F3C">
              <w:rPr>
                <w:webHidden/>
              </w:rPr>
              <w:fldChar w:fldCharType="end"/>
            </w:r>
          </w:hyperlink>
        </w:p>
        <w:p w14:paraId="5803EEA8" w14:textId="22D1FBCA" w:rsidR="00247F3C" w:rsidRDefault="00000000">
          <w:pPr>
            <w:pStyle w:val="31"/>
            <w:rPr>
              <w:rFonts w:eastAsiaTheme="minorEastAsia" w:cstheme="minorBidi"/>
              <w:smallCaps w:val="0"/>
              <w:kern w:val="2"/>
              <w:sz w:val="22"/>
              <w:szCs w:val="22"/>
              <w:lang w:val="ru-UA" w:eastAsia="ru-UA"/>
              <w14:ligatures w14:val="standardContextual"/>
            </w:rPr>
          </w:pPr>
          <w:hyperlink w:anchor="_Toc134476185" w:history="1">
            <w:r w:rsidR="00247F3C" w:rsidRPr="009A0D64">
              <w:rPr>
                <w:rStyle w:val="afb"/>
              </w:rPr>
              <w:t>5.8.2.</w:t>
            </w:r>
            <w:r w:rsidR="00247F3C">
              <w:rPr>
                <w:rFonts w:eastAsiaTheme="minorEastAsia" w:cstheme="minorBidi"/>
                <w:smallCaps w:val="0"/>
                <w:kern w:val="2"/>
                <w:sz w:val="22"/>
                <w:szCs w:val="22"/>
                <w:lang w:val="ru-UA" w:eastAsia="ru-UA"/>
                <w14:ligatures w14:val="standardContextual"/>
              </w:rPr>
              <w:tab/>
            </w:r>
            <w:r w:rsidR="00247F3C" w:rsidRPr="009A0D64">
              <w:rPr>
                <w:rStyle w:val="afb"/>
              </w:rPr>
              <w:t>Liquid nitrogen fertilizers</w:t>
            </w:r>
            <w:r w:rsidR="00247F3C">
              <w:rPr>
                <w:webHidden/>
              </w:rPr>
              <w:tab/>
            </w:r>
            <w:r w:rsidR="00247F3C">
              <w:rPr>
                <w:webHidden/>
              </w:rPr>
              <w:fldChar w:fldCharType="begin"/>
            </w:r>
            <w:r w:rsidR="00247F3C">
              <w:rPr>
                <w:webHidden/>
              </w:rPr>
              <w:instrText xml:space="preserve"> PAGEREF _Toc134476185 \h </w:instrText>
            </w:r>
            <w:r w:rsidR="00247F3C">
              <w:rPr>
                <w:webHidden/>
              </w:rPr>
            </w:r>
            <w:r w:rsidR="00247F3C">
              <w:rPr>
                <w:webHidden/>
              </w:rPr>
              <w:fldChar w:fldCharType="separate"/>
            </w:r>
            <w:r w:rsidR="0088361C">
              <w:rPr>
                <w:webHidden/>
              </w:rPr>
              <w:t>65</w:t>
            </w:r>
            <w:r w:rsidR="00247F3C">
              <w:rPr>
                <w:webHidden/>
              </w:rPr>
              <w:fldChar w:fldCharType="end"/>
            </w:r>
          </w:hyperlink>
        </w:p>
        <w:p w14:paraId="29E78CE8" w14:textId="7CDB13AF" w:rsidR="00247F3C" w:rsidRDefault="00000000">
          <w:pPr>
            <w:pStyle w:val="31"/>
            <w:rPr>
              <w:rFonts w:eastAsiaTheme="minorEastAsia" w:cstheme="minorBidi"/>
              <w:smallCaps w:val="0"/>
              <w:kern w:val="2"/>
              <w:sz w:val="22"/>
              <w:szCs w:val="22"/>
              <w:lang w:val="ru-UA" w:eastAsia="ru-UA"/>
              <w14:ligatures w14:val="standardContextual"/>
            </w:rPr>
          </w:pPr>
          <w:hyperlink w:anchor="_Toc134476186" w:history="1">
            <w:r w:rsidR="00247F3C" w:rsidRPr="009A0D64">
              <w:rPr>
                <w:rStyle w:val="afb"/>
              </w:rPr>
              <w:t>5.8.3.</w:t>
            </w:r>
            <w:r w:rsidR="00247F3C">
              <w:rPr>
                <w:rFonts w:eastAsiaTheme="minorEastAsia" w:cstheme="minorBidi"/>
                <w:smallCaps w:val="0"/>
                <w:kern w:val="2"/>
                <w:sz w:val="22"/>
                <w:szCs w:val="22"/>
                <w:lang w:val="ru-UA" w:eastAsia="ru-UA"/>
                <w14:ligatures w14:val="standardContextual"/>
              </w:rPr>
              <w:tab/>
            </w:r>
            <w:r w:rsidR="00247F3C" w:rsidRPr="009A0D64">
              <w:rPr>
                <w:rStyle w:val="afb"/>
              </w:rPr>
              <w:t>Phosphate fertilizers</w:t>
            </w:r>
            <w:r w:rsidR="00247F3C">
              <w:rPr>
                <w:webHidden/>
              </w:rPr>
              <w:tab/>
            </w:r>
            <w:r w:rsidR="00247F3C">
              <w:rPr>
                <w:webHidden/>
              </w:rPr>
              <w:fldChar w:fldCharType="begin"/>
            </w:r>
            <w:r w:rsidR="00247F3C">
              <w:rPr>
                <w:webHidden/>
              </w:rPr>
              <w:instrText xml:space="preserve"> PAGEREF _Toc134476186 \h </w:instrText>
            </w:r>
            <w:r w:rsidR="00247F3C">
              <w:rPr>
                <w:webHidden/>
              </w:rPr>
            </w:r>
            <w:r w:rsidR="00247F3C">
              <w:rPr>
                <w:webHidden/>
              </w:rPr>
              <w:fldChar w:fldCharType="separate"/>
            </w:r>
            <w:r w:rsidR="0088361C">
              <w:rPr>
                <w:webHidden/>
              </w:rPr>
              <w:t>66</w:t>
            </w:r>
            <w:r w:rsidR="00247F3C">
              <w:rPr>
                <w:webHidden/>
              </w:rPr>
              <w:fldChar w:fldCharType="end"/>
            </w:r>
          </w:hyperlink>
        </w:p>
        <w:p w14:paraId="33156D02" w14:textId="3E47F443" w:rsidR="00247F3C" w:rsidRDefault="00000000">
          <w:pPr>
            <w:pStyle w:val="31"/>
            <w:rPr>
              <w:rFonts w:eastAsiaTheme="minorEastAsia" w:cstheme="minorBidi"/>
              <w:smallCaps w:val="0"/>
              <w:kern w:val="2"/>
              <w:sz w:val="22"/>
              <w:szCs w:val="22"/>
              <w:lang w:val="ru-UA" w:eastAsia="ru-UA"/>
              <w14:ligatures w14:val="standardContextual"/>
            </w:rPr>
          </w:pPr>
          <w:hyperlink w:anchor="_Toc134476187" w:history="1">
            <w:r w:rsidR="00247F3C" w:rsidRPr="009A0D64">
              <w:rPr>
                <w:rStyle w:val="afb"/>
              </w:rPr>
              <w:t>5.8.4.</w:t>
            </w:r>
            <w:r w:rsidR="00247F3C">
              <w:rPr>
                <w:rFonts w:eastAsiaTheme="minorEastAsia" w:cstheme="minorBidi"/>
                <w:smallCaps w:val="0"/>
                <w:kern w:val="2"/>
                <w:sz w:val="22"/>
                <w:szCs w:val="22"/>
                <w:lang w:val="ru-UA" w:eastAsia="ru-UA"/>
                <w14:ligatures w14:val="standardContextual"/>
              </w:rPr>
              <w:tab/>
            </w:r>
            <w:r w:rsidR="00247F3C" w:rsidRPr="009A0D64">
              <w:rPr>
                <w:rStyle w:val="afb"/>
              </w:rPr>
              <w:t>Potassium fertilizers</w:t>
            </w:r>
            <w:r w:rsidR="00247F3C">
              <w:rPr>
                <w:webHidden/>
              </w:rPr>
              <w:tab/>
            </w:r>
            <w:r w:rsidR="00247F3C">
              <w:rPr>
                <w:webHidden/>
              </w:rPr>
              <w:fldChar w:fldCharType="begin"/>
            </w:r>
            <w:r w:rsidR="00247F3C">
              <w:rPr>
                <w:webHidden/>
              </w:rPr>
              <w:instrText xml:space="preserve"> PAGEREF _Toc134476187 \h </w:instrText>
            </w:r>
            <w:r w:rsidR="00247F3C">
              <w:rPr>
                <w:webHidden/>
              </w:rPr>
            </w:r>
            <w:r w:rsidR="00247F3C">
              <w:rPr>
                <w:webHidden/>
              </w:rPr>
              <w:fldChar w:fldCharType="separate"/>
            </w:r>
            <w:r w:rsidR="0088361C">
              <w:rPr>
                <w:webHidden/>
              </w:rPr>
              <w:t>67</w:t>
            </w:r>
            <w:r w:rsidR="00247F3C">
              <w:rPr>
                <w:webHidden/>
              </w:rPr>
              <w:fldChar w:fldCharType="end"/>
            </w:r>
          </w:hyperlink>
        </w:p>
        <w:p w14:paraId="5803BF90" w14:textId="6A40D9FC" w:rsidR="00247F3C" w:rsidRDefault="00000000">
          <w:pPr>
            <w:pStyle w:val="31"/>
            <w:rPr>
              <w:rFonts w:eastAsiaTheme="minorEastAsia" w:cstheme="minorBidi"/>
              <w:smallCaps w:val="0"/>
              <w:kern w:val="2"/>
              <w:sz w:val="22"/>
              <w:szCs w:val="22"/>
              <w:lang w:val="ru-UA" w:eastAsia="ru-UA"/>
              <w14:ligatures w14:val="standardContextual"/>
            </w:rPr>
          </w:pPr>
          <w:hyperlink w:anchor="_Toc134476188" w:history="1">
            <w:r w:rsidR="00247F3C" w:rsidRPr="009A0D64">
              <w:rPr>
                <w:rStyle w:val="afb"/>
              </w:rPr>
              <w:t>5.8.5.</w:t>
            </w:r>
            <w:r w:rsidR="00247F3C">
              <w:rPr>
                <w:rFonts w:eastAsiaTheme="minorEastAsia" w:cstheme="minorBidi"/>
                <w:smallCaps w:val="0"/>
                <w:kern w:val="2"/>
                <w:sz w:val="22"/>
                <w:szCs w:val="22"/>
                <w:lang w:val="ru-UA" w:eastAsia="ru-UA"/>
                <w14:ligatures w14:val="standardContextual"/>
              </w:rPr>
              <w:tab/>
            </w:r>
            <w:r w:rsidR="00247F3C" w:rsidRPr="009A0D64">
              <w:rPr>
                <w:rStyle w:val="afb"/>
              </w:rPr>
              <w:t>Complex fertilizers</w:t>
            </w:r>
            <w:r w:rsidR="00247F3C">
              <w:rPr>
                <w:webHidden/>
              </w:rPr>
              <w:tab/>
            </w:r>
            <w:r w:rsidR="00247F3C">
              <w:rPr>
                <w:webHidden/>
              </w:rPr>
              <w:fldChar w:fldCharType="begin"/>
            </w:r>
            <w:r w:rsidR="00247F3C">
              <w:rPr>
                <w:webHidden/>
              </w:rPr>
              <w:instrText xml:space="preserve"> PAGEREF _Toc134476188 \h </w:instrText>
            </w:r>
            <w:r w:rsidR="00247F3C">
              <w:rPr>
                <w:webHidden/>
              </w:rPr>
            </w:r>
            <w:r w:rsidR="00247F3C">
              <w:rPr>
                <w:webHidden/>
              </w:rPr>
              <w:fldChar w:fldCharType="separate"/>
            </w:r>
            <w:r w:rsidR="0088361C">
              <w:rPr>
                <w:webHidden/>
              </w:rPr>
              <w:t>68</w:t>
            </w:r>
            <w:r w:rsidR="00247F3C">
              <w:rPr>
                <w:webHidden/>
              </w:rPr>
              <w:fldChar w:fldCharType="end"/>
            </w:r>
          </w:hyperlink>
        </w:p>
        <w:p w14:paraId="22D8EF5A" w14:textId="35DA7B65" w:rsidR="00247F3C" w:rsidRDefault="00000000">
          <w:pPr>
            <w:pStyle w:val="31"/>
            <w:rPr>
              <w:rFonts w:eastAsiaTheme="minorEastAsia" w:cstheme="minorBidi"/>
              <w:smallCaps w:val="0"/>
              <w:kern w:val="2"/>
              <w:sz w:val="22"/>
              <w:szCs w:val="22"/>
              <w:lang w:val="ru-UA" w:eastAsia="ru-UA"/>
              <w14:ligatures w14:val="standardContextual"/>
            </w:rPr>
          </w:pPr>
          <w:hyperlink w:anchor="_Toc134476189" w:history="1">
            <w:r w:rsidR="00247F3C" w:rsidRPr="009A0D64">
              <w:rPr>
                <w:rStyle w:val="afb"/>
              </w:rPr>
              <w:t>5.8.6.</w:t>
            </w:r>
            <w:r w:rsidR="00247F3C">
              <w:rPr>
                <w:rFonts w:eastAsiaTheme="minorEastAsia" w:cstheme="minorBidi"/>
                <w:smallCaps w:val="0"/>
                <w:kern w:val="2"/>
                <w:sz w:val="22"/>
                <w:szCs w:val="22"/>
                <w:lang w:val="ru-UA" w:eastAsia="ru-UA"/>
                <w14:ligatures w14:val="standardContextual"/>
              </w:rPr>
              <w:tab/>
            </w:r>
            <w:r w:rsidR="00247F3C" w:rsidRPr="009A0D64">
              <w:rPr>
                <w:rStyle w:val="afb"/>
              </w:rPr>
              <w:t>Microfertilizers</w:t>
            </w:r>
            <w:r w:rsidR="00247F3C">
              <w:rPr>
                <w:webHidden/>
              </w:rPr>
              <w:tab/>
            </w:r>
            <w:r w:rsidR="00247F3C">
              <w:rPr>
                <w:webHidden/>
              </w:rPr>
              <w:fldChar w:fldCharType="begin"/>
            </w:r>
            <w:r w:rsidR="00247F3C">
              <w:rPr>
                <w:webHidden/>
              </w:rPr>
              <w:instrText xml:space="preserve"> PAGEREF _Toc134476189 \h </w:instrText>
            </w:r>
            <w:r w:rsidR="00247F3C">
              <w:rPr>
                <w:webHidden/>
              </w:rPr>
            </w:r>
            <w:r w:rsidR="00247F3C">
              <w:rPr>
                <w:webHidden/>
              </w:rPr>
              <w:fldChar w:fldCharType="separate"/>
            </w:r>
            <w:r w:rsidR="0088361C">
              <w:rPr>
                <w:webHidden/>
              </w:rPr>
              <w:t>69</w:t>
            </w:r>
            <w:r w:rsidR="00247F3C">
              <w:rPr>
                <w:webHidden/>
              </w:rPr>
              <w:fldChar w:fldCharType="end"/>
            </w:r>
          </w:hyperlink>
        </w:p>
        <w:p w14:paraId="776302B8" w14:textId="733EB268" w:rsidR="00247F3C" w:rsidRDefault="00000000">
          <w:pPr>
            <w:pStyle w:val="31"/>
            <w:rPr>
              <w:rFonts w:eastAsiaTheme="minorEastAsia" w:cstheme="minorBidi"/>
              <w:smallCaps w:val="0"/>
              <w:kern w:val="2"/>
              <w:sz w:val="22"/>
              <w:szCs w:val="22"/>
              <w:lang w:val="ru-UA" w:eastAsia="ru-UA"/>
              <w14:ligatures w14:val="standardContextual"/>
            </w:rPr>
          </w:pPr>
          <w:hyperlink w:anchor="_Toc134476190" w:history="1">
            <w:r w:rsidR="00247F3C" w:rsidRPr="009A0D64">
              <w:rPr>
                <w:rStyle w:val="afb"/>
              </w:rPr>
              <w:t>5.8.7.</w:t>
            </w:r>
            <w:r w:rsidR="00247F3C">
              <w:rPr>
                <w:rFonts w:eastAsiaTheme="minorEastAsia" w:cstheme="minorBidi"/>
                <w:smallCaps w:val="0"/>
                <w:kern w:val="2"/>
                <w:sz w:val="22"/>
                <w:szCs w:val="22"/>
                <w:lang w:val="ru-UA" w:eastAsia="ru-UA"/>
                <w14:ligatures w14:val="standardContextual"/>
              </w:rPr>
              <w:tab/>
            </w:r>
            <w:r w:rsidR="00247F3C" w:rsidRPr="009A0D64">
              <w:rPr>
                <w:rStyle w:val="afb"/>
              </w:rPr>
              <w:t>Boron-containing fertilizers</w:t>
            </w:r>
            <w:r w:rsidR="00247F3C">
              <w:rPr>
                <w:webHidden/>
              </w:rPr>
              <w:tab/>
            </w:r>
            <w:r w:rsidR="00247F3C">
              <w:rPr>
                <w:webHidden/>
              </w:rPr>
              <w:fldChar w:fldCharType="begin"/>
            </w:r>
            <w:r w:rsidR="00247F3C">
              <w:rPr>
                <w:webHidden/>
              </w:rPr>
              <w:instrText xml:space="preserve"> PAGEREF _Toc134476190 \h </w:instrText>
            </w:r>
            <w:r w:rsidR="00247F3C">
              <w:rPr>
                <w:webHidden/>
              </w:rPr>
            </w:r>
            <w:r w:rsidR="00247F3C">
              <w:rPr>
                <w:webHidden/>
              </w:rPr>
              <w:fldChar w:fldCharType="separate"/>
            </w:r>
            <w:r w:rsidR="0088361C">
              <w:rPr>
                <w:webHidden/>
              </w:rPr>
              <w:t>70</w:t>
            </w:r>
            <w:r w:rsidR="00247F3C">
              <w:rPr>
                <w:webHidden/>
              </w:rPr>
              <w:fldChar w:fldCharType="end"/>
            </w:r>
          </w:hyperlink>
        </w:p>
        <w:p w14:paraId="2C6C416F" w14:textId="457082A4" w:rsidR="00247F3C" w:rsidRDefault="00000000">
          <w:pPr>
            <w:pStyle w:val="31"/>
            <w:rPr>
              <w:rFonts w:eastAsiaTheme="minorEastAsia" w:cstheme="minorBidi"/>
              <w:smallCaps w:val="0"/>
              <w:kern w:val="2"/>
              <w:sz w:val="22"/>
              <w:szCs w:val="22"/>
              <w:lang w:val="ru-UA" w:eastAsia="ru-UA"/>
              <w14:ligatures w14:val="standardContextual"/>
            </w:rPr>
          </w:pPr>
          <w:hyperlink w:anchor="_Toc134476191" w:history="1">
            <w:r w:rsidR="00247F3C" w:rsidRPr="009A0D64">
              <w:rPr>
                <w:rStyle w:val="afb"/>
              </w:rPr>
              <w:t>5.8.8.</w:t>
            </w:r>
            <w:r w:rsidR="00247F3C">
              <w:rPr>
                <w:rFonts w:eastAsiaTheme="minorEastAsia" w:cstheme="minorBidi"/>
                <w:smallCaps w:val="0"/>
                <w:kern w:val="2"/>
                <w:sz w:val="22"/>
                <w:szCs w:val="22"/>
                <w:lang w:val="ru-UA" w:eastAsia="ru-UA"/>
                <w14:ligatures w14:val="standardContextual"/>
              </w:rPr>
              <w:tab/>
            </w:r>
            <w:r w:rsidR="00247F3C" w:rsidRPr="009A0D64">
              <w:rPr>
                <w:rStyle w:val="afb"/>
              </w:rPr>
              <w:t>Manganese fertilizers</w:t>
            </w:r>
            <w:r w:rsidR="00247F3C">
              <w:rPr>
                <w:webHidden/>
              </w:rPr>
              <w:tab/>
            </w:r>
            <w:r w:rsidR="00247F3C">
              <w:rPr>
                <w:webHidden/>
              </w:rPr>
              <w:fldChar w:fldCharType="begin"/>
            </w:r>
            <w:r w:rsidR="00247F3C">
              <w:rPr>
                <w:webHidden/>
              </w:rPr>
              <w:instrText xml:space="preserve"> PAGEREF _Toc134476191 \h </w:instrText>
            </w:r>
            <w:r w:rsidR="00247F3C">
              <w:rPr>
                <w:webHidden/>
              </w:rPr>
            </w:r>
            <w:r w:rsidR="00247F3C">
              <w:rPr>
                <w:webHidden/>
              </w:rPr>
              <w:fldChar w:fldCharType="separate"/>
            </w:r>
            <w:r w:rsidR="0088361C">
              <w:rPr>
                <w:webHidden/>
              </w:rPr>
              <w:t>70</w:t>
            </w:r>
            <w:r w:rsidR="00247F3C">
              <w:rPr>
                <w:webHidden/>
              </w:rPr>
              <w:fldChar w:fldCharType="end"/>
            </w:r>
          </w:hyperlink>
        </w:p>
        <w:p w14:paraId="50170B13" w14:textId="17D7B532" w:rsidR="00247F3C" w:rsidRDefault="00000000">
          <w:pPr>
            <w:pStyle w:val="31"/>
            <w:rPr>
              <w:rFonts w:eastAsiaTheme="minorEastAsia" w:cstheme="minorBidi"/>
              <w:smallCaps w:val="0"/>
              <w:kern w:val="2"/>
              <w:sz w:val="22"/>
              <w:szCs w:val="22"/>
              <w:lang w:val="ru-UA" w:eastAsia="ru-UA"/>
              <w14:ligatures w14:val="standardContextual"/>
            </w:rPr>
          </w:pPr>
          <w:hyperlink w:anchor="_Toc134476192" w:history="1">
            <w:r w:rsidR="00247F3C" w:rsidRPr="009A0D64">
              <w:rPr>
                <w:rStyle w:val="afb"/>
              </w:rPr>
              <w:t>5.8.9.</w:t>
            </w:r>
            <w:r w:rsidR="00247F3C">
              <w:rPr>
                <w:rFonts w:eastAsiaTheme="minorEastAsia" w:cstheme="minorBidi"/>
                <w:smallCaps w:val="0"/>
                <w:kern w:val="2"/>
                <w:sz w:val="22"/>
                <w:szCs w:val="22"/>
                <w:lang w:val="ru-UA" w:eastAsia="ru-UA"/>
                <w14:ligatures w14:val="standardContextual"/>
              </w:rPr>
              <w:tab/>
            </w:r>
            <w:r w:rsidR="00247F3C" w:rsidRPr="009A0D64">
              <w:rPr>
                <w:rStyle w:val="afb"/>
              </w:rPr>
              <w:t>Copper-containing fertilizers</w:t>
            </w:r>
            <w:r w:rsidR="00247F3C">
              <w:rPr>
                <w:webHidden/>
              </w:rPr>
              <w:tab/>
            </w:r>
            <w:r w:rsidR="00247F3C">
              <w:rPr>
                <w:webHidden/>
              </w:rPr>
              <w:fldChar w:fldCharType="begin"/>
            </w:r>
            <w:r w:rsidR="00247F3C">
              <w:rPr>
                <w:webHidden/>
              </w:rPr>
              <w:instrText xml:space="preserve"> PAGEREF _Toc134476192 \h </w:instrText>
            </w:r>
            <w:r w:rsidR="00247F3C">
              <w:rPr>
                <w:webHidden/>
              </w:rPr>
            </w:r>
            <w:r w:rsidR="00247F3C">
              <w:rPr>
                <w:webHidden/>
              </w:rPr>
              <w:fldChar w:fldCharType="separate"/>
            </w:r>
            <w:r w:rsidR="0088361C">
              <w:rPr>
                <w:webHidden/>
              </w:rPr>
              <w:t>71</w:t>
            </w:r>
            <w:r w:rsidR="00247F3C">
              <w:rPr>
                <w:webHidden/>
              </w:rPr>
              <w:fldChar w:fldCharType="end"/>
            </w:r>
          </w:hyperlink>
        </w:p>
        <w:p w14:paraId="1F10CA3F" w14:textId="74AB3027" w:rsidR="00247F3C" w:rsidRDefault="00000000">
          <w:pPr>
            <w:pStyle w:val="31"/>
            <w:rPr>
              <w:rFonts w:eastAsiaTheme="minorEastAsia" w:cstheme="minorBidi"/>
              <w:smallCaps w:val="0"/>
              <w:kern w:val="2"/>
              <w:sz w:val="22"/>
              <w:szCs w:val="22"/>
              <w:lang w:val="ru-UA" w:eastAsia="ru-UA"/>
              <w14:ligatures w14:val="standardContextual"/>
            </w:rPr>
          </w:pPr>
          <w:hyperlink w:anchor="_Toc134476193" w:history="1">
            <w:r w:rsidR="00247F3C" w:rsidRPr="009A0D64">
              <w:rPr>
                <w:rStyle w:val="afb"/>
              </w:rPr>
              <w:t>5.8.10.</w:t>
            </w:r>
            <w:r w:rsidR="00247F3C">
              <w:rPr>
                <w:rFonts w:eastAsiaTheme="minorEastAsia" w:cstheme="minorBidi"/>
                <w:smallCaps w:val="0"/>
                <w:kern w:val="2"/>
                <w:sz w:val="22"/>
                <w:szCs w:val="22"/>
                <w:lang w:val="ru-UA" w:eastAsia="ru-UA"/>
                <w14:ligatures w14:val="standardContextual"/>
              </w:rPr>
              <w:tab/>
            </w:r>
            <w:r w:rsidR="00247F3C" w:rsidRPr="009A0D64">
              <w:rPr>
                <w:rStyle w:val="afb"/>
              </w:rPr>
              <w:t>Molybdenum fertilizers</w:t>
            </w:r>
            <w:r w:rsidR="00247F3C">
              <w:rPr>
                <w:webHidden/>
              </w:rPr>
              <w:tab/>
            </w:r>
            <w:r w:rsidR="00247F3C">
              <w:rPr>
                <w:webHidden/>
              </w:rPr>
              <w:fldChar w:fldCharType="begin"/>
            </w:r>
            <w:r w:rsidR="00247F3C">
              <w:rPr>
                <w:webHidden/>
              </w:rPr>
              <w:instrText xml:space="preserve"> PAGEREF _Toc134476193 \h </w:instrText>
            </w:r>
            <w:r w:rsidR="00247F3C">
              <w:rPr>
                <w:webHidden/>
              </w:rPr>
            </w:r>
            <w:r w:rsidR="00247F3C">
              <w:rPr>
                <w:webHidden/>
              </w:rPr>
              <w:fldChar w:fldCharType="separate"/>
            </w:r>
            <w:r w:rsidR="0088361C">
              <w:rPr>
                <w:webHidden/>
              </w:rPr>
              <w:t>71</w:t>
            </w:r>
            <w:r w:rsidR="00247F3C">
              <w:rPr>
                <w:webHidden/>
              </w:rPr>
              <w:fldChar w:fldCharType="end"/>
            </w:r>
          </w:hyperlink>
        </w:p>
        <w:p w14:paraId="622B8D67" w14:textId="085DE78A" w:rsidR="00247F3C" w:rsidRDefault="00000000">
          <w:pPr>
            <w:pStyle w:val="31"/>
            <w:rPr>
              <w:rFonts w:eastAsiaTheme="minorEastAsia" w:cstheme="minorBidi"/>
              <w:smallCaps w:val="0"/>
              <w:kern w:val="2"/>
              <w:sz w:val="22"/>
              <w:szCs w:val="22"/>
              <w:lang w:val="ru-UA" w:eastAsia="ru-UA"/>
              <w14:ligatures w14:val="standardContextual"/>
            </w:rPr>
          </w:pPr>
          <w:hyperlink w:anchor="_Toc134476194" w:history="1">
            <w:r w:rsidR="00247F3C" w:rsidRPr="009A0D64">
              <w:rPr>
                <w:rStyle w:val="afb"/>
              </w:rPr>
              <w:t>5.8.11.</w:t>
            </w:r>
            <w:r w:rsidR="00247F3C">
              <w:rPr>
                <w:rFonts w:eastAsiaTheme="minorEastAsia" w:cstheme="minorBidi"/>
                <w:smallCaps w:val="0"/>
                <w:kern w:val="2"/>
                <w:sz w:val="22"/>
                <w:szCs w:val="22"/>
                <w:lang w:val="ru-UA" w:eastAsia="ru-UA"/>
                <w14:ligatures w14:val="standardContextual"/>
              </w:rPr>
              <w:tab/>
            </w:r>
            <w:r w:rsidR="00247F3C" w:rsidRPr="009A0D64">
              <w:rPr>
                <w:rStyle w:val="afb"/>
              </w:rPr>
              <w:t>Zinc fertilizer</w:t>
            </w:r>
            <w:r w:rsidR="00247F3C">
              <w:rPr>
                <w:webHidden/>
              </w:rPr>
              <w:tab/>
            </w:r>
            <w:r w:rsidR="00247F3C">
              <w:rPr>
                <w:webHidden/>
              </w:rPr>
              <w:fldChar w:fldCharType="begin"/>
            </w:r>
            <w:r w:rsidR="00247F3C">
              <w:rPr>
                <w:webHidden/>
              </w:rPr>
              <w:instrText xml:space="preserve"> PAGEREF _Toc134476194 \h </w:instrText>
            </w:r>
            <w:r w:rsidR="00247F3C">
              <w:rPr>
                <w:webHidden/>
              </w:rPr>
            </w:r>
            <w:r w:rsidR="00247F3C">
              <w:rPr>
                <w:webHidden/>
              </w:rPr>
              <w:fldChar w:fldCharType="separate"/>
            </w:r>
            <w:r w:rsidR="0088361C">
              <w:rPr>
                <w:webHidden/>
              </w:rPr>
              <w:t>71</w:t>
            </w:r>
            <w:r w:rsidR="00247F3C">
              <w:rPr>
                <w:webHidden/>
              </w:rPr>
              <w:fldChar w:fldCharType="end"/>
            </w:r>
          </w:hyperlink>
        </w:p>
        <w:p w14:paraId="3BDCA34D" w14:textId="26DC0645"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195" w:history="1">
            <w:r w:rsidR="00247F3C" w:rsidRPr="009A0D64">
              <w:rPr>
                <w:rStyle w:val="afb"/>
                <w:rFonts w:eastAsiaTheme="majorEastAsia"/>
                <w:noProof/>
                <w:lang w:val="en-US"/>
              </w:rPr>
              <w:t>5.9.</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Arrangement of additional supplemental light for the plants</w:t>
            </w:r>
            <w:r w:rsidR="00247F3C">
              <w:rPr>
                <w:noProof/>
                <w:webHidden/>
              </w:rPr>
              <w:tab/>
            </w:r>
            <w:r w:rsidR="00247F3C">
              <w:rPr>
                <w:noProof/>
                <w:webHidden/>
              </w:rPr>
              <w:fldChar w:fldCharType="begin"/>
            </w:r>
            <w:r w:rsidR="00247F3C">
              <w:rPr>
                <w:noProof/>
                <w:webHidden/>
              </w:rPr>
              <w:instrText xml:space="preserve"> PAGEREF _Toc134476195 \h </w:instrText>
            </w:r>
            <w:r w:rsidR="00247F3C">
              <w:rPr>
                <w:noProof/>
                <w:webHidden/>
              </w:rPr>
            </w:r>
            <w:r w:rsidR="00247F3C">
              <w:rPr>
                <w:noProof/>
                <w:webHidden/>
              </w:rPr>
              <w:fldChar w:fldCharType="separate"/>
            </w:r>
            <w:r w:rsidR="0088361C">
              <w:rPr>
                <w:noProof/>
                <w:webHidden/>
              </w:rPr>
              <w:t>71</w:t>
            </w:r>
            <w:r w:rsidR="00247F3C">
              <w:rPr>
                <w:noProof/>
                <w:webHidden/>
              </w:rPr>
              <w:fldChar w:fldCharType="end"/>
            </w:r>
          </w:hyperlink>
        </w:p>
        <w:p w14:paraId="1A71969E" w14:textId="501EA522"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196" w:history="1">
            <w:r w:rsidR="00247F3C" w:rsidRPr="009A0D64">
              <w:rPr>
                <w:rStyle w:val="afb"/>
                <w:rFonts w:eastAsiaTheme="majorEastAsia"/>
                <w:noProof/>
              </w:rPr>
              <w:t>5.10.</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Quality assurance of finished products</w:t>
            </w:r>
            <w:r w:rsidR="00247F3C">
              <w:rPr>
                <w:noProof/>
                <w:webHidden/>
              </w:rPr>
              <w:tab/>
            </w:r>
            <w:r w:rsidR="00247F3C">
              <w:rPr>
                <w:noProof/>
                <w:webHidden/>
              </w:rPr>
              <w:fldChar w:fldCharType="begin"/>
            </w:r>
            <w:r w:rsidR="00247F3C">
              <w:rPr>
                <w:noProof/>
                <w:webHidden/>
              </w:rPr>
              <w:instrText xml:space="preserve"> PAGEREF _Toc134476196 \h </w:instrText>
            </w:r>
            <w:r w:rsidR="00247F3C">
              <w:rPr>
                <w:noProof/>
                <w:webHidden/>
              </w:rPr>
            </w:r>
            <w:r w:rsidR="00247F3C">
              <w:rPr>
                <w:noProof/>
                <w:webHidden/>
              </w:rPr>
              <w:fldChar w:fldCharType="separate"/>
            </w:r>
            <w:r w:rsidR="0088361C">
              <w:rPr>
                <w:noProof/>
                <w:webHidden/>
              </w:rPr>
              <w:t>80</w:t>
            </w:r>
            <w:r w:rsidR="00247F3C">
              <w:rPr>
                <w:noProof/>
                <w:webHidden/>
              </w:rPr>
              <w:fldChar w:fldCharType="end"/>
            </w:r>
          </w:hyperlink>
        </w:p>
        <w:p w14:paraId="12ABF67B" w14:textId="40EF17BC"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197" w:history="1">
            <w:r w:rsidR="00247F3C" w:rsidRPr="009A0D64">
              <w:rPr>
                <w:rStyle w:val="afb"/>
                <w:rFonts w:eastAsiaTheme="majorEastAsia"/>
                <w:noProof/>
              </w:rPr>
              <w:t>5.11.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Personnel information</w:t>
            </w:r>
            <w:r w:rsidR="00247F3C">
              <w:rPr>
                <w:noProof/>
                <w:webHidden/>
              </w:rPr>
              <w:tab/>
            </w:r>
            <w:r w:rsidR="00247F3C">
              <w:rPr>
                <w:noProof/>
                <w:webHidden/>
              </w:rPr>
              <w:fldChar w:fldCharType="begin"/>
            </w:r>
            <w:r w:rsidR="00247F3C">
              <w:rPr>
                <w:noProof/>
                <w:webHidden/>
              </w:rPr>
              <w:instrText xml:space="preserve"> PAGEREF _Toc134476197 \h </w:instrText>
            </w:r>
            <w:r w:rsidR="00247F3C">
              <w:rPr>
                <w:noProof/>
                <w:webHidden/>
              </w:rPr>
            </w:r>
            <w:r w:rsidR="00247F3C">
              <w:rPr>
                <w:noProof/>
                <w:webHidden/>
              </w:rPr>
              <w:fldChar w:fldCharType="separate"/>
            </w:r>
            <w:r w:rsidR="0088361C">
              <w:rPr>
                <w:noProof/>
                <w:webHidden/>
              </w:rPr>
              <w:t>81</w:t>
            </w:r>
            <w:r w:rsidR="00247F3C">
              <w:rPr>
                <w:noProof/>
                <w:webHidden/>
              </w:rPr>
              <w:fldChar w:fldCharType="end"/>
            </w:r>
          </w:hyperlink>
        </w:p>
        <w:p w14:paraId="6A1B804F" w14:textId="396EA36E"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198" w:history="1">
            <w:r w:rsidR="00247F3C" w:rsidRPr="009A0D64">
              <w:rPr>
                <w:rStyle w:val="afb"/>
                <w:rFonts w:eastAsiaTheme="majorEastAsia"/>
                <w:noProof/>
              </w:rPr>
              <w:t>5.12.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H</w:t>
            </w:r>
            <w:r w:rsidR="00247F3C" w:rsidRPr="009A0D64">
              <w:rPr>
                <w:rStyle w:val="afb"/>
                <w:rFonts w:eastAsiaTheme="majorEastAsia"/>
                <w:noProof/>
              </w:rPr>
              <w:t>arvesting stage</w:t>
            </w:r>
            <w:r w:rsidR="00247F3C">
              <w:rPr>
                <w:noProof/>
                <w:webHidden/>
              </w:rPr>
              <w:tab/>
            </w:r>
            <w:r w:rsidR="00247F3C">
              <w:rPr>
                <w:noProof/>
                <w:webHidden/>
              </w:rPr>
              <w:fldChar w:fldCharType="begin"/>
            </w:r>
            <w:r w:rsidR="00247F3C">
              <w:rPr>
                <w:noProof/>
                <w:webHidden/>
              </w:rPr>
              <w:instrText xml:space="preserve"> PAGEREF _Toc134476198 \h </w:instrText>
            </w:r>
            <w:r w:rsidR="00247F3C">
              <w:rPr>
                <w:noProof/>
                <w:webHidden/>
              </w:rPr>
            </w:r>
            <w:r w:rsidR="00247F3C">
              <w:rPr>
                <w:noProof/>
                <w:webHidden/>
              </w:rPr>
              <w:fldChar w:fldCharType="separate"/>
            </w:r>
            <w:r w:rsidR="0088361C">
              <w:rPr>
                <w:noProof/>
                <w:webHidden/>
              </w:rPr>
              <w:t>82</w:t>
            </w:r>
            <w:r w:rsidR="00247F3C">
              <w:rPr>
                <w:noProof/>
                <w:webHidden/>
              </w:rPr>
              <w:fldChar w:fldCharType="end"/>
            </w:r>
          </w:hyperlink>
        </w:p>
        <w:p w14:paraId="3C16364F" w14:textId="310598E6"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199" w:history="1">
            <w:r w:rsidR="00247F3C" w:rsidRPr="009A0D64">
              <w:rPr>
                <w:rStyle w:val="afb"/>
                <w:rFonts w:eastAsiaTheme="majorEastAsia"/>
                <w:noProof/>
                <w:lang w:val="en-US"/>
              </w:rPr>
              <w:t>5.13.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Organization of sales of finished products</w:t>
            </w:r>
            <w:r w:rsidR="00247F3C">
              <w:rPr>
                <w:noProof/>
                <w:webHidden/>
              </w:rPr>
              <w:tab/>
            </w:r>
            <w:r w:rsidR="00247F3C">
              <w:rPr>
                <w:noProof/>
                <w:webHidden/>
              </w:rPr>
              <w:fldChar w:fldCharType="begin"/>
            </w:r>
            <w:r w:rsidR="00247F3C">
              <w:rPr>
                <w:noProof/>
                <w:webHidden/>
              </w:rPr>
              <w:instrText xml:space="preserve"> PAGEREF _Toc134476199 \h </w:instrText>
            </w:r>
            <w:r w:rsidR="00247F3C">
              <w:rPr>
                <w:noProof/>
                <w:webHidden/>
              </w:rPr>
            </w:r>
            <w:r w:rsidR="00247F3C">
              <w:rPr>
                <w:noProof/>
                <w:webHidden/>
              </w:rPr>
              <w:fldChar w:fldCharType="separate"/>
            </w:r>
            <w:r w:rsidR="0088361C">
              <w:rPr>
                <w:noProof/>
                <w:webHidden/>
              </w:rPr>
              <w:t>82</w:t>
            </w:r>
            <w:r w:rsidR="00247F3C">
              <w:rPr>
                <w:noProof/>
                <w:webHidden/>
              </w:rPr>
              <w:fldChar w:fldCharType="end"/>
            </w:r>
          </w:hyperlink>
        </w:p>
        <w:p w14:paraId="3B2E45D9" w14:textId="056DB635"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00" w:history="1">
            <w:r w:rsidR="00247F3C" w:rsidRPr="009A0D64">
              <w:rPr>
                <w:rStyle w:val="afb"/>
                <w:rFonts w:eastAsiaTheme="majorEastAsia"/>
                <w:noProof/>
              </w:rPr>
              <w:t>5.14.</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Logistics solutions</w:t>
            </w:r>
            <w:r w:rsidR="00247F3C">
              <w:rPr>
                <w:noProof/>
                <w:webHidden/>
              </w:rPr>
              <w:tab/>
            </w:r>
            <w:r w:rsidR="00247F3C">
              <w:rPr>
                <w:noProof/>
                <w:webHidden/>
              </w:rPr>
              <w:fldChar w:fldCharType="begin"/>
            </w:r>
            <w:r w:rsidR="00247F3C">
              <w:rPr>
                <w:noProof/>
                <w:webHidden/>
              </w:rPr>
              <w:instrText xml:space="preserve"> PAGEREF _Toc134476200 \h </w:instrText>
            </w:r>
            <w:r w:rsidR="00247F3C">
              <w:rPr>
                <w:noProof/>
                <w:webHidden/>
              </w:rPr>
            </w:r>
            <w:r w:rsidR="00247F3C">
              <w:rPr>
                <w:noProof/>
                <w:webHidden/>
              </w:rPr>
              <w:fldChar w:fldCharType="separate"/>
            </w:r>
            <w:r w:rsidR="0088361C">
              <w:rPr>
                <w:noProof/>
                <w:webHidden/>
              </w:rPr>
              <w:t>83</w:t>
            </w:r>
            <w:r w:rsidR="00247F3C">
              <w:rPr>
                <w:noProof/>
                <w:webHidden/>
              </w:rPr>
              <w:fldChar w:fldCharType="end"/>
            </w:r>
          </w:hyperlink>
        </w:p>
        <w:p w14:paraId="793A64CE" w14:textId="0E2EF55C"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01" w:history="1">
            <w:r w:rsidR="00247F3C" w:rsidRPr="009A0D64">
              <w:rPr>
                <w:rStyle w:val="afb"/>
                <w:rFonts w:eastAsiaTheme="majorEastAsia"/>
                <w:noProof/>
              </w:rPr>
              <w:t>5.15.</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Project Implementation Plan-Schedule</w:t>
            </w:r>
            <w:r w:rsidR="00247F3C">
              <w:rPr>
                <w:noProof/>
                <w:webHidden/>
              </w:rPr>
              <w:tab/>
            </w:r>
            <w:r w:rsidR="00247F3C">
              <w:rPr>
                <w:noProof/>
                <w:webHidden/>
              </w:rPr>
              <w:fldChar w:fldCharType="begin"/>
            </w:r>
            <w:r w:rsidR="00247F3C">
              <w:rPr>
                <w:noProof/>
                <w:webHidden/>
              </w:rPr>
              <w:instrText xml:space="preserve"> PAGEREF _Toc134476201 \h </w:instrText>
            </w:r>
            <w:r w:rsidR="00247F3C">
              <w:rPr>
                <w:noProof/>
                <w:webHidden/>
              </w:rPr>
            </w:r>
            <w:r w:rsidR="00247F3C">
              <w:rPr>
                <w:noProof/>
                <w:webHidden/>
              </w:rPr>
              <w:fldChar w:fldCharType="separate"/>
            </w:r>
            <w:r w:rsidR="0088361C">
              <w:rPr>
                <w:noProof/>
                <w:webHidden/>
              </w:rPr>
              <w:t>84</w:t>
            </w:r>
            <w:r w:rsidR="00247F3C">
              <w:rPr>
                <w:noProof/>
                <w:webHidden/>
              </w:rPr>
              <w:fldChar w:fldCharType="end"/>
            </w:r>
          </w:hyperlink>
        </w:p>
        <w:p w14:paraId="503A1DE8" w14:textId="7B8E0B5E"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02" w:history="1">
            <w:r w:rsidR="00247F3C" w:rsidRPr="009A0D64">
              <w:rPr>
                <w:rStyle w:val="afb"/>
                <w:rFonts w:eastAsiaTheme="majorEastAsia"/>
                <w:noProof/>
                <w:lang w:val="en-US"/>
              </w:rPr>
              <w:t>5.16.</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Structural decomposition of the work plan</w:t>
            </w:r>
            <w:r w:rsidR="00247F3C">
              <w:rPr>
                <w:noProof/>
                <w:webHidden/>
              </w:rPr>
              <w:tab/>
            </w:r>
            <w:r w:rsidR="00247F3C">
              <w:rPr>
                <w:noProof/>
                <w:webHidden/>
              </w:rPr>
              <w:fldChar w:fldCharType="begin"/>
            </w:r>
            <w:r w:rsidR="00247F3C">
              <w:rPr>
                <w:noProof/>
                <w:webHidden/>
              </w:rPr>
              <w:instrText xml:space="preserve"> PAGEREF _Toc134476202 \h </w:instrText>
            </w:r>
            <w:r w:rsidR="00247F3C">
              <w:rPr>
                <w:noProof/>
                <w:webHidden/>
              </w:rPr>
            </w:r>
            <w:r w:rsidR="00247F3C">
              <w:rPr>
                <w:noProof/>
                <w:webHidden/>
              </w:rPr>
              <w:fldChar w:fldCharType="separate"/>
            </w:r>
            <w:r w:rsidR="0088361C">
              <w:rPr>
                <w:noProof/>
                <w:webHidden/>
              </w:rPr>
              <w:t>85</w:t>
            </w:r>
            <w:r w:rsidR="00247F3C">
              <w:rPr>
                <w:noProof/>
                <w:webHidden/>
              </w:rPr>
              <w:fldChar w:fldCharType="end"/>
            </w:r>
          </w:hyperlink>
        </w:p>
        <w:p w14:paraId="609A3CD9" w14:textId="108CFBFE"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03" w:history="1">
            <w:r w:rsidR="00247F3C" w:rsidRPr="009A0D64">
              <w:rPr>
                <w:rStyle w:val="afb"/>
                <w:rFonts w:eastAsiaTheme="majorEastAsia"/>
                <w:noProof/>
                <w:lang w:val="en-US"/>
              </w:rPr>
              <w:t>5.17.</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Climatic features of the project area</w:t>
            </w:r>
            <w:r w:rsidR="00247F3C">
              <w:rPr>
                <w:noProof/>
                <w:webHidden/>
              </w:rPr>
              <w:tab/>
            </w:r>
            <w:r w:rsidR="00247F3C">
              <w:rPr>
                <w:noProof/>
                <w:webHidden/>
              </w:rPr>
              <w:fldChar w:fldCharType="begin"/>
            </w:r>
            <w:r w:rsidR="00247F3C">
              <w:rPr>
                <w:noProof/>
                <w:webHidden/>
              </w:rPr>
              <w:instrText xml:space="preserve"> PAGEREF _Toc134476203 \h </w:instrText>
            </w:r>
            <w:r w:rsidR="00247F3C">
              <w:rPr>
                <w:noProof/>
                <w:webHidden/>
              </w:rPr>
            </w:r>
            <w:r w:rsidR="00247F3C">
              <w:rPr>
                <w:noProof/>
                <w:webHidden/>
              </w:rPr>
              <w:fldChar w:fldCharType="separate"/>
            </w:r>
            <w:r w:rsidR="0088361C">
              <w:rPr>
                <w:noProof/>
                <w:webHidden/>
              </w:rPr>
              <w:t>89</w:t>
            </w:r>
            <w:r w:rsidR="00247F3C">
              <w:rPr>
                <w:noProof/>
                <w:webHidden/>
              </w:rPr>
              <w:fldChar w:fldCharType="end"/>
            </w:r>
          </w:hyperlink>
        </w:p>
        <w:p w14:paraId="181D3C6F" w14:textId="5F4D18C1" w:rsidR="00247F3C" w:rsidRDefault="00000000">
          <w:pPr>
            <w:pStyle w:val="31"/>
            <w:rPr>
              <w:rFonts w:eastAsiaTheme="minorEastAsia" w:cstheme="minorBidi"/>
              <w:smallCaps w:val="0"/>
              <w:kern w:val="2"/>
              <w:sz w:val="22"/>
              <w:szCs w:val="22"/>
              <w:lang w:val="ru-UA" w:eastAsia="ru-UA"/>
              <w14:ligatures w14:val="standardContextual"/>
            </w:rPr>
          </w:pPr>
          <w:hyperlink w:anchor="_Toc134476204" w:history="1">
            <w:r w:rsidR="00247F3C" w:rsidRPr="009A0D64">
              <w:rPr>
                <w:rStyle w:val="afb"/>
              </w:rPr>
              <w:t>5.17.1.</w:t>
            </w:r>
            <w:r w:rsidR="00247F3C">
              <w:rPr>
                <w:rFonts w:eastAsiaTheme="minorEastAsia" w:cstheme="minorBidi"/>
                <w:smallCaps w:val="0"/>
                <w:kern w:val="2"/>
                <w:sz w:val="22"/>
                <w:szCs w:val="22"/>
                <w:lang w:val="ru-UA" w:eastAsia="ru-UA"/>
                <w14:ligatures w14:val="standardContextual"/>
              </w:rPr>
              <w:tab/>
            </w:r>
            <w:r w:rsidR="00247F3C" w:rsidRPr="009A0D64">
              <w:rPr>
                <w:rStyle w:val="afb"/>
              </w:rPr>
              <w:t>Data on maximum sunny months</w:t>
            </w:r>
            <w:r w:rsidR="00247F3C">
              <w:rPr>
                <w:webHidden/>
              </w:rPr>
              <w:tab/>
            </w:r>
            <w:r w:rsidR="00247F3C">
              <w:rPr>
                <w:webHidden/>
              </w:rPr>
              <w:fldChar w:fldCharType="begin"/>
            </w:r>
            <w:r w:rsidR="00247F3C">
              <w:rPr>
                <w:webHidden/>
              </w:rPr>
              <w:instrText xml:space="preserve"> PAGEREF _Toc134476204 \h </w:instrText>
            </w:r>
            <w:r w:rsidR="00247F3C">
              <w:rPr>
                <w:webHidden/>
              </w:rPr>
            </w:r>
            <w:r w:rsidR="00247F3C">
              <w:rPr>
                <w:webHidden/>
              </w:rPr>
              <w:fldChar w:fldCharType="separate"/>
            </w:r>
            <w:r w:rsidR="0088361C">
              <w:rPr>
                <w:webHidden/>
              </w:rPr>
              <w:t>89</w:t>
            </w:r>
            <w:r w:rsidR="00247F3C">
              <w:rPr>
                <w:webHidden/>
              </w:rPr>
              <w:fldChar w:fldCharType="end"/>
            </w:r>
          </w:hyperlink>
        </w:p>
        <w:p w14:paraId="34A41B82" w14:textId="5767F6EF" w:rsidR="00247F3C" w:rsidRDefault="00000000">
          <w:pPr>
            <w:pStyle w:val="31"/>
            <w:rPr>
              <w:rFonts w:eastAsiaTheme="minorEastAsia" w:cstheme="minorBidi"/>
              <w:smallCaps w:val="0"/>
              <w:kern w:val="2"/>
              <w:sz w:val="22"/>
              <w:szCs w:val="22"/>
              <w:lang w:val="ru-UA" w:eastAsia="ru-UA"/>
              <w14:ligatures w14:val="standardContextual"/>
            </w:rPr>
          </w:pPr>
          <w:hyperlink w:anchor="_Toc134476205" w:history="1">
            <w:r w:rsidR="00247F3C" w:rsidRPr="009A0D64">
              <w:rPr>
                <w:rStyle w:val="afb"/>
                <w:lang w:val="en-US"/>
              </w:rPr>
              <w:t>5.17.2. Data on weather conditions</w:t>
            </w:r>
            <w:r w:rsidR="00247F3C">
              <w:rPr>
                <w:webHidden/>
              </w:rPr>
              <w:tab/>
            </w:r>
            <w:r w:rsidR="00247F3C">
              <w:rPr>
                <w:webHidden/>
              </w:rPr>
              <w:fldChar w:fldCharType="begin"/>
            </w:r>
            <w:r w:rsidR="00247F3C">
              <w:rPr>
                <w:webHidden/>
              </w:rPr>
              <w:instrText xml:space="preserve"> PAGEREF _Toc134476205 \h </w:instrText>
            </w:r>
            <w:r w:rsidR="00247F3C">
              <w:rPr>
                <w:webHidden/>
              </w:rPr>
            </w:r>
            <w:r w:rsidR="00247F3C">
              <w:rPr>
                <w:webHidden/>
              </w:rPr>
              <w:fldChar w:fldCharType="separate"/>
            </w:r>
            <w:r w:rsidR="0088361C">
              <w:rPr>
                <w:webHidden/>
              </w:rPr>
              <w:t>89</w:t>
            </w:r>
            <w:r w:rsidR="00247F3C">
              <w:rPr>
                <w:webHidden/>
              </w:rPr>
              <w:fldChar w:fldCharType="end"/>
            </w:r>
          </w:hyperlink>
        </w:p>
        <w:p w14:paraId="16C01203" w14:textId="2314337D" w:rsidR="00247F3C" w:rsidRDefault="00000000">
          <w:pPr>
            <w:pStyle w:val="31"/>
            <w:rPr>
              <w:rFonts w:eastAsiaTheme="minorEastAsia" w:cstheme="minorBidi"/>
              <w:smallCaps w:val="0"/>
              <w:kern w:val="2"/>
              <w:sz w:val="22"/>
              <w:szCs w:val="22"/>
              <w:lang w:val="ru-UA" w:eastAsia="ru-UA"/>
              <w14:ligatures w14:val="standardContextual"/>
            </w:rPr>
          </w:pPr>
          <w:hyperlink w:anchor="_Toc134476206" w:history="1">
            <w:r w:rsidR="00247F3C" w:rsidRPr="009A0D64">
              <w:rPr>
                <w:rStyle w:val="afb"/>
                <w:lang w:val="en-US"/>
              </w:rPr>
              <w:t>5.17.3. Average temperature data (graph)</w:t>
            </w:r>
            <w:r w:rsidR="00247F3C">
              <w:rPr>
                <w:webHidden/>
              </w:rPr>
              <w:tab/>
            </w:r>
            <w:r w:rsidR="00247F3C">
              <w:rPr>
                <w:webHidden/>
              </w:rPr>
              <w:fldChar w:fldCharType="begin"/>
            </w:r>
            <w:r w:rsidR="00247F3C">
              <w:rPr>
                <w:webHidden/>
              </w:rPr>
              <w:instrText xml:space="preserve"> PAGEREF _Toc134476206 \h </w:instrText>
            </w:r>
            <w:r w:rsidR="00247F3C">
              <w:rPr>
                <w:webHidden/>
              </w:rPr>
            </w:r>
            <w:r w:rsidR="00247F3C">
              <w:rPr>
                <w:webHidden/>
              </w:rPr>
              <w:fldChar w:fldCharType="separate"/>
            </w:r>
            <w:r w:rsidR="0088361C">
              <w:rPr>
                <w:webHidden/>
              </w:rPr>
              <w:t>90</w:t>
            </w:r>
            <w:r w:rsidR="00247F3C">
              <w:rPr>
                <w:webHidden/>
              </w:rPr>
              <w:fldChar w:fldCharType="end"/>
            </w:r>
          </w:hyperlink>
        </w:p>
        <w:p w14:paraId="617FB103" w14:textId="240E9901" w:rsidR="00247F3C" w:rsidRDefault="00000000">
          <w:pPr>
            <w:pStyle w:val="31"/>
            <w:rPr>
              <w:rFonts w:eastAsiaTheme="minorEastAsia" w:cstheme="minorBidi"/>
              <w:smallCaps w:val="0"/>
              <w:kern w:val="2"/>
              <w:sz w:val="22"/>
              <w:szCs w:val="22"/>
              <w:lang w:val="ru-UA" w:eastAsia="ru-UA"/>
              <w14:ligatures w14:val="standardContextual"/>
            </w:rPr>
          </w:pPr>
          <w:hyperlink w:anchor="_Toc134476207" w:history="1">
            <w:r w:rsidR="00247F3C" w:rsidRPr="009A0D64">
              <w:rPr>
                <w:rStyle w:val="afb"/>
                <w:lang w:val="en-US"/>
              </w:rPr>
              <w:t>5.17.4. Average humidity data</w:t>
            </w:r>
            <w:r w:rsidR="00247F3C">
              <w:rPr>
                <w:webHidden/>
              </w:rPr>
              <w:tab/>
            </w:r>
            <w:r w:rsidR="00247F3C">
              <w:rPr>
                <w:webHidden/>
              </w:rPr>
              <w:fldChar w:fldCharType="begin"/>
            </w:r>
            <w:r w:rsidR="00247F3C">
              <w:rPr>
                <w:webHidden/>
              </w:rPr>
              <w:instrText xml:space="preserve"> PAGEREF _Toc134476207 \h </w:instrText>
            </w:r>
            <w:r w:rsidR="00247F3C">
              <w:rPr>
                <w:webHidden/>
              </w:rPr>
            </w:r>
            <w:r w:rsidR="00247F3C">
              <w:rPr>
                <w:webHidden/>
              </w:rPr>
              <w:fldChar w:fldCharType="separate"/>
            </w:r>
            <w:r w:rsidR="0088361C">
              <w:rPr>
                <w:webHidden/>
              </w:rPr>
              <w:t>91</w:t>
            </w:r>
            <w:r w:rsidR="00247F3C">
              <w:rPr>
                <w:webHidden/>
              </w:rPr>
              <w:fldChar w:fldCharType="end"/>
            </w:r>
          </w:hyperlink>
        </w:p>
        <w:p w14:paraId="7AB6BB92" w14:textId="19FC6048" w:rsidR="00247F3C" w:rsidRDefault="00000000">
          <w:pPr>
            <w:pStyle w:val="31"/>
            <w:rPr>
              <w:rFonts w:eastAsiaTheme="minorEastAsia" w:cstheme="minorBidi"/>
              <w:smallCaps w:val="0"/>
              <w:kern w:val="2"/>
              <w:sz w:val="22"/>
              <w:szCs w:val="22"/>
              <w:lang w:val="ru-UA" w:eastAsia="ru-UA"/>
              <w14:ligatures w14:val="standardContextual"/>
            </w:rPr>
          </w:pPr>
          <w:hyperlink w:anchor="_Toc134476208" w:history="1">
            <w:r w:rsidR="00247F3C" w:rsidRPr="009A0D64">
              <w:rPr>
                <w:rStyle w:val="afb"/>
                <w:lang w:val="en-US"/>
              </w:rPr>
              <w:t>5.17.5. The wind rose of the area</w:t>
            </w:r>
            <w:r w:rsidR="00247F3C">
              <w:rPr>
                <w:webHidden/>
              </w:rPr>
              <w:tab/>
            </w:r>
            <w:r w:rsidR="00247F3C">
              <w:rPr>
                <w:webHidden/>
              </w:rPr>
              <w:fldChar w:fldCharType="begin"/>
            </w:r>
            <w:r w:rsidR="00247F3C">
              <w:rPr>
                <w:webHidden/>
              </w:rPr>
              <w:instrText xml:space="preserve"> PAGEREF _Toc134476208 \h </w:instrText>
            </w:r>
            <w:r w:rsidR="00247F3C">
              <w:rPr>
                <w:webHidden/>
              </w:rPr>
            </w:r>
            <w:r w:rsidR="00247F3C">
              <w:rPr>
                <w:webHidden/>
              </w:rPr>
              <w:fldChar w:fldCharType="separate"/>
            </w:r>
            <w:r w:rsidR="0088361C">
              <w:rPr>
                <w:webHidden/>
              </w:rPr>
              <w:t>91</w:t>
            </w:r>
            <w:r w:rsidR="00247F3C">
              <w:rPr>
                <w:webHidden/>
              </w:rPr>
              <w:fldChar w:fldCharType="end"/>
            </w:r>
          </w:hyperlink>
        </w:p>
        <w:p w14:paraId="4F46B711" w14:textId="4AAA315B" w:rsidR="00247F3C" w:rsidRDefault="00000000">
          <w:pPr>
            <w:pStyle w:val="31"/>
            <w:rPr>
              <w:rFonts w:eastAsiaTheme="minorEastAsia" w:cstheme="minorBidi"/>
              <w:smallCaps w:val="0"/>
              <w:kern w:val="2"/>
              <w:sz w:val="22"/>
              <w:szCs w:val="22"/>
              <w:lang w:val="ru-UA" w:eastAsia="ru-UA"/>
              <w14:ligatures w14:val="standardContextual"/>
            </w:rPr>
          </w:pPr>
          <w:hyperlink w:anchor="_Toc134476209" w:history="1">
            <w:r w:rsidR="00247F3C" w:rsidRPr="009A0D64">
              <w:rPr>
                <w:rStyle w:val="afb"/>
                <w:lang w:val="en-US"/>
              </w:rPr>
              <w:t>5.17.6. Snow and wind loads</w:t>
            </w:r>
            <w:r w:rsidR="00247F3C">
              <w:rPr>
                <w:webHidden/>
              </w:rPr>
              <w:tab/>
            </w:r>
            <w:r w:rsidR="00247F3C">
              <w:rPr>
                <w:webHidden/>
              </w:rPr>
              <w:fldChar w:fldCharType="begin"/>
            </w:r>
            <w:r w:rsidR="00247F3C">
              <w:rPr>
                <w:webHidden/>
              </w:rPr>
              <w:instrText xml:space="preserve"> PAGEREF _Toc134476209 \h </w:instrText>
            </w:r>
            <w:r w:rsidR="00247F3C">
              <w:rPr>
                <w:webHidden/>
              </w:rPr>
            </w:r>
            <w:r w:rsidR="00247F3C">
              <w:rPr>
                <w:webHidden/>
              </w:rPr>
              <w:fldChar w:fldCharType="separate"/>
            </w:r>
            <w:r w:rsidR="0088361C">
              <w:rPr>
                <w:webHidden/>
              </w:rPr>
              <w:t>92</w:t>
            </w:r>
            <w:r w:rsidR="00247F3C">
              <w:rPr>
                <w:webHidden/>
              </w:rPr>
              <w:fldChar w:fldCharType="end"/>
            </w:r>
          </w:hyperlink>
        </w:p>
        <w:p w14:paraId="66E9D7B9" w14:textId="3A3CE01D"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10" w:history="1">
            <w:r w:rsidR="00247F3C" w:rsidRPr="009A0D64">
              <w:rPr>
                <w:rStyle w:val="afb"/>
                <w:rFonts w:eastAsiaTheme="majorEastAsia"/>
                <w:noProof/>
                <w:lang w:val="en-US"/>
              </w:rPr>
              <w:t>5.18.</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Environmental features of the project</w:t>
            </w:r>
            <w:r w:rsidR="00247F3C">
              <w:rPr>
                <w:noProof/>
                <w:webHidden/>
              </w:rPr>
              <w:tab/>
            </w:r>
            <w:r w:rsidR="00247F3C">
              <w:rPr>
                <w:noProof/>
                <w:webHidden/>
              </w:rPr>
              <w:fldChar w:fldCharType="begin"/>
            </w:r>
            <w:r w:rsidR="00247F3C">
              <w:rPr>
                <w:noProof/>
                <w:webHidden/>
              </w:rPr>
              <w:instrText xml:space="preserve"> PAGEREF _Toc134476210 \h </w:instrText>
            </w:r>
            <w:r w:rsidR="00247F3C">
              <w:rPr>
                <w:noProof/>
                <w:webHidden/>
              </w:rPr>
            </w:r>
            <w:r w:rsidR="00247F3C">
              <w:rPr>
                <w:noProof/>
                <w:webHidden/>
              </w:rPr>
              <w:fldChar w:fldCharType="separate"/>
            </w:r>
            <w:r w:rsidR="0088361C">
              <w:rPr>
                <w:noProof/>
                <w:webHidden/>
              </w:rPr>
              <w:t>93</w:t>
            </w:r>
            <w:r w:rsidR="00247F3C">
              <w:rPr>
                <w:noProof/>
                <w:webHidden/>
              </w:rPr>
              <w:fldChar w:fldCharType="end"/>
            </w:r>
          </w:hyperlink>
        </w:p>
        <w:p w14:paraId="3405B82A" w14:textId="487F43B8" w:rsidR="00247F3C" w:rsidRDefault="00000000">
          <w:pPr>
            <w:pStyle w:val="11"/>
            <w:tabs>
              <w:tab w:val="left" w:pos="390"/>
            </w:tabs>
            <w:rPr>
              <w:rFonts w:eastAsiaTheme="minorEastAsia" w:cstheme="minorBidi"/>
              <w:b w:val="0"/>
              <w:bCs w:val="0"/>
              <w:caps w:val="0"/>
              <w:color w:val="auto"/>
              <w:kern w:val="2"/>
              <w:u w:val="none"/>
              <w:lang w:val="ru-UA" w:eastAsia="ru-UA"/>
              <w14:ligatures w14:val="standardContextual"/>
            </w:rPr>
          </w:pPr>
          <w:hyperlink w:anchor="_Toc134476211" w:history="1">
            <w:r w:rsidR="00247F3C" w:rsidRPr="009A0D64">
              <w:rPr>
                <w:rStyle w:val="afb"/>
              </w:rPr>
              <w:t>6.</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Marketing plan</w:t>
            </w:r>
            <w:r w:rsidR="00247F3C">
              <w:rPr>
                <w:webHidden/>
              </w:rPr>
              <w:tab/>
            </w:r>
            <w:r w:rsidR="00247F3C">
              <w:rPr>
                <w:webHidden/>
              </w:rPr>
              <w:fldChar w:fldCharType="begin"/>
            </w:r>
            <w:r w:rsidR="00247F3C">
              <w:rPr>
                <w:webHidden/>
              </w:rPr>
              <w:instrText xml:space="preserve"> PAGEREF _Toc134476211 \h </w:instrText>
            </w:r>
            <w:r w:rsidR="00247F3C">
              <w:rPr>
                <w:webHidden/>
              </w:rPr>
            </w:r>
            <w:r w:rsidR="00247F3C">
              <w:rPr>
                <w:webHidden/>
              </w:rPr>
              <w:fldChar w:fldCharType="separate"/>
            </w:r>
            <w:r w:rsidR="0088361C">
              <w:rPr>
                <w:webHidden/>
              </w:rPr>
              <w:t>100</w:t>
            </w:r>
            <w:r w:rsidR="00247F3C">
              <w:rPr>
                <w:webHidden/>
              </w:rPr>
              <w:fldChar w:fldCharType="end"/>
            </w:r>
          </w:hyperlink>
        </w:p>
        <w:p w14:paraId="5A76E292" w14:textId="57E48F5D"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212" w:history="1">
            <w:r w:rsidR="00247F3C" w:rsidRPr="009A0D64">
              <w:rPr>
                <w:rStyle w:val="afb"/>
                <w:rFonts w:eastAsiaTheme="majorEastAsia"/>
                <w:noProof/>
                <w:lang w:val="en-US"/>
              </w:rPr>
              <w:t>6.1.  Overall marketing strategy</w:t>
            </w:r>
            <w:r w:rsidR="00247F3C">
              <w:rPr>
                <w:noProof/>
                <w:webHidden/>
              </w:rPr>
              <w:tab/>
            </w:r>
            <w:r w:rsidR="00247F3C">
              <w:rPr>
                <w:noProof/>
                <w:webHidden/>
              </w:rPr>
              <w:fldChar w:fldCharType="begin"/>
            </w:r>
            <w:r w:rsidR="00247F3C">
              <w:rPr>
                <w:noProof/>
                <w:webHidden/>
              </w:rPr>
              <w:instrText xml:space="preserve"> PAGEREF _Toc134476212 \h </w:instrText>
            </w:r>
            <w:r w:rsidR="00247F3C">
              <w:rPr>
                <w:noProof/>
                <w:webHidden/>
              </w:rPr>
            </w:r>
            <w:r w:rsidR="00247F3C">
              <w:rPr>
                <w:noProof/>
                <w:webHidden/>
              </w:rPr>
              <w:fldChar w:fldCharType="separate"/>
            </w:r>
            <w:r w:rsidR="0088361C">
              <w:rPr>
                <w:noProof/>
                <w:webHidden/>
              </w:rPr>
              <w:t>100</w:t>
            </w:r>
            <w:r w:rsidR="00247F3C">
              <w:rPr>
                <w:noProof/>
                <w:webHidden/>
              </w:rPr>
              <w:fldChar w:fldCharType="end"/>
            </w:r>
          </w:hyperlink>
        </w:p>
        <w:p w14:paraId="1DDEE78A" w14:textId="607D839F"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213" w:history="1">
            <w:r w:rsidR="00247F3C" w:rsidRPr="009A0D64">
              <w:rPr>
                <w:rStyle w:val="afb"/>
                <w:rFonts w:eastAsiaTheme="majorEastAsia"/>
                <w:noProof/>
                <w:lang w:val="en-US"/>
              </w:rPr>
              <w:t>6.2. Planned ATL - events:</w:t>
            </w:r>
            <w:r w:rsidR="00247F3C">
              <w:rPr>
                <w:noProof/>
                <w:webHidden/>
              </w:rPr>
              <w:tab/>
            </w:r>
            <w:r w:rsidR="00247F3C">
              <w:rPr>
                <w:noProof/>
                <w:webHidden/>
              </w:rPr>
              <w:fldChar w:fldCharType="begin"/>
            </w:r>
            <w:r w:rsidR="00247F3C">
              <w:rPr>
                <w:noProof/>
                <w:webHidden/>
              </w:rPr>
              <w:instrText xml:space="preserve"> PAGEREF _Toc134476213 \h </w:instrText>
            </w:r>
            <w:r w:rsidR="00247F3C">
              <w:rPr>
                <w:noProof/>
                <w:webHidden/>
              </w:rPr>
            </w:r>
            <w:r w:rsidR="00247F3C">
              <w:rPr>
                <w:noProof/>
                <w:webHidden/>
              </w:rPr>
              <w:fldChar w:fldCharType="separate"/>
            </w:r>
            <w:r w:rsidR="0088361C">
              <w:rPr>
                <w:noProof/>
                <w:webHidden/>
              </w:rPr>
              <w:t>101</w:t>
            </w:r>
            <w:r w:rsidR="00247F3C">
              <w:rPr>
                <w:noProof/>
                <w:webHidden/>
              </w:rPr>
              <w:fldChar w:fldCharType="end"/>
            </w:r>
          </w:hyperlink>
        </w:p>
        <w:p w14:paraId="0B654D36" w14:textId="13C08A1A" w:rsidR="00247F3C" w:rsidRDefault="00000000">
          <w:pPr>
            <w:pStyle w:val="23"/>
            <w:tabs>
              <w:tab w:val="right" w:pos="9339"/>
            </w:tabs>
            <w:rPr>
              <w:rFonts w:eastAsiaTheme="minorEastAsia" w:cstheme="minorBidi"/>
              <w:b w:val="0"/>
              <w:bCs w:val="0"/>
              <w:smallCaps w:val="0"/>
              <w:noProof/>
              <w:kern w:val="2"/>
              <w:lang w:val="ru-UA" w:eastAsia="ru-UA"/>
              <w14:ligatures w14:val="standardContextual"/>
            </w:rPr>
          </w:pPr>
          <w:hyperlink w:anchor="_Toc134476214" w:history="1">
            <w:r w:rsidR="00247F3C" w:rsidRPr="009A0D64">
              <w:rPr>
                <w:rStyle w:val="afb"/>
                <w:rFonts w:eastAsiaTheme="majorEastAsia"/>
                <w:noProof/>
              </w:rPr>
              <w:t>6.3. Planned BTL - events:</w:t>
            </w:r>
            <w:r w:rsidR="00247F3C">
              <w:rPr>
                <w:noProof/>
                <w:webHidden/>
              </w:rPr>
              <w:tab/>
            </w:r>
            <w:r w:rsidR="00247F3C">
              <w:rPr>
                <w:noProof/>
                <w:webHidden/>
              </w:rPr>
              <w:fldChar w:fldCharType="begin"/>
            </w:r>
            <w:r w:rsidR="00247F3C">
              <w:rPr>
                <w:noProof/>
                <w:webHidden/>
              </w:rPr>
              <w:instrText xml:space="preserve"> PAGEREF _Toc134476214 \h </w:instrText>
            </w:r>
            <w:r w:rsidR="00247F3C">
              <w:rPr>
                <w:noProof/>
                <w:webHidden/>
              </w:rPr>
            </w:r>
            <w:r w:rsidR="00247F3C">
              <w:rPr>
                <w:noProof/>
                <w:webHidden/>
              </w:rPr>
              <w:fldChar w:fldCharType="separate"/>
            </w:r>
            <w:r w:rsidR="0088361C">
              <w:rPr>
                <w:noProof/>
                <w:webHidden/>
              </w:rPr>
              <w:t>101</w:t>
            </w:r>
            <w:r w:rsidR="00247F3C">
              <w:rPr>
                <w:noProof/>
                <w:webHidden/>
              </w:rPr>
              <w:fldChar w:fldCharType="end"/>
            </w:r>
          </w:hyperlink>
        </w:p>
        <w:p w14:paraId="484FCD4F" w14:textId="05657AF2" w:rsidR="00247F3C" w:rsidRDefault="00000000">
          <w:pPr>
            <w:pStyle w:val="11"/>
            <w:tabs>
              <w:tab w:val="left" w:pos="390"/>
            </w:tabs>
            <w:rPr>
              <w:rFonts w:eastAsiaTheme="minorEastAsia" w:cstheme="minorBidi"/>
              <w:b w:val="0"/>
              <w:bCs w:val="0"/>
              <w:caps w:val="0"/>
              <w:color w:val="auto"/>
              <w:kern w:val="2"/>
              <w:u w:val="none"/>
              <w:lang w:val="ru-UA" w:eastAsia="ru-UA"/>
              <w14:ligatures w14:val="standardContextual"/>
            </w:rPr>
          </w:pPr>
          <w:hyperlink w:anchor="_Toc134476215" w:history="1">
            <w:r w:rsidR="00247F3C" w:rsidRPr="009A0D64">
              <w:rPr>
                <w:rStyle w:val="afb"/>
              </w:rPr>
              <w:t>7.</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Financial plan</w:t>
            </w:r>
            <w:r w:rsidR="00247F3C">
              <w:rPr>
                <w:webHidden/>
              </w:rPr>
              <w:tab/>
            </w:r>
            <w:r w:rsidR="00247F3C">
              <w:rPr>
                <w:webHidden/>
              </w:rPr>
              <w:fldChar w:fldCharType="begin"/>
            </w:r>
            <w:r w:rsidR="00247F3C">
              <w:rPr>
                <w:webHidden/>
              </w:rPr>
              <w:instrText xml:space="preserve"> PAGEREF _Toc134476215 \h </w:instrText>
            </w:r>
            <w:r w:rsidR="00247F3C">
              <w:rPr>
                <w:webHidden/>
              </w:rPr>
            </w:r>
            <w:r w:rsidR="00247F3C">
              <w:rPr>
                <w:webHidden/>
              </w:rPr>
              <w:fldChar w:fldCharType="separate"/>
            </w:r>
            <w:r w:rsidR="0088361C">
              <w:rPr>
                <w:webHidden/>
              </w:rPr>
              <w:t>103</w:t>
            </w:r>
            <w:r w:rsidR="00247F3C">
              <w:rPr>
                <w:webHidden/>
              </w:rPr>
              <w:fldChar w:fldCharType="end"/>
            </w:r>
          </w:hyperlink>
        </w:p>
        <w:p w14:paraId="38842E7C" w14:textId="6C1AEC58"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16" w:history="1">
            <w:r w:rsidR="00247F3C" w:rsidRPr="009A0D64">
              <w:rPr>
                <w:rStyle w:val="afb"/>
                <w:rFonts w:eastAsiaTheme="majorEastAsia"/>
                <w:noProof/>
                <w:lang w:val="en-US"/>
              </w:rPr>
              <w:t>7.1.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Start date and estimated duration of the project</w:t>
            </w:r>
            <w:r w:rsidR="00247F3C">
              <w:rPr>
                <w:noProof/>
                <w:webHidden/>
              </w:rPr>
              <w:tab/>
            </w:r>
            <w:r w:rsidR="00247F3C">
              <w:rPr>
                <w:noProof/>
                <w:webHidden/>
              </w:rPr>
              <w:fldChar w:fldCharType="begin"/>
            </w:r>
            <w:r w:rsidR="00247F3C">
              <w:rPr>
                <w:noProof/>
                <w:webHidden/>
              </w:rPr>
              <w:instrText xml:space="preserve"> PAGEREF _Toc134476216 \h </w:instrText>
            </w:r>
            <w:r w:rsidR="00247F3C">
              <w:rPr>
                <w:noProof/>
                <w:webHidden/>
              </w:rPr>
            </w:r>
            <w:r w:rsidR="00247F3C">
              <w:rPr>
                <w:noProof/>
                <w:webHidden/>
              </w:rPr>
              <w:fldChar w:fldCharType="separate"/>
            </w:r>
            <w:r w:rsidR="0088361C">
              <w:rPr>
                <w:noProof/>
                <w:webHidden/>
              </w:rPr>
              <w:t>103</w:t>
            </w:r>
            <w:r w:rsidR="00247F3C">
              <w:rPr>
                <w:noProof/>
                <w:webHidden/>
              </w:rPr>
              <w:fldChar w:fldCharType="end"/>
            </w:r>
          </w:hyperlink>
        </w:p>
        <w:p w14:paraId="41F81C45" w14:textId="2C5562E3"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17" w:history="1">
            <w:r w:rsidR="00247F3C" w:rsidRPr="009A0D64">
              <w:rPr>
                <w:rStyle w:val="afb"/>
                <w:rFonts w:eastAsiaTheme="majorEastAsia"/>
                <w:noProof/>
                <w:lang w:val="en-US"/>
              </w:rPr>
              <w:t>7.2.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Project currency, inflation rate, inflation accounting</w:t>
            </w:r>
            <w:r w:rsidR="00247F3C">
              <w:rPr>
                <w:noProof/>
                <w:webHidden/>
              </w:rPr>
              <w:tab/>
            </w:r>
            <w:r w:rsidR="00247F3C">
              <w:rPr>
                <w:noProof/>
                <w:webHidden/>
              </w:rPr>
              <w:fldChar w:fldCharType="begin"/>
            </w:r>
            <w:r w:rsidR="00247F3C">
              <w:rPr>
                <w:noProof/>
                <w:webHidden/>
              </w:rPr>
              <w:instrText xml:space="preserve"> PAGEREF _Toc134476217 \h </w:instrText>
            </w:r>
            <w:r w:rsidR="00247F3C">
              <w:rPr>
                <w:noProof/>
                <w:webHidden/>
              </w:rPr>
            </w:r>
            <w:r w:rsidR="00247F3C">
              <w:rPr>
                <w:noProof/>
                <w:webHidden/>
              </w:rPr>
              <w:fldChar w:fldCharType="separate"/>
            </w:r>
            <w:r w:rsidR="0088361C">
              <w:rPr>
                <w:noProof/>
                <w:webHidden/>
              </w:rPr>
              <w:t>103</w:t>
            </w:r>
            <w:r w:rsidR="00247F3C">
              <w:rPr>
                <w:noProof/>
                <w:webHidden/>
              </w:rPr>
              <w:fldChar w:fldCharType="end"/>
            </w:r>
          </w:hyperlink>
        </w:p>
        <w:p w14:paraId="66615902" w14:textId="655A86CF"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18" w:history="1">
            <w:r w:rsidR="00247F3C" w:rsidRPr="009A0D64">
              <w:rPr>
                <w:rStyle w:val="afb"/>
                <w:rFonts w:eastAsiaTheme="majorEastAsia"/>
                <w:noProof/>
              </w:rPr>
              <w:t>7.3.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Parameters of taxes</w:t>
            </w:r>
            <w:r w:rsidR="00247F3C">
              <w:rPr>
                <w:noProof/>
                <w:webHidden/>
              </w:rPr>
              <w:tab/>
            </w:r>
            <w:r w:rsidR="00247F3C">
              <w:rPr>
                <w:noProof/>
                <w:webHidden/>
              </w:rPr>
              <w:fldChar w:fldCharType="begin"/>
            </w:r>
            <w:r w:rsidR="00247F3C">
              <w:rPr>
                <w:noProof/>
                <w:webHidden/>
              </w:rPr>
              <w:instrText xml:space="preserve"> PAGEREF _Toc134476218 \h </w:instrText>
            </w:r>
            <w:r w:rsidR="00247F3C">
              <w:rPr>
                <w:noProof/>
                <w:webHidden/>
              </w:rPr>
            </w:r>
            <w:r w:rsidR="00247F3C">
              <w:rPr>
                <w:noProof/>
                <w:webHidden/>
              </w:rPr>
              <w:fldChar w:fldCharType="separate"/>
            </w:r>
            <w:r w:rsidR="0088361C">
              <w:rPr>
                <w:noProof/>
                <w:webHidden/>
              </w:rPr>
              <w:t>104</w:t>
            </w:r>
            <w:r w:rsidR="00247F3C">
              <w:rPr>
                <w:noProof/>
                <w:webHidden/>
              </w:rPr>
              <w:fldChar w:fldCharType="end"/>
            </w:r>
          </w:hyperlink>
        </w:p>
        <w:p w14:paraId="3FA088AE" w14:textId="63AE810C"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19" w:history="1">
            <w:r w:rsidR="00247F3C" w:rsidRPr="009A0D64">
              <w:rPr>
                <w:rStyle w:val="afb"/>
                <w:rFonts w:eastAsiaTheme="majorEastAsia"/>
                <w:noProof/>
              </w:rPr>
              <w:t>7.4.</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Calculated discount rates</w:t>
            </w:r>
            <w:r w:rsidR="00247F3C">
              <w:rPr>
                <w:noProof/>
                <w:webHidden/>
              </w:rPr>
              <w:tab/>
            </w:r>
            <w:r w:rsidR="00247F3C">
              <w:rPr>
                <w:noProof/>
                <w:webHidden/>
              </w:rPr>
              <w:fldChar w:fldCharType="begin"/>
            </w:r>
            <w:r w:rsidR="00247F3C">
              <w:rPr>
                <w:noProof/>
                <w:webHidden/>
              </w:rPr>
              <w:instrText xml:space="preserve"> PAGEREF _Toc134476219 \h </w:instrText>
            </w:r>
            <w:r w:rsidR="00247F3C">
              <w:rPr>
                <w:noProof/>
                <w:webHidden/>
              </w:rPr>
            </w:r>
            <w:r w:rsidR="00247F3C">
              <w:rPr>
                <w:noProof/>
                <w:webHidden/>
              </w:rPr>
              <w:fldChar w:fldCharType="separate"/>
            </w:r>
            <w:r w:rsidR="0088361C">
              <w:rPr>
                <w:noProof/>
                <w:webHidden/>
              </w:rPr>
              <w:t>104</w:t>
            </w:r>
            <w:r w:rsidR="00247F3C">
              <w:rPr>
                <w:noProof/>
                <w:webHidden/>
              </w:rPr>
              <w:fldChar w:fldCharType="end"/>
            </w:r>
          </w:hyperlink>
        </w:p>
        <w:p w14:paraId="0CA844B8" w14:textId="786FBD7A"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20" w:history="1">
            <w:r w:rsidR="00247F3C" w:rsidRPr="009A0D64">
              <w:rPr>
                <w:rStyle w:val="afb"/>
                <w:rFonts w:eastAsiaTheme="majorEastAsia"/>
                <w:noProof/>
              </w:rPr>
              <w:t>7.5.</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w:t>
            </w:r>
            <w:r w:rsidR="00247F3C" w:rsidRPr="009A0D64">
              <w:rPr>
                <w:rStyle w:val="afb"/>
                <w:rFonts w:eastAsiaTheme="majorEastAsia"/>
                <w:noProof/>
              </w:rPr>
              <w:t>Project starting balance</w:t>
            </w:r>
            <w:r w:rsidR="00247F3C">
              <w:rPr>
                <w:noProof/>
                <w:webHidden/>
              </w:rPr>
              <w:tab/>
            </w:r>
            <w:r w:rsidR="00247F3C">
              <w:rPr>
                <w:noProof/>
                <w:webHidden/>
              </w:rPr>
              <w:fldChar w:fldCharType="begin"/>
            </w:r>
            <w:r w:rsidR="00247F3C">
              <w:rPr>
                <w:noProof/>
                <w:webHidden/>
              </w:rPr>
              <w:instrText xml:space="preserve"> PAGEREF _Toc134476220 \h </w:instrText>
            </w:r>
            <w:r w:rsidR="00247F3C">
              <w:rPr>
                <w:noProof/>
                <w:webHidden/>
              </w:rPr>
            </w:r>
            <w:r w:rsidR="00247F3C">
              <w:rPr>
                <w:noProof/>
                <w:webHidden/>
              </w:rPr>
              <w:fldChar w:fldCharType="separate"/>
            </w:r>
            <w:r w:rsidR="0088361C">
              <w:rPr>
                <w:noProof/>
                <w:webHidden/>
              </w:rPr>
              <w:t>105</w:t>
            </w:r>
            <w:r w:rsidR="00247F3C">
              <w:rPr>
                <w:noProof/>
                <w:webHidden/>
              </w:rPr>
              <w:fldChar w:fldCharType="end"/>
            </w:r>
          </w:hyperlink>
        </w:p>
        <w:p w14:paraId="2E610197" w14:textId="27B53E92"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21" w:history="1">
            <w:r w:rsidR="00247F3C" w:rsidRPr="009A0D64">
              <w:rPr>
                <w:rStyle w:val="afb"/>
                <w:rFonts w:eastAsiaTheme="majorEastAsia"/>
                <w:noProof/>
              </w:rPr>
              <w:t>7.6.</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w:t>
            </w:r>
            <w:r w:rsidR="00247F3C" w:rsidRPr="009A0D64">
              <w:rPr>
                <w:rStyle w:val="afb"/>
                <w:rFonts w:eastAsiaTheme="majorEastAsia"/>
                <w:noProof/>
              </w:rPr>
              <w:t>Data on projected sales</w:t>
            </w:r>
            <w:r w:rsidR="00247F3C">
              <w:rPr>
                <w:noProof/>
                <w:webHidden/>
              </w:rPr>
              <w:tab/>
            </w:r>
            <w:r w:rsidR="00247F3C">
              <w:rPr>
                <w:noProof/>
                <w:webHidden/>
              </w:rPr>
              <w:fldChar w:fldCharType="begin"/>
            </w:r>
            <w:r w:rsidR="00247F3C">
              <w:rPr>
                <w:noProof/>
                <w:webHidden/>
              </w:rPr>
              <w:instrText xml:space="preserve"> PAGEREF _Toc134476221 \h </w:instrText>
            </w:r>
            <w:r w:rsidR="00247F3C">
              <w:rPr>
                <w:noProof/>
                <w:webHidden/>
              </w:rPr>
            </w:r>
            <w:r w:rsidR="00247F3C">
              <w:rPr>
                <w:noProof/>
                <w:webHidden/>
              </w:rPr>
              <w:fldChar w:fldCharType="separate"/>
            </w:r>
            <w:r w:rsidR="0088361C">
              <w:rPr>
                <w:noProof/>
                <w:webHidden/>
              </w:rPr>
              <w:t>106</w:t>
            </w:r>
            <w:r w:rsidR="00247F3C">
              <w:rPr>
                <w:noProof/>
                <w:webHidden/>
              </w:rPr>
              <w:fldChar w:fldCharType="end"/>
            </w:r>
          </w:hyperlink>
        </w:p>
        <w:p w14:paraId="5A86C0EA" w14:textId="57740359" w:rsidR="00247F3C" w:rsidRDefault="00000000">
          <w:pPr>
            <w:pStyle w:val="31"/>
            <w:rPr>
              <w:rFonts w:eastAsiaTheme="minorEastAsia" w:cstheme="minorBidi"/>
              <w:smallCaps w:val="0"/>
              <w:kern w:val="2"/>
              <w:sz w:val="22"/>
              <w:szCs w:val="22"/>
              <w:lang w:val="ru-UA" w:eastAsia="ru-UA"/>
              <w14:ligatures w14:val="standardContextual"/>
            </w:rPr>
          </w:pPr>
          <w:hyperlink w:anchor="_Toc134476222" w:history="1">
            <w:r w:rsidR="00247F3C" w:rsidRPr="009A0D64">
              <w:rPr>
                <w:rStyle w:val="afb"/>
                <w:lang w:val="en-US"/>
              </w:rPr>
              <w:t xml:space="preserve"> Schedule: Planned sales</w:t>
            </w:r>
            <w:r w:rsidR="00247F3C">
              <w:rPr>
                <w:webHidden/>
              </w:rPr>
              <w:tab/>
            </w:r>
            <w:r w:rsidR="00247F3C">
              <w:rPr>
                <w:webHidden/>
              </w:rPr>
              <w:fldChar w:fldCharType="begin"/>
            </w:r>
            <w:r w:rsidR="00247F3C">
              <w:rPr>
                <w:webHidden/>
              </w:rPr>
              <w:instrText xml:space="preserve"> PAGEREF _Toc134476222 \h </w:instrText>
            </w:r>
            <w:r w:rsidR="00247F3C">
              <w:rPr>
                <w:webHidden/>
              </w:rPr>
            </w:r>
            <w:r w:rsidR="00247F3C">
              <w:rPr>
                <w:webHidden/>
              </w:rPr>
              <w:fldChar w:fldCharType="separate"/>
            </w:r>
            <w:r w:rsidR="0088361C">
              <w:rPr>
                <w:webHidden/>
              </w:rPr>
              <w:t>106</w:t>
            </w:r>
            <w:r w:rsidR="00247F3C">
              <w:rPr>
                <w:webHidden/>
              </w:rPr>
              <w:fldChar w:fldCharType="end"/>
            </w:r>
          </w:hyperlink>
        </w:p>
        <w:p w14:paraId="7EA3C0A6" w14:textId="64B0ACE5"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23" w:history="1">
            <w:r w:rsidR="00247F3C" w:rsidRPr="009A0D64">
              <w:rPr>
                <w:rStyle w:val="afb"/>
                <w:rFonts w:eastAsiaTheme="majorEastAsia"/>
                <w:noProof/>
                <w:lang w:val="en-US"/>
              </w:rPr>
              <w:t>7.7.</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w:t>
            </w:r>
            <w:r w:rsidR="00247F3C" w:rsidRPr="009A0D64">
              <w:rPr>
                <w:rStyle w:val="afb"/>
                <w:rFonts w:eastAsiaTheme="majorEastAsia"/>
                <w:noProof/>
                <w:lang w:val="en-US"/>
              </w:rPr>
              <w:t>Raw materials and material costs</w:t>
            </w:r>
            <w:r w:rsidR="00247F3C">
              <w:rPr>
                <w:noProof/>
                <w:webHidden/>
              </w:rPr>
              <w:tab/>
            </w:r>
            <w:r w:rsidR="00247F3C">
              <w:rPr>
                <w:noProof/>
                <w:webHidden/>
              </w:rPr>
              <w:fldChar w:fldCharType="begin"/>
            </w:r>
            <w:r w:rsidR="00247F3C">
              <w:rPr>
                <w:noProof/>
                <w:webHidden/>
              </w:rPr>
              <w:instrText xml:space="preserve"> PAGEREF _Toc134476223 \h </w:instrText>
            </w:r>
            <w:r w:rsidR="00247F3C">
              <w:rPr>
                <w:noProof/>
                <w:webHidden/>
              </w:rPr>
            </w:r>
            <w:r w:rsidR="00247F3C">
              <w:rPr>
                <w:noProof/>
                <w:webHidden/>
              </w:rPr>
              <w:fldChar w:fldCharType="separate"/>
            </w:r>
            <w:r w:rsidR="0088361C">
              <w:rPr>
                <w:noProof/>
                <w:webHidden/>
              </w:rPr>
              <w:t>107</w:t>
            </w:r>
            <w:r w:rsidR="00247F3C">
              <w:rPr>
                <w:noProof/>
                <w:webHidden/>
              </w:rPr>
              <w:fldChar w:fldCharType="end"/>
            </w:r>
          </w:hyperlink>
        </w:p>
        <w:p w14:paraId="6B2292DE" w14:textId="5064CBA0"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24" w:history="1">
            <w:r w:rsidR="00247F3C" w:rsidRPr="009A0D64">
              <w:rPr>
                <w:rStyle w:val="afb"/>
                <w:rFonts w:eastAsiaTheme="majorEastAsia"/>
                <w:noProof/>
              </w:rPr>
              <w:t>7.8.</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w:t>
            </w:r>
            <w:r w:rsidR="00247F3C" w:rsidRPr="009A0D64">
              <w:rPr>
                <w:rStyle w:val="afb"/>
                <w:rFonts w:eastAsiaTheme="majorEastAsia"/>
                <w:noProof/>
              </w:rPr>
              <w:t>Project personnel costs</w:t>
            </w:r>
            <w:r w:rsidR="00247F3C">
              <w:rPr>
                <w:noProof/>
                <w:webHidden/>
              </w:rPr>
              <w:tab/>
            </w:r>
            <w:r w:rsidR="00247F3C">
              <w:rPr>
                <w:noProof/>
                <w:webHidden/>
              </w:rPr>
              <w:fldChar w:fldCharType="begin"/>
            </w:r>
            <w:r w:rsidR="00247F3C">
              <w:rPr>
                <w:noProof/>
                <w:webHidden/>
              </w:rPr>
              <w:instrText xml:space="preserve"> PAGEREF _Toc134476224 \h </w:instrText>
            </w:r>
            <w:r w:rsidR="00247F3C">
              <w:rPr>
                <w:noProof/>
                <w:webHidden/>
              </w:rPr>
            </w:r>
            <w:r w:rsidR="00247F3C">
              <w:rPr>
                <w:noProof/>
                <w:webHidden/>
              </w:rPr>
              <w:fldChar w:fldCharType="separate"/>
            </w:r>
            <w:r w:rsidR="0088361C">
              <w:rPr>
                <w:noProof/>
                <w:webHidden/>
              </w:rPr>
              <w:t>108</w:t>
            </w:r>
            <w:r w:rsidR="00247F3C">
              <w:rPr>
                <w:noProof/>
                <w:webHidden/>
              </w:rPr>
              <w:fldChar w:fldCharType="end"/>
            </w:r>
          </w:hyperlink>
        </w:p>
        <w:p w14:paraId="28694483" w14:textId="6D9ED71F"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25" w:history="1">
            <w:r w:rsidR="00247F3C" w:rsidRPr="009A0D64">
              <w:rPr>
                <w:rStyle w:val="afb"/>
                <w:rFonts w:eastAsiaTheme="majorEastAsia"/>
                <w:noProof/>
              </w:rPr>
              <w:t>7.9.</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uk-UA"/>
              </w:rPr>
              <w:t xml:space="preserve"> </w:t>
            </w:r>
            <w:r w:rsidR="00247F3C" w:rsidRPr="009A0D64">
              <w:rPr>
                <w:rStyle w:val="afb"/>
                <w:rFonts w:eastAsiaTheme="majorEastAsia"/>
                <w:noProof/>
              </w:rPr>
              <w:t>Data on operating expenses</w:t>
            </w:r>
            <w:r w:rsidR="00247F3C">
              <w:rPr>
                <w:noProof/>
                <w:webHidden/>
              </w:rPr>
              <w:tab/>
            </w:r>
            <w:r w:rsidR="00247F3C">
              <w:rPr>
                <w:noProof/>
                <w:webHidden/>
              </w:rPr>
              <w:fldChar w:fldCharType="begin"/>
            </w:r>
            <w:r w:rsidR="00247F3C">
              <w:rPr>
                <w:noProof/>
                <w:webHidden/>
              </w:rPr>
              <w:instrText xml:space="preserve"> PAGEREF _Toc134476225 \h </w:instrText>
            </w:r>
            <w:r w:rsidR="00247F3C">
              <w:rPr>
                <w:noProof/>
                <w:webHidden/>
              </w:rPr>
            </w:r>
            <w:r w:rsidR="00247F3C">
              <w:rPr>
                <w:noProof/>
                <w:webHidden/>
              </w:rPr>
              <w:fldChar w:fldCharType="separate"/>
            </w:r>
            <w:r w:rsidR="0088361C">
              <w:rPr>
                <w:noProof/>
                <w:webHidden/>
              </w:rPr>
              <w:t>109</w:t>
            </w:r>
            <w:r w:rsidR="00247F3C">
              <w:rPr>
                <w:noProof/>
                <w:webHidden/>
              </w:rPr>
              <w:fldChar w:fldCharType="end"/>
            </w:r>
          </w:hyperlink>
        </w:p>
        <w:p w14:paraId="697624C9" w14:textId="4F1E1F7A"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26" w:history="1">
            <w:r w:rsidR="00247F3C" w:rsidRPr="009A0D64">
              <w:rPr>
                <w:rStyle w:val="afb"/>
                <w:rFonts w:eastAsiaTheme="majorEastAsia"/>
                <w:noProof/>
              </w:rPr>
              <w:t>7.10.</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Data on planned investments</w:t>
            </w:r>
            <w:r w:rsidR="00247F3C">
              <w:rPr>
                <w:noProof/>
                <w:webHidden/>
              </w:rPr>
              <w:tab/>
            </w:r>
            <w:r w:rsidR="00247F3C">
              <w:rPr>
                <w:noProof/>
                <w:webHidden/>
              </w:rPr>
              <w:fldChar w:fldCharType="begin"/>
            </w:r>
            <w:r w:rsidR="00247F3C">
              <w:rPr>
                <w:noProof/>
                <w:webHidden/>
              </w:rPr>
              <w:instrText xml:space="preserve"> PAGEREF _Toc134476226 \h </w:instrText>
            </w:r>
            <w:r w:rsidR="00247F3C">
              <w:rPr>
                <w:noProof/>
                <w:webHidden/>
              </w:rPr>
            </w:r>
            <w:r w:rsidR="00247F3C">
              <w:rPr>
                <w:noProof/>
                <w:webHidden/>
              </w:rPr>
              <w:fldChar w:fldCharType="separate"/>
            </w:r>
            <w:r w:rsidR="0088361C">
              <w:rPr>
                <w:noProof/>
                <w:webHidden/>
              </w:rPr>
              <w:t>110</w:t>
            </w:r>
            <w:r w:rsidR="00247F3C">
              <w:rPr>
                <w:noProof/>
                <w:webHidden/>
              </w:rPr>
              <w:fldChar w:fldCharType="end"/>
            </w:r>
          </w:hyperlink>
        </w:p>
        <w:p w14:paraId="746E32FF" w14:textId="109EA295"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27" w:history="1">
            <w:r w:rsidR="00247F3C" w:rsidRPr="009A0D64">
              <w:rPr>
                <w:rStyle w:val="afb"/>
                <w:rFonts w:eastAsiaTheme="majorEastAsia"/>
                <w:noProof/>
                <w:lang w:val="en-US"/>
              </w:rPr>
              <w:t>7.11.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Data on availability of equity capital</w:t>
            </w:r>
            <w:r w:rsidR="00247F3C">
              <w:rPr>
                <w:noProof/>
                <w:webHidden/>
              </w:rPr>
              <w:tab/>
            </w:r>
            <w:r w:rsidR="00247F3C">
              <w:rPr>
                <w:noProof/>
                <w:webHidden/>
              </w:rPr>
              <w:fldChar w:fldCharType="begin"/>
            </w:r>
            <w:r w:rsidR="00247F3C">
              <w:rPr>
                <w:noProof/>
                <w:webHidden/>
              </w:rPr>
              <w:instrText xml:space="preserve"> PAGEREF _Toc134476227 \h </w:instrText>
            </w:r>
            <w:r w:rsidR="00247F3C">
              <w:rPr>
                <w:noProof/>
                <w:webHidden/>
              </w:rPr>
            </w:r>
            <w:r w:rsidR="00247F3C">
              <w:rPr>
                <w:noProof/>
                <w:webHidden/>
              </w:rPr>
              <w:fldChar w:fldCharType="separate"/>
            </w:r>
            <w:r w:rsidR="0088361C">
              <w:rPr>
                <w:noProof/>
                <w:webHidden/>
              </w:rPr>
              <w:t>111</w:t>
            </w:r>
            <w:r w:rsidR="00247F3C">
              <w:rPr>
                <w:noProof/>
                <w:webHidden/>
              </w:rPr>
              <w:fldChar w:fldCharType="end"/>
            </w:r>
          </w:hyperlink>
        </w:p>
        <w:p w14:paraId="42A743C4" w14:textId="3287838D"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28" w:history="1">
            <w:r w:rsidR="00247F3C" w:rsidRPr="009A0D64">
              <w:rPr>
                <w:rStyle w:val="afb"/>
                <w:rFonts w:eastAsiaTheme="majorEastAsia"/>
                <w:noProof/>
                <w:lang w:val="en-US"/>
              </w:rPr>
              <w:t>7.12.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Data on planned loans and credits</w:t>
            </w:r>
            <w:r w:rsidR="00247F3C">
              <w:rPr>
                <w:noProof/>
                <w:webHidden/>
              </w:rPr>
              <w:tab/>
            </w:r>
            <w:r w:rsidR="00247F3C">
              <w:rPr>
                <w:noProof/>
                <w:webHidden/>
              </w:rPr>
              <w:fldChar w:fldCharType="begin"/>
            </w:r>
            <w:r w:rsidR="00247F3C">
              <w:rPr>
                <w:noProof/>
                <w:webHidden/>
              </w:rPr>
              <w:instrText xml:space="preserve"> PAGEREF _Toc134476228 \h </w:instrText>
            </w:r>
            <w:r w:rsidR="00247F3C">
              <w:rPr>
                <w:noProof/>
                <w:webHidden/>
              </w:rPr>
            </w:r>
            <w:r w:rsidR="00247F3C">
              <w:rPr>
                <w:noProof/>
                <w:webHidden/>
              </w:rPr>
              <w:fldChar w:fldCharType="separate"/>
            </w:r>
            <w:r w:rsidR="0088361C">
              <w:rPr>
                <w:noProof/>
                <w:webHidden/>
              </w:rPr>
              <w:t>111</w:t>
            </w:r>
            <w:r w:rsidR="00247F3C">
              <w:rPr>
                <w:noProof/>
                <w:webHidden/>
              </w:rPr>
              <w:fldChar w:fldCharType="end"/>
            </w:r>
          </w:hyperlink>
        </w:p>
        <w:p w14:paraId="25DF9C08" w14:textId="73C3E424"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29" w:history="1">
            <w:r w:rsidR="00247F3C" w:rsidRPr="009A0D64">
              <w:rPr>
                <w:rStyle w:val="afb"/>
                <w:rFonts w:eastAsiaTheme="majorEastAsia"/>
                <w:noProof/>
              </w:rPr>
              <w:t>7.13.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Data on tax payments</w:t>
            </w:r>
            <w:r w:rsidR="00247F3C">
              <w:rPr>
                <w:noProof/>
                <w:webHidden/>
              </w:rPr>
              <w:tab/>
            </w:r>
            <w:r w:rsidR="00247F3C">
              <w:rPr>
                <w:noProof/>
                <w:webHidden/>
              </w:rPr>
              <w:fldChar w:fldCharType="begin"/>
            </w:r>
            <w:r w:rsidR="00247F3C">
              <w:rPr>
                <w:noProof/>
                <w:webHidden/>
              </w:rPr>
              <w:instrText xml:space="preserve"> PAGEREF _Toc134476229 \h </w:instrText>
            </w:r>
            <w:r w:rsidR="00247F3C">
              <w:rPr>
                <w:noProof/>
                <w:webHidden/>
              </w:rPr>
            </w:r>
            <w:r w:rsidR="00247F3C">
              <w:rPr>
                <w:noProof/>
                <w:webHidden/>
              </w:rPr>
              <w:fldChar w:fldCharType="separate"/>
            </w:r>
            <w:r w:rsidR="0088361C">
              <w:rPr>
                <w:noProof/>
                <w:webHidden/>
              </w:rPr>
              <w:t>112</w:t>
            </w:r>
            <w:r w:rsidR="00247F3C">
              <w:rPr>
                <w:noProof/>
                <w:webHidden/>
              </w:rPr>
              <w:fldChar w:fldCharType="end"/>
            </w:r>
          </w:hyperlink>
        </w:p>
        <w:p w14:paraId="0E71B2FB" w14:textId="4A9E9FA5"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0" w:history="1">
            <w:r w:rsidR="00247F3C" w:rsidRPr="009A0D64">
              <w:rPr>
                <w:rStyle w:val="afb"/>
                <w:rFonts w:eastAsiaTheme="majorEastAsia"/>
                <w:noProof/>
              </w:rPr>
              <w:t>7.14.</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P</w:t>
            </w:r>
            <w:r w:rsidR="00247F3C" w:rsidRPr="009A0D64">
              <w:rPr>
                <w:rStyle w:val="afb"/>
                <w:rFonts w:eastAsiaTheme="majorEastAsia"/>
                <w:noProof/>
              </w:rPr>
              <w:t>rofit and loss statement</w:t>
            </w:r>
            <w:r w:rsidR="00247F3C">
              <w:rPr>
                <w:noProof/>
                <w:webHidden/>
              </w:rPr>
              <w:tab/>
            </w:r>
            <w:r w:rsidR="00247F3C">
              <w:rPr>
                <w:noProof/>
                <w:webHidden/>
              </w:rPr>
              <w:fldChar w:fldCharType="begin"/>
            </w:r>
            <w:r w:rsidR="00247F3C">
              <w:rPr>
                <w:noProof/>
                <w:webHidden/>
              </w:rPr>
              <w:instrText xml:space="preserve"> PAGEREF _Toc134476230 \h </w:instrText>
            </w:r>
            <w:r w:rsidR="00247F3C">
              <w:rPr>
                <w:noProof/>
                <w:webHidden/>
              </w:rPr>
            </w:r>
            <w:r w:rsidR="00247F3C">
              <w:rPr>
                <w:noProof/>
                <w:webHidden/>
              </w:rPr>
              <w:fldChar w:fldCharType="separate"/>
            </w:r>
            <w:r w:rsidR="0088361C">
              <w:rPr>
                <w:noProof/>
                <w:webHidden/>
              </w:rPr>
              <w:t>112</w:t>
            </w:r>
            <w:r w:rsidR="00247F3C">
              <w:rPr>
                <w:noProof/>
                <w:webHidden/>
              </w:rPr>
              <w:fldChar w:fldCharType="end"/>
            </w:r>
          </w:hyperlink>
        </w:p>
        <w:p w14:paraId="3AEBF304" w14:textId="60F54CC8"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1" w:history="1">
            <w:r w:rsidR="00247F3C" w:rsidRPr="009A0D64">
              <w:rPr>
                <w:rStyle w:val="afb"/>
                <w:rFonts w:eastAsiaTheme="majorEastAsia"/>
                <w:noProof/>
                <w:lang w:val="en-US"/>
              </w:rPr>
              <w:t>7.15.</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Statement of cash flows (direct)</w:t>
            </w:r>
            <w:r w:rsidR="00247F3C">
              <w:rPr>
                <w:noProof/>
                <w:webHidden/>
              </w:rPr>
              <w:tab/>
            </w:r>
            <w:r w:rsidR="00247F3C">
              <w:rPr>
                <w:noProof/>
                <w:webHidden/>
              </w:rPr>
              <w:fldChar w:fldCharType="begin"/>
            </w:r>
            <w:r w:rsidR="00247F3C">
              <w:rPr>
                <w:noProof/>
                <w:webHidden/>
              </w:rPr>
              <w:instrText xml:space="preserve"> PAGEREF _Toc134476231 \h </w:instrText>
            </w:r>
            <w:r w:rsidR="00247F3C">
              <w:rPr>
                <w:noProof/>
                <w:webHidden/>
              </w:rPr>
            </w:r>
            <w:r w:rsidR="00247F3C">
              <w:rPr>
                <w:noProof/>
                <w:webHidden/>
              </w:rPr>
              <w:fldChar w:fldCharType="separate"/>
            </w:r>
            <w:r w:rsidR="0088361C">
              <w:rPr>
                <w:noProof/>
                <w:webHidden/>
              </w:rPr>
              <w:t>113</w:t>
            </w:r>
            <w:r w:rsidR="00247F3C">
              <w:rPr>
                <w:noProof/>
                <w:webHidden/>
              </w:rPr>
              <w:fldChar w:fldCharType="end"/>
            </w:r>
          </w:hyperlink>
        </w:p>
        <w:p w14:paraId="08D6C443" w14:textId="432CE8B2" w:rsidR="00247F3C" w:rsidRDefault="00000000">
          <w:pPr>
            <w:pStyle w:val="31"/>
            <w:rPr>
              <w:rFonts w:eastAsiaTheme="minorEastAsia" w:cstheme="minorBidi"/>
              <w:smallCaps w:val="0"/>
              <w:kern w:val="2"/>
              <w:sz w:val="22"/>
              <w:szCs w:val="22"/>
              <w:lang w:val="ru-UA" w:eastAsia="ru-UA"/>
              <w14:ligatures w14:val="standardContextual"/>
            </w:rPr>
          </w:pPr>
          <w:hyperlink w:anchor="_Toc134476232" w:history="1">
            <w:r w:rsidR="00247F3C" w:rsidRPr="009A0D64">
              <w:rPr>
                <w:rStyle w:val="afb"/>
                <w:lang w:val="en-US"/>
              </w:rPr>
              <w:t>Graph: Cash balance at the end of the period</w:t>
            </w:r>
            <w:r w:rsidR="00247F3C">
              <w:rPr>
                <w:webHidden/>
              </w:rPr>
              <w:tab/>
            </w:r>
            <w:r w:rsidR="00247F3C">
              <w:rPr>
                <w:webHidden/>
              </w:rPr>
              <w:fldChar w:fldCharType="begin"/>
            </w:r>
            <w:r w:rsidR="00247F3C">
              <w:rPr>
                <w:webHidden/>
              </w:rPr>
              <w:instrText xml:space="preserve"> PAGEREF _Toc134476232 \h </w:instrText>
            </w:r>
            <w:r w:rsidR="00247F3C">
              <w:rPr>
                <w:webHidden/>
              </w:rPr>
            </w:r>
            <w:r w:rsidR="00247F3C">
              <w:rPr>
                <w:webHidden/>
              </w:rPr>
              <w:fldChar w:fldCharType="separate"/>
            </w:r>
            <w:r w:rsidR="0088361C">
              <w:rPr>
                <w:webHidden/>
              </w:rPr>
              <w:t>114</w:t>
            </w:r>
            <w:r w:rsidR="00247F3C">
              <w:rPr>
                <w:webHidden/>
              </w:rPr>
              <w:fldChar w:fldCharType="end"/>
            </w:r>
          </w:hyperlink>
        </w:p>
        <w:p w14:paraId="3233EFB8" w14:textId="545FD73B"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3" w:history="1">
            <w:r w:rsidR="00247F3C" w:rsidRPr="009A0D64">
              <w:rPr>
                <w:rStyle w:val="afb"/>
                <w:rFonts w:eastAsiaTheme="majorEastAsia"/>
                <w:noProof/>
              </w:rPr>
              <w:t>7.16.</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Forecast balance of the company</w:t>
            </w:r>
            <w:r w:rsidR="00247F3C">
              <w:rPr>
                <w:noProof/>
                <w:webHidden/>
              </w:rPr>
              <w:tab/>
            </w:r>
            <w:r w:rsidR="00247F3C">
              <w:rPr>
                <w:noProof/>
                <w:webHidden/>
              </w:rPr>
              <w:fldChar w:fldCharType="begin"/>
            </w:r>
            <w:r w:rsidR="00247F3C">
              <w:rPr>
                <w:noProof/>
                <w:webHidden/>
              </w:rPr>
              <w:instrText xml:space="preserve"> PAGEREF _Toc134476233 \h </w:instrText>
            </w:r>
            <w:r w:rsidR="00247F3C">
              <w:rPr>
                <w:noProof/>
                <w:webHidden/>
              </w:rPr>
            </w:r>
            <w:r w:rsidR="00247F3C">
              <w:rPr>
                <w:noProof/>
                <w:webHidden/>
              </w:rPr>
              <w:fldChar w:fldCharType="separate"/>
            </w:r>
            <w:r w:rsidR="0088361C">
              <w:rPr>
                <w:noProof/>
                <w:webHidden/>
              </w:rPr>
              <w:t>114</w:t>
            </w:r>
            <w:r w:rsidR="00247F3C">
              <w:rPr>
                <w:noProof/>
                <w:webHidden/>
              </w:rPr>
              <w:fldChar w:fldCharType="end"/>
            </w:r>
          </w:hyperlink>
        </w:p>
        <w:p w14:paraId="0D803439" w14:textId="1794E470"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4" w:history="1">
            <w:r w:rsidR="00247F3C" w:rsidRPr="009A0D64">
              <w:rPr>
                <w:rStyle w:val="afb"/>
                <w:rFonts w:eastAsiaTheme="majorEastAsia"/>
                <w:noProof/>
                <w:lang w:val="en-US"/>
              </w:rPr>
              <w:t>7.17.</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Calculation of project efficiency for the company (FCFF)</w:t>
            </w:r>
            <w:r w:rsidR="00247F3C">
              <w:rPr>
                <w:noProof/>
                <w:webHidden/>
              </w:rPr>
              <w:tab/>
            </w:r>
            <w:r w:rsidR="00247F3C">
              <w:rPr>
                <w:noProof/>
                <w:webHidden/>
              </w:rPr>
              <w:fldChar w:fldCharType="begin"/>
            </w:r>
            <w:r w:rsidR="00247F3C">
              <w:rPr>
                <w:noProof/>
                <w:webHidden/>
              </w:rPr>
              <w:instrText xml:space="preserve"> PAGEREF _Toc134476234 \h </w:instrText>
            </w:r>
            <w:r w:rsidR="00247F3C">
              <w:rPr>
                <w:noProof/>
                <w:webHidden/>
              </w:rPr>
            </w:r>
            <w:r w:rsidR="00247F3C">
              <w:rPr>
                <w:noProof/>
                <w:webHidden/>
              </w:rPr>
              <w:fldChar w:fldCharType="separate"/>
            </w:r>
            <w:r w:rsidR="0088361C">
              <w:rPr>
                <w:noProof/>
                <w:webHidden/>
              </w:rPr>
              <w:t>115</w:t>
            </w:r>
            <w:r w:rsidR="00247F3C">
              <w:rPr>
                <w:noProof/>
                <w:webHidden/>
              </w:rPr>
              <w:fldChar w:fldCharType="end"/>
            </w:r>
          </w:hyperlink>
        </w:p>
        <w:p w14:paraId="0A602209" w14:textId="60AE7577" w:rsidR="00247F3C" w:rsidRDefault="00000000">
          <w:pPr>
            <w:pStyle w:val="31"/>
            <w:rPr>
              <w:rFonts w:eastAsiaTheme="minorEastAsia" w:cstheme="minorBidi"/>
              <w:smallCaps w:val="0"/>
              <w:kern w:val="2"/>
              <w:sz w:val="22"/>
              <w:szCs w:val="22"/>
              <w:lang w:val="ru-UA" w:eastAsia="ru-UA"/>
              <w14:ligatures w14:val="standardContextual"/>
            </w:rPr>
          </w:pPr>
          <w:hyperlink w:anchor="_Toc134476235" w:history="1">
            <w:r w:rsidR="00247F3C" w:rsidRPr="009A0D64">
              <w:rPr>
                <w:rStyle w:val="afb"/>
                <w:lang w:val="en-US"/>
              </w:rPr>
              <w:t>Graph: Payback for the company (FCFF)</w:t>
            </w:r>
            <w:r w:rsidR="00247F3C">
              <w:rPr>
                <w:webHidden/>
              </w:rPr>
              <w:tab/>
            </w:r>
            <w:r w:rsidR="00247F3C">
              <w:rPr>
                <w:webHidden/>
              </w:rPr>
              <w:fldChar w:fldCharType="begin"/>
            </w:r>
            <w:r w:rsidR="00247F3C">
              <w:rPr>
                <w:webHidden/>
              </w:rPr>
              <w:instrText xml:space="preserve"> PAGEREF _Toc134476235 \h </w:instrText>
            </w:r>
            <w:r w:rsidR="00247F3C">
              <w:rPr>
                <w:webHidden/>
              </w:rPr>
            </w:r>
            <w:r w:rsidR="00247F3C">
              <w:rPr>
                <w:webHidden/>
              </w:rPr>
              <w:fldChar w:fldCharType="separate"/>
            </w:r>
            <w:r w:rsidR="0088361C">
              <w:rPr>
                <w:webHidden/>
              </w:rPr>
              <w:t>115</w:t>
            </w:r>
            <w:r w:rsidR="00247F3C">
              <w:rPr>
                <w:webHidden/>
              </w:rPr>
              <w:fldChar w:fldCharType="end"/>
            </w:r>
          </w:hyperlink>
        </w:p>
        <w:p w14:paraId="25067702" w14:textId="03FCEF0B"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6" w:history="1">
            <w:r w:rsidR="00247F3C" w:rsidRPr="009A0D64">
              <w:rPr>
                <w:rStyle w:val="afb"/>
                <w:rFonts w:eastAsiaTheme="majorEastAsia"/>
                <w:noProof/>
                <w:lang w:val="en-US"/>
              </w:rPr>
              <w:t>7.18.</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Calculation of project efficiency for shareholders (FCFE)</w:t>
            </w:r>
            <w:r w:rsidR="00247F3C">
              <w:rPr>
                <w:noProof/>
                <w:webHidden/>
              </w:rPr>
              <w:tab/>
            </w:r>
            <w:r w:rsidR="00247F3C">
              <w:rPr>
                <w:noProof/>
                <w:webHidden/>
              </w:rPr>
              <w:fldChar w:fldCharType="begin"/>
            </w:r>
            <w:r w:rsidR="00247F3C">
              <w:rPr>
                <w:noProof/>
                <w:webHidden/>
              </w:rPr>
              <w:instrText xml:space="preserve"> PAGEREF _Toc134476236 \h </w:instrText>
            </w:r>
            <w:r w:rsidR="00247F3C">
              <w:rPr>
                <w:noProof/>
                <w:webHidden/>
              </w:rPr>
            </w:r>
            <w:r w:rsidR="00247F3C">
              <w:rPr>
                <w:noProof/>
                <w:webHidden/>
              </w:rPr>
              <w:fldChar w:fldCharType="separate"/>
            </w:r>
            <w:r w:rsidR="0088361C">
              <w:rPr>
                <w:noProof/>
                <w:webHidden/>
              </w:rPr>
              <w:t>115</w:t>
            </w:r>
            <w:r w:rsidR="00247F3C">
              <w:rPr>
                <w:noProof/>
                <w:webHidden/>
              </w:rPr>
              <w:fldChar w:fldCharType="end"/>
            </w:r>
          </w:hyperlink>
        </w:p>
        <w:p w14:paraId="04104300" w14:textId="3DCFC410" w:rsidR="00247F3C" w:rsidRDefault="00000000">
          <w:pPr>
            <w:pStyle w:val="31"/>
            <w:rPr>
              <w:rFonts w:eastAsiaTheme="minorEastAsia" w:cstheme="minorBidi"/>
              <w:smallCaps w:val="0"/>
              <w:kern w:val="2"/>
              <w:sz w:val="22"/>
              <w:szCs w:val="22"/>
              <w:lang w:val="ru-UA" w:eastAsia="ru-UA"/>
              <w14:ligatures w14:val="standardContextual"/>
            </w:rPr>
          </w:pPr>
          <w:hyperlink w:anchor="_Toc134476237" w:history="1">
            <w:r w:rsidR="00247F3C" w:rsidRPr="009A0D64">
              <w:rPr>
                <w:rStyle w:val="afb"/>
                <w:lang w:val="en-US"/>
              </w:rPr>
              <w:t>Graph: Payback for the company (FCFE)</w:t>
            </w:r>
            <w:r w:rsidR="00247F3C">
              <w:rPr>
                <w:webHidden/>
              </w:rPr>
              <w:tab/>
            </w:r>
            <w:r w:rsidR="00247F3C">
              <w:rPr>
                <w:webHidden/>
              </w:rPr>
              <w:fldChar w:fldCharType="begin"/>
            </w:r>
            <w:r w:rsidR="00247F3C">
              <w:rPr>
                <w:webHidden/>
              </w:rPr>
              <w:instrText xml:space="preserve"> PAGEREF _Toc134476237 \h </w:instrText>
            </w:r>
            <w:r w:rsidR="00247F3C">
              <w:rPr>
                <w:webHidden/>
              </w:rPr>
            </w:r>
            <w:r w:rsidR="00247F3C">
              <w:rPr>
                <w:webHidden/>
              </w:rPr>
              <w:fldChar w:fldCharType="separate"/>
            </w:r>
            <w:r w:rsidR="0088361C">
              <w:rPr>
                <w:webHidden/>
              </w:rPr>
              <w:t>116</w:t>
            </w:r>
            <w:r w:rsidR="00247F3C">
              <w:rPr>
                <w:webHidden/>
              </w:rPr>
              <w:fldChar w:fldCharType="end"/>
            </w:r>
          </w:hyperlink>
        </w:p>
        <w:p w14:paraId="7EE6FE1C" w14:textId="5AA521ED"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8" w:history="1">
            <w:r w:rsidR="00247F3C" w:rsidRPr="009A0D64">
              <w:rPr>
                <w:rStyle w:val="afb"/>
                <w:rFonts w:eastAsiaTheme="majorEastAsia"/>
                <w:noProof/>
              </w:rPr>
              <w:t>7.19.</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w:t>
            </w:r>
            <w:r w:rsidR="00247F3C" w:rsidRPr="009A0D64">
              <w:rPr>
                <w:rStyle w:val="afb"/>
                <w:rFonts w:eastAsiaTheme="majorEastAsia"/>
                <w:noProof/>
              </w:rPr>
              <w:t>Calculation of debt indicators</w:t>
            </w:r>
            <w:r w:rsidR="00247F3C">
              <w:rPr>
                <w:noProof/>
                <w:webHidden/>
              </w:rPr>
              <w:tab/>
            </w:r>
            <w:r w:rsidR="00247F3C">
              <w:rPr>
                <w:noProof/>
                <w:webHidden/>
              </w:rPr>
              <w:fldChar w:fldCharType="begin"/>
            </w:r>
            <w:r w:rsidR="00247F3C">
              <w:rPr>
                <w:noProof/>
                <w:webHidden/>
              </w:rPr>
              <w:instrText xml:space="preserve"> PAGEREF _Toc134476238 \h </w:instrText>
            </w:r>
            <w:r w:rsidR="00247F3C">
              <w:rPr>
                <w:noProof/>
                <w:webHidden/>
              </w:rPr>
            </w:r>
            <w:r w:rsidR="00247F3C">
              <w:rPr>
                <w:noProof/>
                <w:webHidden/>
              </w:rPr>
              <w:fldChar w:fldCharType="separate"/>
            </w:r>
            <w:r w:rsidR="0088361C">
              <w:rPr>
                <w:noProof/>
                <w:webHidden/>
              </w:rPr>
              <w:t>116</w:t>
            </w:r>
            <w:r w:rsidR="00247F3C">
              <w:rPr>
                <w:noProof/>
                <w:webHidden/>
              </w:rPr>
              <w:fldChar w:fldCharType="end"/>
            </w:r>
          </w:hyperlink>
        </w:p>
        <w:p w14:paraId="7EAF7154" w14:textId="5E5DB1CE"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39" w:history="1">
            <w:r w:rsidR="00247F3C" w:rsidRPr="009A0D64">
              <w:rPr>
                <w:rStyle w:val="afb"/>
                <w:rFonts w:eastAsiaTheme="majorEastAsia"/>
                <w:noProof/>
                <w:lang w:val="en-US"/>
              </w:rPr>
              <w:t>7.20.</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 xml:space="preserve"> Calculation of efficiency for the bank (CFADS)</w:t>
            </w:r>
            <w:r w:rsidR="00247F3C">
              <w:rPr>
                <w:noProof/>
                <w:webHidden/>
              </w:rPr>
              <w:tab/>
            </w:r>
            <w:r w:rsidR="00247F3C">
              <w:rPr>
                <w:noProof/>
                <w:webHidden/>
              </w:rPr>
              <w:fldChar w:fldCharType="begin"/>
            </w:r>
            <w:r w:rsidR="00247F3C">
              <w:rPr>
                <w:noProof/>
                <w:webHidden/>
              </w:rPr>
              <w:instrText xml:space="preserve"> PAGEREF _Toc134476239 \h </w:instrText>
            </w:r>
            <w:r w:rsidR="00247F3C">
              <w:rPr>
                <w:noProof/>
                <w:webHidden/>
              </w:rPr>
            </w:r>
            <w:r w:rsidR="00247F3C">
              <w:rPr>
                <w:noProof/>
                <w:webHidden/>
              </w:rPr>
              <w:fldChar w:fldCharType="separate"/>
            </w:r>
            <w:r w:rsidR="0088361C">
              <w:rPr>
                <w:noProof/>
                <w:webHidden/>
              </w:rPr>
              <w:t>116</w:t>
            </w:r>
            <w:r w:rsidR="00247F3C">
              <w:rPr>
                <w:noProof/>
                <w:webHidden/>
              </w:rPr>
              <w:fldChar w:fldCharType="end"/>
            </w:r>
          </w:hyperlink>
        </w:p>
        <w:p w14:paraId="2B9B98C8" w14:textId="4C47707B" w:rsidR="00247F3C" w:rsidRDefault="00000000">
          <w:pPr>
            <w:pStyle w:val="31"/>
            <w:rPr>
              <w:rFonts w:eastAsiaTheme="minorEastAsia" w:cstheme="minorBidi"/>
              <w:smallCaps w:val="0"/>
              <w:kern w:val="2"/>
              <w:sz w:val="22"/>
              <w:szCs w:val="22"/>
              <w:lang w:val="ru-UA" w:eastAsia="ru-UA"/>
              <w14:ligatures w14:val="standardContextual"/>
            </w:rPr>
          </w:pPr>
          <w:hyperlink w:anchor="_Toc134476240" w:history="1">
            <w:r w:rsidR="00247F3C" w:rsidRPr="009A0D64">
              <w:rPr>
                <w:rStyle w:val="afb"/>
                <w:lang w:val="en-US"/>
              </w:rPr>
              <w:t xml:space="preserve"> Graph: Payback for the bank (CFADS)</w:t>
            </w:r>
            <w:r w:rsidR="00247F3C">
              <w:rPr>
                <w:webHidden/>
              </w:rPr>
              <w:tab/>
            </w:r>
            <w:r w:rsidR="00247F3C">
              <w:rPr>
                <w:webHidden/>
              </w:rPr>
              <w:fldChar w:fldCharType="begin"/>
            </w:r>
            <w:r w:rsidR="00247F3C">
              <w:rPr>
                <w:webHidden/>
              </w:rPr>
              <w:instrText xml:space="preserve"> PAGEREF _Toc134476240 \h </w:instrText>
            </w:r>
            <w:r w:rsidR="00247F3C">
              <w:rPr>
                <w:webHidden/>
              </w:rPr>
            </w:r>
            <w:r w:rsidR="00247F3C">
              <w:rPr>
                <w:webHidden/>
              </w:rPr>
              <w:fldChar w:fldCharType="separate"/>
            </w:r>
            <w:r w:rsidR="0088361C">
              <w:rPr>
                <w:webHidden/>
              </w:rPr>
              <w:t>117</w:t>
            </w:r>
            <w:r w:rsidR="00247F3C">
              <w:rPr>
                <w:webHidden/>
              </w:rPr>
              <w:fldChar w:fldCharType="end"/>
            </w:r>
          </w:hyperlink>
        </w:p>
        <w:p w14:paraId="0B40EE7A" w14:textId="4D25B0A4"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41" w:history="1">
            <w:r w:rsidR="00247F3C" w:rsidRPr="009A0D64">
              <w:rPr>
                <w:rStyle w:val="afb"/>
                <w:rFonts w:eastAsiaTheme="majorEastAsia"/>
                <w:noProof/>
              </w:rPr>
              <w:t>7.21.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Calculated estimate of business value</w:t>
            </w:r>
            <w:r w:rsidR="00247F3C">
              <w:rPr>
                <w:noProof/>
                <w:webHidden/>
              </w:rPr>
              <w:tab/>
            </w:r>
            <w:r w:rsidR="00247F3C">
              <w:rPr>
                <w:noProof/>
                <w:webHidden/>
              </w:rPr>
              <w:fldChar w:fldCharType="begin"/>
            </w:r>
            <w:r w:rsidR="00247F3C">
              <w:rPr>
                <w:noProof/>
                <w:webHidden/>
              </w:rPr>
              <w:instrText xml:space="preserve"> PAGEREF _Toc134476241 \h </w:instrText>
            </w:r>
            <w:r w:rsidR="00247F3C">
              <w:rPr>
                <w:noProof/>
                <w:webHidden/>
              </w:rPr>
            </w:r>
            <w:r w:rsidR="00247F3C">
              <w:rPr>
                <w:noProof/>
                <w:webHidden/>
              </w:rPr>
              <w:fldChar w:fldCharType="separate"/>
            </w:r>
            <w:r w:rsidR="0088361C">
              <w:rPr>
                <w:noProof/>
                <w:webHidden/>
              </w:rPr>
              <w:t>117</w:t>
            </w:r>
            <w:r w:rsidR="00247F3C">
              <w:rPr>
                <w:noProof/>
                <w:webHidden/>
              </w:rPr>
              <w:fldChar w:fldCharType="end"/>
            </w:r>
          </w:hyperlink>
        </w:p>
        <w:p w14:paraId="55096C2D" w14:textId="3EDFFBB6"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42" w:history="1">
            <w:r w:rsidR="00247F3C" w:rsidRPr="009A0D64">
              <w:rPr>
                <w:rStyle w:val="afb"/>
                <w:rFonts w:eastAsiaTheme="majorEastAsia"/>
                <w:noProof/>
              </w:rPr>
              <w:t>7.22.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Calculation of profitability and turnover</w:t>
            </w:r>
            <w:r w:rsidR="00247F3C">
              <w:rPr>
                <w:noProof/>
                <w:webHidden/>
              </w:rPr>
              <w:tab/>
            </w:r>
            <w:r w:rsidR="00247F3C">
              <w:rPr>
                <w:noProof/>
                <w:webHidden/>
              </w:rPr>
              <w:fldChar w:fldCharType="begin"/>
            </w:r>
            <w:r w:rsidR="00247F3C">
              <w:rPr>
                <w:noProof/>
                <w:webHidden/>
              </w:rPr>
              <w:instrText xml:space="preserve"> PAGEREF _Toc134476242 \h </w:instrText>
            </w:r>
            <w:r w:rsidR="00247F3C">
              <w:rPr>
                <w:noProof/>
                <w:webHidden/>
              </w:rPr>
            </w:r>
            <w:r w:rsidR="00247F3C">
              <w:rPr>
                <w:noProof/>
                <w:webHidden/>
              </w:rPr>
              <w:fldChar w:fldCharType="separate"/>
            </w:r>
            <w:r w:rsidR="0088361C">
              <w:rPr>
                <w:noProof/>
                <w:webHidden/>
              </w:rPr>
              <w:t>118</w:t>
            </w:r>
            <w:r w:rsidR="00247F3C">
              <w:rPr>
                <w:noProof/>
                <w:webHidden/>
              </w:rPr>
              <w:fldChar w:fldCharType="end"/>
            </w:r>
          </w:hyperlink>
        </w:p>
        <w:p w14:paraId="6587DA7B" w14:textId="6BFA2524" w:rsidR="00247F3C" w:rsidRDefault="00000000">
          <w:pPr>
            <w:pStyle w:val="23"/>
            <w:tabs>
              <w:tab w:val="left" w:pos="672"/>
              <w:tab w:val="right" w:pos="9339"/>
            </w:tabs>
            <w:rPr>
              <w:rFonts w:eastAsiaTheme="minorEastAsia" w:cstheme="minorBidi"/>
              <w:b w:val="0"/>
              <w:bCs w:val="0"/>
              <w:smallCaps w:val="0"/>
              <w:noProof/>
              <w:kern w:val="2"/>
              <w:lang w:val="ru-UA" w:eastAsia="ru-UA"/>
              <w14:ligatures w14:val="standardContextual"/>
            </w:rPr>
          </w:pPr>
          <w:hyperlink w:anchor="_Toc134476243" w:history="1">
            <w:r w:rsidR="00247F3C" w:rsidRPr="009A0D64">
              <w:rPr>
                <w:rStyle w:val="afb"/>
                <w:rFonts w:eastAsiaTheme="majorEastAsia"/>
                <w:noProof/>
                <w:lang w:val="en-US"/>
              </w:rPr>
              <w:t>7.23.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Calculation of the budgetary efficiency of the project</w:t>
            </w:r>
            <w:r w:rsidR="00247F3C">
              <w:rPr>
                <w:noProof/>
                <w:webHidden/>
              </w:rPr>
              <w:tab/>
            </w:r>
            <w:r w:rsidR="00247F3C">
              <w:rPr>
                <w:noProof/>
                <w:webHidden/>
              </w:rPr>
              <w:fldChar w:fldCharType="begin"/>
            </w:r>
            <w:r w:rsidR="00247F3C">
              <w:rPr>
                <w:noProof/>
                <w:webHidden/>
              </w:rPr>
              <w:instrText xml:space="preserve"> PAGEREF _Toc134476243 \h </w:instrText>
            </w:r>
            <w:r w:rsidR="00247F3C">
              <w:rPr>
                <w:noProof/>
                <w:webHidden/>
              </w:rPr>
            </w:r>
            <w:r w:rsidR="00247F3C">
              <w:rPr>
                <w:noProof/>
                <w:webHidden/>
              </w:rPr>
              <w:fldChar w:fldCharType="separate"/>
            </w:r>
            <w:r w:rsidR="0088361C">
              <w:rPr>
                <w:noProof/>
                <w:webHidden/>
              </w:rPr>
              <w:t>119</w:t>
            </w:r>
            <w:r w:rsidR="00247F3C">
              <w:rPr>
                <w:noProof/>
                <w:webHidden/>
              </w:rPr>
              <w:fldChar w:fldCharType="end"/>
            </w:r>
          </w:hyperlink>
        </w:p>
        <w:p w14:paraId="27D57C3F" w14:textId="37CD8453" w:rsidR="00247F3C" w:rsidRDefault="00000000">
          <w:pPr>
            <w:pStyle w:val="11"/>
            <w:tabs>
              <w:tab w:val="left" w:pos="390"/>
            </w:tabs>
            <w:rPr>
              <w:rFonts w:eastAsiaTheme="minorEastAsia" w:cstheme="minorBidi"/>
              <w:b w:val="0"/>
              <w:bCs w:val="0"/>
              <w:caps w:val="0"/>
              <w:color w:val="auto"/>
              <w:kern w:val="2"/>
              <w:u w:val="none"/>
              <w:lang w:val="ru-UA" w:eastAsia="ru-UA"/>
              <w14:ligatures w14:val="standardContextual"/>
            </w:rPr>
          </w:pPr>
          <w:hyperlink w:anchor="_Toc134476244" w:history="1">
            <w:r w:rsidR="00247F3C" w:rsidRPr="009A0D64">
              <w:rPr>
                <w:rStyle w:val="afb"/>
              </w:rPr>
              <w:t>8.</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Sensitivity analysis of the project</w:t>
            </w:r>
            <w:r w:rsidR="00247F3C">
              <w:rPr>
                <w:webHidden/>
              </w:rPr>
              <w:tab/>
            </w:r>
            <w:r w:rsidR="00247F3C">
              <w:rPr>
                <w:webHidden/>
              </w:rPr>
              <w:fldChar w:fldCharType="begin"/>
            </w:r>
            <w:r w:rsidR="00247F3C">
              <w:rPr>
                <w:webHidden/>
              </w:rPr>
              <w:instrText xml:space="preserve"> PAGEREF _Toc134476244 \h </w:instrText>
            </w:r>
            <w:r w:rsidR="00247F3C">
              <w:rPr>
                <w:webHidden/>
              </w:rPr>
            </w:r>
            <w:r w:rsidR="00247F3C">
              <w:rPr>
                <w:webHidden/>
              </w:rPr>
              <w:fldChar w:fldCharType="separate"/>
            </w:r>
            <w:r w:rsidR="0088361C">
              <w:rPr>
                <w:webHidden/>
              </w:rPr>
              <w:t>120</w:t>
            </w:r>
            <w:r w:rsidR="00247F3C">
              <w:rPr>
                <w:webHidden/>
              </w:rPr>
              <w:fldChar w:fldCharType="end"/>
            </w:r>
          </w:hyperlink>
        </w:p>
        <w:p w14:paraId="440C5561" w14:textId="379F3243"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45" w:history="1">
            <w:r w:rsidR="00247F3C" w:rsidRPr="009A0D64">
              <w:rPr>
                <w:rStyle w:val="afb"/>
                <w:rFonts w:eastAsiaTheme="majorEastAsia"/>
                <w:noProof/>
                <w:lang w:val="en-US"/>
              </w:rPr>
              <w:t>8.1.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Sensitivity of the Net Present Value (NPV) parameter</w:t>
            </w:r>
            <w:r w:rsidR="00247F3C">
              <w:rPr>
                <w:noProof/>
                <w:webHidden/>
              </w:rPr>
              <w:tab/>
            </w:r>
            <w:r w:rsidR="00247F3C">
              <w:rPr>
                <w:noProof/>
                <w:webHidden/>
              </w:rPr>
              <w:fldChar w:fldCharType="begin"/>
            </w:r>
            <w:r w:rsidR="00247F3C">
              <w:rPr>
                <w:noProof/>
                <w:webHidden/>
              </w:rPr>
              <w:instrText xml:space="preserve"> PAGEREF _Toc134476245 \h </w:instrText>
            </w:r>
            <w:r w:rsidR="00247F3C">
              <w:rPr>
                <w:noProof/>
                <w:webHidden/>
              </w:rPr>
            </w:r>
            <w:r w:rsidR="00247F3C">
              <w:rPr>
                <w:noProof/>
                <w:webHidden/>
              </w:rPr>
              <w:fldChar w:fldCharType="separate"/>
            </w:r>
            <w:r w:rsidR="0088361C">
              <w:rPr>
                <w:noProof/>
                <w:webHidden/>
              </w:rPr>
              <w:t>120</w:t>
            </w:r>
            <w:r w:rsidR="00247F3C">
              <w:rPr>
                <w:noProof/>
                <w:webHidden/>
              </w:rPr>
              <w:fldChar w:fldCharType="end"/>
            </w:r>
          </w:hyperlink>
        </w:p>
        <w:p w14:paraId="28343192" w14:textId="5819A3EB" w:rsidR="00247F3C" w:rsidRDefault="00000000">
          <w:pPr>
            <w:pStyle w:val="31"/>
            <w:rPr>
              <w:rFonts w:eastAsiaTheme="minorEastAsia" w:cstheme="minorBidi"/>
              <w:smallCaps w:val="0"/>
              <w:kern w:val="2"/>
              <w:sz w:val="22"/>
              <w:szCs w:val="22"/>
              <w:lang w:val="ru-UA" w:eastAsia="ru-UA"/>
              <w14:ligatures w14:val="standardContextual"/>
            </w:rPr>
          </w:pPr>
          <w:hyperlink w:anchor="_Toc134476246" w:history="1">
            <w:r w:rsidR="00247F3C" w:rsidRPr="009A0D64">
              <w:rPr>
                <w:rStyle w:val="afb"/>
                <w:lang w:val="en-US"/>
              </w:rPr>
              <w:t>8.1.1.</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sales volume:</w:t>
            </w:r>
            <w:r w:rsidR="00247F3C">
              <w:rPr>
                <w:webHidden/>
              </w:rPr>
              <w:tab/>
            </w:r>
            <w:r w:rsidR="00247F3C">
              <w:rPr>
                <w:webHidden/>
              </w:rPr>
              <w:fldChar w:fldCharType="begin"/>
            </w:r>
            <w:r w:rsidR="00247F3C">
              <w:rPr>
                <w:webHidden/>
              </w:rPr>
              <w:instrText xml:space="preserve"> PAGEREF _Toc134476246 \h </w:instrText>
            </w:r>
            <w:r w:rsidR="00247F3C">
              <w:rPr>
                <w:webHidden/>
              </w:rPr>
            </w:r>
            <w:r w:rsidR="00247F3C">
              <w:rPr>
                <w:webHidden/>
              </w:rPr>
              <w:fldChar w:fldCharType="separate"/>
            </w:r>
            <w:r w:rsidR="0088361C">
              <w:rPr>
                <w:webHidden/>
              </w:rPr>
              <w:t>120</w:t>
            </w:r>
            <w:r w:rsidR="00247F3C">
              <w:rPr>
                <w:webHidden/>
              </w:rPr>
              <w:fldChar w:fldCharType="end"/>
            </w:r>
          </w:hyperlink>
        </w:p>
        <w:p w14:paraId="755E84E1" w14:textId="57A26D98" w:rsidR="00247F3C" w:rsidRDefault="00000000">
          <w:pPr>
            <w:pStyle w:val="31"/>
            <w:rPr>
              <w:rFonts w:eastAsiaTheme="minorEastAsia" w:cstheme="minorBidi"/>
              <w:smallCaps w:val="0"/>
              <w:kern w:val="2"/>
              <w:sz w:val="22"/>
              <w:szCs w:val="22"/>
              <w:lang w:val="ru-UA" w:eastAsia="ru-UA"/>
              <w14:ligatures w14:val="standardContextual"/>
            </w:rPr>
          </w:pPr>
          <w:hyperlink w:anchor="_Toc134476247" w:history="1">
            <w:r w:rsidR="00247F3C" w:rsidRPr="009A0D64">
              <w:rPr>
                <w:rStyle w:val="afb"/>
                <w:lang w:val="en-US"/>
              </w:rPr>
              <w:t>8.1.2.</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sales prices:</w:t>
            </w:r>
            <w:r w:rsidR="00247F3C">
              <w:rPr>
                <w:webHidden/>
              </w:rPr>
              <w:tab/>
            </w:r>
            <w:r w:rsidR="00247F3C">
              <w:rPr>
                <w:webHidden/>
              </w:rPr>
              <w:fldChar w:fldCharType="begin"/>
            </w:r>
            <w:r w:rsidR="00247F3C">
              <w:rPr>
                <w:webHidden/>
              </w:rPr>
              <w:instrText xml:space="preserve"> PAGEREF _Toc134476247 \h </w:instrText>
            </w:r>
            <w:r w:rsidR="00247F3C">
              <w:rPr>
                <w:webHidden/>
              </w:rPr>
            </w:r>
            <w:r w:rsidR="00247F3C">
              <w:rPr>
                <w:webHidden/>
              </w:rPr>
              <w:fldChar w:fldCharType="separate"/>
            </w:r>
            <w:r w:rsidR="0088361C">
              <w:rPr>
                <w:webHidden/>
              </w:rPr>
              <w:t>120</w:t>
            </w:r>
            <w:r w:rsidR="00247F3C">
              <w:rPr>
                <w:webHidden/>
              </w:rPr>
              <w:fldChar w:fldCharType="end"/>
            </w:r>
          </w:hyperlink>
        </w:p>
        <w:p w14:paraId="461C9995" w14:textId="4EDB4C9E" w:rsidR="00247F3C" w:rsidRDefault="00000000">
          <w:pPr>
            <w:pStyle w:val="31"/>
            <w:rPr>
              <w:rFonts w:eastAsiaTheme="minorEastAsia" w:cstheme="minorBidi"/>
              <w:smallCaps w:val="0"/>
              <w:kern w:val="2"/>
              <w:sz w:val="22"/>
              <w:szCs w:val="22"/>
              <w:lang w:val="ru-UA" w:eastAsia="ru-UA"/>
              <w14:ligatures w14:val="standardContextual"/>
            </w:rPr>
          </w:pPr>
          <w:hyperlink w:anchor="_Toc134476248" w:history="1">
            <w:r w:rsidR="00247F3C" w:rsidRPr="009A0D64">
              <w:rPr>
                <w:rStyle w:val="afb"/>
                <w:lang w:val="en-US"/>
              </w:rPr>
              <w:t>8.1.3.</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the costs of raw materials:</w:t>
            </w:r>
            <w:r w:rsidR="00247F3C">
              <w:rPr>
                <w:webHidden/>
              </w:rPr>
              <w:tab/>
            </w:r>
            <w:r w:rsidR="00247F3C">
              <w:rPr>
                <w:webHidden/>
              </w:rPr>
              <w:fldChar w:fldCharType="begin"/>
            </w:r>
            <w:r w:rsidR="00247F3C">
              <w:rPr>
                <w:webHidden/>
              </w:rPr>
              <w:instrText xml:space="preserve"> PAGEREF _Toc134476248 \h </w:instrText>
            </w:r>
            <w:r w:rsidR="00247F3C">
              <w:rPr>
                <w:webHidden/>
              </w:rPr>
            </w:r>
            <w:r w:rsidR="00247F3C">
              <w:rPr>
                <w:webHidden/>
              </w:rPr>
              <w:fldChar w:fldCharType="separate"/>
            </w:r>
            <w:r w:rsidR="0088361C">
              <w:rPr>
                <w:webHidden/>
              </w:rPr>
              <w:t>121</w:t>
            </w:r>
            <w:r w:rsidR="00247F3C">
              <w:rPr>
                <w:webHidden/>
              </w:rPr>
              <w:fldChar w:fldCharType="end"/>
            </w:r>
          </w:hyperlink>
        </w:p>
        <w:p w14:paraId="523CCE0E" w14:textId="6A64992C" w:rsidR="00247F3C" w:rsidRDefault="00000000">
          <w:pPr>
            <w:pStyle w:val="31"/>
            <w:rPr>
              <w:rFonts w:eastAsiaTheme="minorEastAsia" w:cstheme="minorBidi"/>
              <w:smallCaps w:val="0"/>
              <w:kern w:val="2"/>
              <w:sz w:val="22"/>
              <w:szCs w:val="22"/>
              <w:lang w:val="ru-UA" w:eastAsia="ru-UA"/>
              <w14:ligatures w14:val="standardContextual"/>
            </w:rPr>
          </w:pPr>
          <w:hyperlink w:anchor="_Toc134476249" w:history="1">
            <w:r w:rsidR="00247F3C" w:rsidRPr="009A0D64">
              <w:rPr>
                <w:rStyle w:val="afb"/>
                <w:lang w:val="en-US"/>
              </w:rPr>
              <w:t>8.1.4.</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personnel costs:</w:t>
            </w:r>
            <w:r w:rsidR="00247F3C">
              <w:rPr>
                <w:webHidden/>
              </w:rPr>
              <w:tab/>
            </w:r>
            <w:r w:rsidR="00247F3C">
              <w:rPr>
                <w:webHidden/>
              </w:rPr>
              <w:fldChar w:fldCharType="begin"/>
            </w:r>
            <w:r w:rsidR="00247F3C">
              <w:rPr>
                <w:webHidden/>
              </w:rPr>
              <w:instrText xml:space="preserve"> PAGEREF _Toc134476249 \h </w:instrText>
            </w:r>
            <w:r w:rsidR="00247F3C">
              <w:rPr>
                <w:webHidden/>
              </w:rPr>
            </w:r>
            <w:r w:rsidR="00247F3C">
              <w:rPr>
                <w:webHidden/>
              </w:rPr>
              <w:fldChar w:fldCharType="separate"/>
            </w:r>
            <w:r w:rsidR="0088361C">
              <w:rPr>
                <w:webHidden/>
              </w:rPr>
              <w:t>121</w:t>
            </w:r>
            <w:r w:rsidR="00247F3C">
              <w:rPr>
                <w:webHidden/>
              </w:rPr>
              <w:fldChar w:fldCharType="end"/>
            </w:r>
          </w:hyperlink>
        </w:p>
        <w:p w14:paraId="01B9E2A1" w14:textId="4CBF329D" w:rsidR="00247F3C" w:rsidRDefault="00000000">
          <w:pPr>
            <w:pStyle w:val="31"/>
            <w:rPr>
              <w:rFonts w:eastAsiaTheme="minorEastAsia" w:cstheme="minorBidi"/>
              <w:smallCaps w:val="0"/>
              <w:kern w:val="2"/>
              <w:sz w:val="22"/>
              <w:szCs w:val="22"/>
              <w:lang w:val="ru-UA" w:eastAsia="ru-UA"/>
              <w14:ligatures w14:val="standardContextual"/>
            </w:rPr>
          </w:pPr>
          <w:hyperlink w:anchor="_Toc134476250" w:history="1">
            <w:r w:rsidR="00247F3C" w:rsidRPr="009A0D64">
              <w:rPr>
                <w:rStyle w:val="afb"/>
                <w:lang w:val="en-US"/>
              </w:rPr>
              <w:t>8.1.5.</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operating costs:</w:t>
            </w:r>
            <w:r w:rsidR="00247F3C">
              <w:rPr>
                <w:webHidden/>
              </w:rPr>
              <w:tab/>
            </w:r>
            <w:r w:rsidR="00247F3C">
              <w:rPr>
                <w:webHidden/>
              </w:rPr>
              <w:fldChar w:fldCharType="begin"/>
            </w:r>
            <w:r w:rsidR="00247F3C">
              <w:rPr>
                <w:webHidden/>
              </w:rPr>
              <w:instrText xml:space="preserve"> PAGEREF _Toc134476250 \h </w:instrText>
            </w:r>
            <w:r w:rsidR="00247F3C">
              <w:rPr>
                <w:webHidden/>
              </w:rPr>
            </w:r>
            <w:r w:rsidR="00247F3C">
              <w:rPr>
                <w:webHidden/>
              </w:rPr>
              <w:fldChar w:fldCharType="separate"/>
            </w:r>
            <w:r w:rsidR="0088361C">
              <w:rPr>
                <w:webHidden/>
              </w:rPr>
              <w:t>122</w:t>
            </w:r>
            <w:r w:rsidR="00247F3C">
              <w:rPr>
                <w:webHidden/>
              </w:rPr>
              <w:fldChar w:fldCharType="end"/>
            </w:r>
          </w:hyperlink>
        </w:p>
        <w:p w14:paraId="5337F169" w14:textId="13D61A42" w:rsidR="00247F3C" w:rsidRDefault="00000000">
          <w:pPr>
            <w:pStyle w:val="31"/>
            <w:rPr>
              <w:rFonts w:eastAsiaTheme="minorEastAsia" w:cstheme="minorBidi"/>
              <w:smallCaps w:val="0"/>
              <w:kern w:val="2"/>
              <w:sz w:val="22"/>
              <w:szCs w:val="22"/>
              <w:lang w:val="ru-UA" w:eastAsia="ru-UA"/>
              <w14:ligatures w14:val="standardContextual"/>
            </w:rPr>
          </w:pPr>
          <w:hyperlink w:anchor="_Toc134476251" w:history="1">
            <w:r w:rsidR="00247F3C" w:rsidRPr="009A0D64">
              <w:rPr>
                <w:rStyle w:val="afb"/>
                <w:lang w:val="en-US"/>
              </w:rPr>
              <w:t>8.1.6.</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NPV of the project to investment costs:</w:t>
            </w:r>
            <w:r w:rsidR="00247F3C">
              <w:rPr>
                <w:webHidden/>
              </w:rPr>
              <w:tab/>
            </w:r>
            <w:r w:rsidR="00247F3C">
              <w:rPr>
                <w:webHidden/>
              </w:rPr>
              <w:fldChar w:fldCharType="begin"/>
            </w:r>
            <w:r w:rsidR="00247F3C">
              <w:rPr>
                <w:webHidden/>
              </w:rPr>
              <w:instrText xml:space="preserve"> PAGEREF _Toc134476251 \h </w:instrText>
            </w:r>
            <w:r w:rsidR="00247F3C">
              <w:rPr>
                <w:webHidden/>
              </w:rPr>
            </w:r>
            <w:r w:rsidR="00247F3C">
              <w:rPr>
                <w:webHidden/>
              </w:rPr>
              <w:fldChar w:fldCharType="separate"/>
            </w:r>
            <w:r w:rsidR="0088361C">
              <w:rPr>
                <w:webHidden/>
              </w:rPr>
              <w:t>122</w:t>
            </w:r>
            <w:r w:rsidR="00247F3C">
              <w:rPr>
                <w:webHidden/>
              </w:rPr>
              <w:fldChar w:fldCharType="end"/>
            </w:r>
          </w:hyperlink>
        </w:p>
        <w:p w14:paraId="24352875" w14:textId="5A8490B8"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52" w:history="1">
            <w:r w:rsidR="00247F3C" w:rsidRPr="009A0D64">
              <w:rPr>
                <w:rStyle w:val="afb"/>
                <w:rFonts w:eastAsiaTheme="majorEastAsia"/>
                <w:noProof/>
                <w:lang w:val="en-US"/>
              </w:rPr>
              <w:t>8.2.</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8.2 Sensitivity of the Internal Rate of Return (IRR) parameter</w:t>
            </w:r>
            <w:r w:rsidR="00247F3C">
              <w:rPr>
                <w:noProof/>
                <w:webHidden/>
              </w:rPr>
              <w:tab/>
            </w:r>
            <w:r w:rsidR="00247F3C">
              <w:rPr>
                <w:noProof/>
                <w:webHidden/>
              </w:rPr>
              <w:fldChar w:fldCharType="begin"/>
            </w:r>
            <w:r w:rsidR="00247F3C">
              <w:rPr>
                <w:noProof/>
                <w:webHidden/>
              </w:rPr>
              <w:instrText xml:space="preserve"> PAGEREF _Toc134476252 \h </w:instrText>
            </w:r>
            <w:r w:rsidR="00247F3C">
              <w:rPr>
                <w:noProof/>
                <w:webHidden/>
              </w:rPr>
            </w:r>
            <w:r w:rsidR="00247F3C">
              <w:rPr>
                <w:noProof/>
                <w:webHidden/>
              </w:rPr>
              <w:fldChar w:fldCharType="separate"/>
            </w:r>
            <w:r w:rsidR="0088361C">
              <w:rPr>
                <w:noProof/>
                <w:webHidden/>
              </w:rPr>
              <w:t>122</w:t>
            </w:r>
            <w:r w:rsidR="00247F3C">
              <w:rPr>
                <w:noProof/>
                <w:webHidden/>
              </w:rPr>
              <w:fldChar w:fldCharType="end"/>
            </w:r>
          </w:hyperlink>
        </w:p>
        <w:p w14:paraId="265DDCC8" w14:textId="5D3729B9" w:rsidR="00247F3C" w:rsidRDefault="00000000">
          <w:pPr>
            <w:pStyle w:val="31"/>
            <w:rPr>
              <w:rFonts w:eastAsiaTheme="minorEastAsia" w:cstheme="minorBidi"/>
              <w:smallCaps w:val="0"/>
              <w:kern w:val="2"/>
              <w:sz w:val="22"/>
              <w:szCs w:val="22"/>
              <w:lang w:val="ru-UA" w:eastAsia="ru-UA"/>
              <w14:ligatures w14:val="standardContextual"/>
            </w:rPr>
          </w:pPr>
          <w:hyperlink w:anchor="_Toc134476253" w:history="1">
            <w:r w:rsidR="00247F3C" w:rsidRPr="009A0D64">
              <w:rPr>
                <w:rStyle w:val="afb"/>
                <w:lang w:val="en-US"/>
              </w:rPr>
              <w:t>8.2.1.</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project IRR to sales volumes:</w:t>
            </w:r>
            <w:r w:rsidR="00247F3C">
              <w:rPr>
                <w:webHidden/>
              </w:rPr>
              <w:tab/>
            </w:r>
            <w:r w:rsidR="00247F3C">
              <w:rPr>
                <w:webHidden/>
              </w:rPr>
              <w:fldChar w:fldCharType="begin"/>
            </w:r>
            <w:r w:rsidR="00247F3C">
              <w:rPr>
                <w:webHidden/>
              </w:rPr>
              <w:instrText xml:space="preserve"> PAGEREF _Toc134476253 \h </w:instrText>
            </w:r>
            <w:r w:rsidR="00247F3C">
              <w:rPr>
                <w:webHidden/>
              </w:rPr>
            </w:r>
            <w:r w:rsidR="00247F3C">
              <w:rPr>
                <w:webHidden/>
              </w:rPr>
              <w:fldChar w:fldCharType="separate"/>
            </w:r>
            <w:r w:rsidR="0088361C">
              <w:rPr>
                <w:webHidden/>
              </w:rPr>
              <w:t>123</w:t>
            </w:r>
            <w:r w:rsidR="00247F3C">
              <w:rPr>
                <w:webHidden/>
              </w:rPr>
              <w:fldChar w:fldCharType="end"/>
            </w:r>
          </w:hyperlink>
        </w:p>
        <w:p w14:paraId="79EBBB0C" w14:textId="0034EA65" w:rsidR="00247F3C" w:rsidRDefault="00000000">
          <w:pPr>
            <w:pStyle w:val="31"/>
            <w:rPr>
              <w:rFonts w:eastAsiaTheme="minorEastAsia" w:cstheme="minorBidi"/>
              <w:smallCaps w:val="0"/>
              <w:kern w:val="2"/>
              <w:sz w:val="22"/>
              <w:szCs w:val="22"/>
              <w:lang w:val="ru-UA" w:eastAsia="ru-UA"/>
              <w14:ligatures w14:val="standardContextual"/>
            </w:rPr>
          </w:pPr>
          <w:hyperlink w:anchor="_Toc134476254" w:history="1">
            <w:r w:rsidR="00247F3C" w:rsidRPr="009A0D64">
              <w:rPr>
                <w:rStyle w:val="afb"/>
                <w:lang w:val="en-US"/>
              </w:rPr>
              <w:t>8.2.2.</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project IRR to sales prices:</w:t>
            </w:r>
            <w:r w:rsidR="00247F3C">
              <w:rPr>
                <w:webHidden/>
              </w:rPr>
              <w:tab/>
            </w:r>
            <w:r w:rsidR="00247F3C">
              <w:rPr>
                <w:webHidden/>
              </w:rPr>
              <w:fldChar w:fldCharType="begin"/>
            </w:r>
            <w:r w:rsidR="00247F3C">
              <w:rPr>
                <w:webHidden/>
              </w:rPr>
              <w:instrText xml:space="preserve"> PAGEREF _Toc134476254 \h </w:instrText>
            </w:r>
            <w:r w:rsidR="00247F3C">
              <w:rPr>
                <w:webHidden/>
              </w:rPr>
            </w:r>
            <w:r w:rsidR="00247F3C">
              <w:rPr>
                <w:webHidden/>
              </w:rPr>
              <w:fldChar w:fldCharType="separate"/>
            </w:r>
            <w:r w:rsidR="0088361C">
              <w:rPr>
                <w:webHidden/>
              </w:rPr>
              <w:t>123</w:t>
            </w:r>
            <w:r w:rsidR="00247F3C">
              <w:rPr>
                <w:webHidden/>
              </w:rPr>
              <w:fldChar w:fldCharType="end"/>
            </w:r>
          </w:hyperlink>
        </w:p>
        <w:p w14:paraId="6373A5C1" w14:textId="68192615" w:rsidR="00247F3C" w:rsidRDefault="00000000">
          <w:pPr>
            <w:pStyle w:val="31"/>
            <w:rPr>
              <w:rFonts w:eastAsiaTheme="minorEastAsia" w:cstheme="minorBidi"/>
              <w:smallCaps w:val="0"/>
              <w:kern w:val="2"/>
              <w:sz w:val="22"/>
              <w:szCs w:val="22"/>
              <w:lang w:val="ru-UA" w:eastAsia="ru-UA"/>
              <w14:ligatures w14:val="standardContextual"/>
            </w:rPr>
          </w:pPr>
          <w:hyperlink w:anchor="_Toc134476255" w:history="1">
            <w:r w:rsidR="00247F3C" w:rsidRPr="009A0D64">
              <w:rPr>
                <w:rStyle w:val="afb"/>
                <w:lang w:val="en-US"/>
              </w:rPr>
              <w:t>8.2.3.</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the IRR of the project to the costs of raw materials:</w:t>
            </w:r>
            <w:r w:rsidR="00247F3C">
              <w:rPr>
                <w:webHidden/>
              </w:rPr>
              <w:tab/>
            </w:r>
            <w:r w:rsidR="00247F3C">
              <w:rPr>
                <w:webHidden/>
              </w:rPr>
              <w:fldChar w:fldCharType="begin"/>
            </w:r>
            <w:r w:rsidR="00247F3C">
              <w:rPr>
                <w:webHidden/>
              </w:rPr>
              <w:instrText xml:space="preserve"> PAGEREF _Toc134476255 \h </w:instrText>
            </w:r>
            <w:r w:rsidR="00247F3C">
              <w:rPr>
                <w:webHidden/>
              </w:rPr>
            </w:r>
            <w:r w:rsidR="00247F3C">
              <w:rPr>
                <w:webHidden/>
              </w:rPr>
              <w:fldChar w:fldCharType="separate"/>
            </w:r>
            <w:r w:rsidR="0088361C">
              <w:rPr>
                <w:webHidden/>
              </w:rPr>
              <w:t>124</w:t>
            </w:r>
            <w:r w:rsidR="00247F3C">
              <w:rPr>
                <w:webHidden/>
              </w:rPr>
              <w:fldChar w:fldCharType="end"/>
            </w:r>
          </w:hyperlink>
        </w:p>
        <w:p w14:paraId="66AADA9E" w14:textId="7ADEF8D9" w:rsidR="00247F3C" w:rsidRDefault="00000000">
          <w:pPr>
            <w:pStyle w:val="31"/>
            <w:rPr>
              <w:rFonts w:eastAsiaTheme="minorEastAsia" w:cstheme="minorBidi"/>
              <w:smallCaps w:val="0"/>
              <w:kern w:val="2"/>
              <w:sz w:val="22"/>
              <w:szCs w:val="22"/>
              <w:lang w:val="ru-UA" w:eastAsia="ru-UA"/>
              <w14:ligatures w14:val="standardContextual"/>
            </w:rPr>
          </w:pPr>
          <w:hyperlink w:anchor="_Toc134476256" w:history="1">
            <w:r w:rsidR="00247F3C" w:rsidRPr="009A0D64">
              <w:rPr>
                <w:rStyle w:val="afb"/>
                <w:lang w:val="en-US"/>
              </w:rPr>
              <w:t>8.2.4.</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Project IRR sensitivity to personnel costs:</w:t>
            </w:r>
            <w:r w:rsidR="00247F3C">
              <w:rPr>
                <w:webHidden/>
              </w:rPr>
              <w:tab/>
            </w:r>
            <w:r w:rsidR="00247F3C">
              <w:rPr>
                <w:webHidden/>
              </w:rPr>
              <w:fldChar w:fldCharType="begin"/>
            </w:r>
            <w:r w:rsidR="00247F3C">
              <w:rPr>
                <w:webHidden/>
              </w:rPr>
              <w:instrText xml:space="preserve"> PAGEREF _Toc134476256 \h </w:instrText>
            </w:r>
            <w:r w:rsidR="00247F3C">
              <w:rPr>
                <w:webHidden/>
              </w:rPr>
            </w:r>
            <w:r w:rsidR="00247F3C">
              <w:rPr>
                <w:webHidden/>
              </w:rPr>
              <w:fldChar w:fldCharType="separate"/>
            </w:r>
            <w:r w:rsidR="0088361C">
              <w:rPr>
                <w:webHidden/>
              </w:rPr>
              <w:t>124</w:t>
            </w:r>
            <w:r w:rsidR="00247F3C">
              <w:rPr>
                <w:webHidden/>
              </w:rPr>
              <w:fldChar w:fldCharType="end"/>
            </w:r>
          </w:hyperlink>
        </w:p>
        <w:p w14:paraId="4391C2C1" w14:textId="59E8BABD" w:rsidR="00247F3C" w:rsidRDefault="00000000">
          <w:pPr>
            <w:pStyle w:val="31"/>
            <w:rPr>
              <w:rFonts w:eastAsiaTheme="minorEastAsia" w:cstheme="minorBidi"/>
              <w:smallCaps w:val="0"/>
              <w:kern w:val="2"/>
              <w:sz w:val="22"/>
              <w:szCs w:val="22"/>
              <w:lang w:val="ru-UA" w:eastAsia="ru-UA"/>
              <w14:ligatures w14:val="standardContextual"/>
            </w:rPr>
          </w:pPr>
          <w:hyperlink w:anchor="_Toc134476257" w:history="1">
            <w:r w:rsidR="00247F3C" w:rsidRPr="009A0D64">
              <w:rPr>
                <w:rStyle w:val="afb"/>
                <w:lang w:val="en-US"/>
              </w:rPr>
              <w:t>8.2.5.</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project IRR to operating costs:</w:t>
            </w:r>
            <w:r w:rsidR="00247F3C">
              <w:rPr>
                <w:webHidden/>
              </w:rPr>
              <w:tab/>
            </w:r>
            <w:r w:rsidR="00247F3C">
              <w:rPr>
                <w:webHidden/>
              </w:rPr>
              <w:fldChar w:fldCharType="begin"/>
            </w:r>
            <w:r w:rsidR="00247F3C">
              <w:rPr>
                <w:webHidden/>
              </w:rPr>
              <w:instrText xml:space="preserve"> PAGEREF _Toc134476257 \h </w:instrText>
            </w:r>
            <w:r w:rsidR="00247F3C">
              <w:rPr>
                <w:webHidden/>
              </w:rPr>
            </w:r>
            <w:r w:rsidR="00247F3C">
              <w:rPr>
                <w:webHidden/>
              </w:rPr>
              <w:fldChar w:fldCharType="separate"/>
            </w:r>
            <w:r w:rsidR="0088361C">
              <w:rPr>
                <w:webHidden/>
              </w:rPr>
              <w:t>125</w:t>
            </w:r>
            <w:r w:rsidR="00247F3C">
              <w:rPr>
                <w:webHidden/>
              </w:rPr>
              <w:fldChar w:fldCharType="end"/>
            </w:r>
          </w:hyperlink>
        </w:p>
        <w:p w14:paraId="49E93A68" w14:textId="4901741F" w:rsidR="00247F3C" w:rsidRDefault="00000000">
          <w:pPr>
            <w:pStyle w:val="31"/>
            <w:rPr>
              <w:rFonts w:eastAsiaTheme="minorEastAsia" w:cstheme="minorBidi"/>
              <w:smallCaps w:val="0"/>
              <w:kern w:val="2"/>
              <w:sz w:val="22"/>
              <w:szCs w:val="22"/>
              <w:lang w:val="ru-UA" w:eastAsia="ru-UA"/>
              <w14:ligatures w14:val="standardContextual"/>
            </w:rPr>
          </w:pPr>
          <w:hyperlink w:anchor="_Toc134476258" w:history="1">
            <w:r w:rsidR="00247F3C" w:rsidRPr="009A0D64">
              <w:rPr>
                <w:rStyle w:val="afb"/>
                <w:lang w:val="en-US"/>
              </w:rPr>
              <w:t>8.2.6.</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Sensitivity of project IRR to investment costs:</w:t>
            </w:r>
            <w:r w:rsidR="00247F3C">
              <w:rPr>
                <w:webHidden/>
              </w:rPr>
              <w:tab/>
            </w:r>
            <w:r w:rsidR="00247F3C">
              <w:rPr>
                <w:webHidden/>
              </w:rPr>
              <w:fldChar w:fldCharType="begin"/>
            </w:r>
            <w:r w:rsidR="00247F3C">
              <w:rPr>
                <w:webHidden/>
              </w:rPr>
              <w:instrText xml:space="preserve"> PAGEREF _Toc134476258 \h </w:instrText>
            </w:r>
            <w:r w:rsidR="00247F3C">
              <w:rPr>
                <w:webHidden/>
              </w:rPr>
            </w:r>
            <w:r w:rsidR="00247F3C">
              <w:rPr>
                <w:webHidden/>
              </w:rPr>
              <w:fldChar w:fldCharType="separate"/>
            </w:r>
            <w:r w:rsidR="0088361C">
              <w:rPr>
                <w:webHidden/>
              </w:rPr>
              <w:t>125</w:t>
            </w:r>
            <w:r w:rsidR="00247F3C">
              <w:rPr>
                <w:webHidden/>
              </w:rPr>
              <w:fldChar w:fldCharType="end"/>
            </w:r>
          </w:hyperlink>
        </w:p>
        <w:p w14:paraId="13728EE3" w14:textId="7C723291"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59" w:history="1">
            <w:r w:rsidR="00247F3C" w:rsidRPr="009A0D64">
              <w:rPr>
                <w:rStyle w:val="afb"/>
                <w:rFonts w:eastAsiaTheme="majorEastAsia"/>
                <w:noProof/>
                <w:lang w:val="en-US"/>
              </w:rPr>
              <w:t>8.3.</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Sensitivity of the Discounted Payback Period Parameter (DPBP)</w:t>
            </w:r>
            <w:r w:rsidR="00247F3C">
              <w:rPr>
                <w:noProof/>
                <w:webHidden/>
              </w:rPr>
              <w:tab/>
            </w:r>
            <w:r w:rsidR="00247F3C">
              <w:rPr>
                <w:noProof/>
                <w:webHidden/>
              </w:rPr>
              <w:fldChar w:fldCharType="begin"/>
            </w:r>
            <w:r w:rsidR="00247F3C">
              <w:rPr>
                <w:noProof/>
                <w:webHidden/>
              </w:rPr>
              <w:instrText xml:space="preserve"> PAGEREF _Toc134476259 \h </w:instrText>
            </w:r>
            <w:r w:rsidR="00247F3C">
              <w:rPr>
                <w:noProof/>
                <w:webHidden/>
              </w:rPr>
            </w:r>
            <w:r w:rsidR="00247F3C">
              <w:rPr>
                <w:noProof/>
                <w:webHidden/>
              </w:rPr>
              <w:fldChar w:fldCharType="separate"/>
            </w:r>
            <w:r w:rsidR="0088361C">
              <w:rPr>
                <w:noProof/>
                <w:webHidden/>
              </w:rPr>
              <w:t>125</w:t>
            </w:r>
            <w:r w:rsidR="00247F3C">
              <w:rPr>
                <w:noProof/>
                <w:webHidden/>
              </w:rPr>
              <w:fldChar w:fldCharType="end"/>
            </w:r>
          </w:hyperlink>
        </w:p>
        <w:p w14:paraId="2CE04B8B" w14:textId="71997672" w:rsidR="00247F3C" w:rsidRDefault="00000000">
          <w:pPr>
            <w:pStyle w:val="31"/>
            <w:rPr>
              <w:rFonts w:eastAsiaTheme="minorEastAsia" w:cstheme="minorBidi"/>
              <w:smallCaps w:val="0"/>
              <w:kern w:val="2"/>
              <w:sz w:val="22"/>
              <w:szCs w:val="22"/>
              <w:lang w:val="ru-UA" w:eastAsia="ru-UA"/>
              <w14:ligatures w14:val="standardContextual"/>
            </w:rPr>
          </w:pPr>
          <w:hyperlink w:anchor="_Toc134476260" w:history="1">
            <w:r w:rsidR="00247F3C" w:rsidRPr="009A0D64">
              <w:rPr>
                <w:rStyle w:val="afb"/>
                <w:lang w:val="en-US"/>
              </w:rPr>
              <w:t>8.3.1.</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sales volumes:</w:t>
            </w:r>
            <w:r w:rsidR="00247F3C">
              <w:rPr>
                <w:webHidden/>
              </w:rPr>
              <w:tab/>
            </w:r>
            <w:r w:rsidR="00247F3C">
              <w:rPr>
                <w:webHidden/>
              </w:rPr>
              <w:fldChar w:fldCharType="begin"/>
            </w:r>
            <w:r w:rsidR="00247F3C">
              <w:rPr>
                <w:webHidden/>
              </w:rPr>
              <w:instrText xml:space="preserve"> PAGEREF _Toc134476260 \h </w:instrText>
            </w:r>
            <w:r w:rsidR="00247F3C">
              <w:rPr>
                <w:webHidden/>
              </w:rPr>
            </w:r>
            <w:r w:rsidR="00247F3C">
              <w:rPr>
                <w:webHidden/>
              </w:rPr>
              <w:fldChar w:fldCharType="separate"/>
            </w:r>
            <w:r w:rsidR="0088361C">
              <w:rPr>
                <w:webHidden/>
              </w:rPr>
              <w:t>126</w:t>
            </w:r>
            <w:r w:rsidR="00247F3C">
              <w:rPr>
                <w:webHidden/>
              </w:rPr>
              <w:fldChar w:fldCharType="end"/>
            </w:r>
          </w:hyperlink>
        </w:p>
        <w:p w14:paraId="33BEEC5D" w14:textId="70988B13" w:rsidR="00247F3C" w:rsidRDefault="00000000">
          <w:pPr>
            <w:pStyle w:val="31"/>
            <w:rPr>
              <w:rFonts w:eastAsiaTheme="minorEastAsia" w:cstheme="minorBidi"/>
              <w:smallCaps w:val="0"/>
              <w:kern w:val="2"/>
              <w:sz w:val="22"/>
              <w:szCs w:val="22"/>
              <w:lang w:val="ru-UA" w:eastAsia="ru-UA"/>
              <w14:ligatures w14:val="standardContextual"/>
            </w:rPr>
          </w:pPr>
          <w:hyperlink w:anchor="_Toc134476261" w:history="1">
            <w:r w:rsidR="00247F3C" w:rsidRPr="009A0D64">
              <w:rPr>
                <w:rStyle w:val="afb"/>
                <w:lang w:val="en-US"/>
              </w:rPr>
              <w:t>8.3.2.</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sales prices:</w:t>
            </w:r>
            <w:r w:rsidR="00247F3C">
              <w:rPr>
                <w:webHidden/>
              </w:rPr>
              <w:tab/>
            </w:r>
            <w:r w:rsidR="00247F3C">
              <w:rPr>
                <w:webHidden/>
              </w:rPr>
              <w:fldChar w:fldCharType="begin"/>
            </w:r>
            <w:r w:rsidR="00247F3C">
              <w:rPr>
                <w:webHidden/>
              </w:rPr>
              <w:instrText xml:space="preserve"> PAGEREF _Toc134476261 \h </w:instrText>
            </w:r>
            <w:r w:rsidR="00247F3C">
              <w:rPr>
                <w:webHidden/>
              </w:rPr>
            </w:r>
            <w:r w:rsidR="00247F3C">
              <w:rPr>
                <w:webHidden/>
              </w:rPr>
              <w:fldChar w:fldCharType="separate"/>
            </w:r>
            <w:r w:rsidR="0088361C">
              <w:rPr>
                <w:webHidden/>
              </w:rPr>
              <w:t>126</w:t>
            </w:r>
            <w:r w:rsidR="00247F3C">
              <w:rPr>
                <w:webHidden/>
              </w:rPr>
              <w:fldChar w:fldCharType="end"/>
            </w:r>
          </w:hyperlink>
        </w:p>
        <w:p w14:paraId="3E7E6F98" w14:textId="053BF7D5" w:rsidR="00247F3C" w:rsidRDefault="00000000">
          <w:pPr>
            <w:pStyle w:val="31"/>
            <w:rPr>
              <w:rFonts w:eastAsiaTheme="minorEastAsia" w:cstheme="minorBidi"/>
              <w:smallCaps w:val="0"/>
              <w:kern w:val="2"/>
              <w:sz w:val="22"/>
              <w:szCs w:val="22"/>
              <w:lang w:val="ru-UA" w:eastAsia="ru-UA"/>
              <w14:ligatures w14:val="standardContextual"/>
            </w:rPr>
          </w:pPr>
          <w:hyperlink w:anchor="_Toc134476262" w:history="1">
            <w:r w:rsidR="00247F3C" w:rsidRPr="009A0D64">
              <w:rPr>
                <w:rStyle w:val="afb"/>
                <w:lang w:val="en-US"/>
              </w:rPr>
              <w:t>8.3.3.</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raw material costs:</w:t>
            </w:r>
            <w:r w:rsidR="00247F3C">
              <w:rPr>
                <w:webHidden/>
              </w:rPr>
              <w:tab/>
            </w:r>
            <w:r w:rsidR="00247F3C">
              <w:rPr>
                <w:webHidden/>
              </w:rPr>
              <w:fldChar w:fldCharType="begin"/>
            </w:r>
            <w:r w:rsidR="00247F3C">
              <w:rPr>
                <w:webHidden/>
              </w:rPr>
              <w:instrText xml:space="preserve"> PAGEREF _Toc134476262 \h </w:instrText>
            </w:r>
            <w:r w:rsidR="00247F3C">
              <w:rPr>
                <w:webHidden/>
              </w:rPr>
            </w:r>
            <w:r w:rsidR="00247F3C">
              <w:rPr>
                <w:webHidden/>
              </w:rPr>
              <w:fldChar w:fldCharType="separate"/>
            </w:r>
            <w:r w:rsidR="0088361C">
              <w:rPr>
                <w:webHidden/>
              </w:rPr>
              <w:t>127</w:t>
            </w:r>
            <w:r w:rsidR="00247F3C">
              <w:rPr>
                <w:webHidden/>
              </w:rPr>
              <w:fldChar w:fldCharType="end"/>
            </w:r>
          </w:hyperlink>
        </w:p>
        <w:p w14:paraId="138C02D2" w14:textId="454C8C76" w:rsidR="00247F3C" w:rsidRDefault="00000000">
          <w:pPr>
            <w:pStyle w:val="31"/>
            <w:rPr>
              <w:rFonts w:eastAsiaTheme="minorEastAsia" w:cstheme="minorBidi"/>
              <w:smallCaps w:val="0"/>
              <w:kern w:val="2"/>
              <w:sz w:val="22"/>
              <w:szCs w:val="22"/>
              <w:lang w:val="ru-UA" w:eastAsia="ru-UA"/>
              <w14:ligatures w14:val="standardContextual"/>
            </w:rPr>
          </w:pPr>
          <w:hyperlink w:anchor="_Toc134476263" w:history="1">
            <w:r w:rsidR="00247F3C" w:rsidRPr="009A0D64">
              <w:rPr>
                <w:rStyle w:val="afb"/>
                <w:lang w:val="en-US"/>
              </w:rPr>
              <w:t>8.3.4.</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personnel costs:</w:t>
            </w:r>
            <w:r w:rsidR="00247F3C">
              <w:rPr>
                <w:webHidden/>
              </w:rPr>
              <w:tab/>
            </w:r>
            <w:r w:rsidR="00247F3C">
              <w:rPr>
                <w:webHidden/>
              </w:rPr>
              <w:fldChar w:fldCharType="begin"/>
            </w:r>
            <w:r w:rsidR="00247F3C">
              <w:rPr>
                <w:webHidden/>
              </w:rPr>
              <w:instrText xml:space="preserve"> PAGEREF _Toc134476263 \h </w:instrText>
            </w:r>
            <w:r w:rsidR="00247F3C">
              <w:rPr>
                <w:webHidden/>
              </w:rPr>
            </w:r>
            <w:r w:rsidR="00247F3C">
              <w:rPr>
                <w:webHidden/>
              </w:rPr>
              <w:fldChar w:fldCharType="separate"/>
            </w:r>
            <w:r w:rsidR="0088361C">
              <w:rPr>
                <w:webHidden/>
              </w:rPr>
              <w:t>127</w:t>
            </w:r>
            <w:r w:rsidR="00247F3C">
              <w:rPr>
                <w:webHidden/>
              </w:rPr>
              <w:fldChar w:fldCharType="end"/>
            </w:r>
          </w:hyperlink>
        </w:p>
        <w:p w14:paraId="7D54FBA4" w14:textId="5F1E9754" w:rsidR="00247F3C" w:rsidRDefault="00000000">
          <w:pPr>
            <w:pStyle w:val="31"/>
            <w:rPr>
              <w:rFonts w:eastAsiaTheme="minorEastAsia" w:cstheme="minorBidi"/>
              <w:smallCaps w:val="0"/>
              <w:kern w:val="2"/>
              <w:sz w:val="22"/>
              <w:szCs w:val="22"/>
              <w:lang w:val="ru-UA" w:eastAsia="ru-UA"/>
              <w14:ligatures w14:val="standardContextual"/>
            </w:rPr>
          </w:pPr>
          <w:hyperlink w:anchor="_Toc134476264" w:history="1">
            <w:r w:rsidR="00247F3C" w:rsidRPr="009A0D64">
              <w:rPr>
                <w:rStyle w:val="afb"/>
                <w:lang w:val="en-US"/>
              </w:rPr>
              <w:t>8.3.5.</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operating costs:</w:t>
            </w:r>
            <w:r w:rsidR="00247F3C">
              <w:rPr>
                <w:webHidden/>
              </w:rPr>
              <w:tab/>
            </w:r>
            <w:r w:rsidR="00247F3C">
              <w:rPr>
                <w:webHidden/>
              </w:rPr>
              <w:fldChar w:fldCharType="begin"/>
            </w:r>
            <w:r w:rsidR="00247F3C">
              <w:rPr>
                <w:webHidden/>
              </w:rPr>
              <w:instrText xml:space="preserve"> PAGEREF _Toc134476264 \h </w:instrText>
            </w:r>
            <w:r w:rsidR="00247F3C">
              <w:rPr>
                <w:webHidden/>
              </w:rPr>
            </w:r>
            <w:r w:rsidR="00247F3C">
              <w:rPr>
                <w:webHidden/>
              </w:rPr>
              <w:fldChar w:fldCharType="separate"/>
            </w:r>
            <w:r w:rsidR="0088361C">
              <w:rPr>
                <w:webHidden/>
              </w:rPr>
              <w:t>128</w:t>
            </w:r>
            <w:r w:rsidR="00247F3C">
              <w:rPr>
                <w:webHidden/>
              </w:rPr>
              <w:fldChar w:fldCharType="end"/>
            </w:r>
          </w:hyperlink>
        </w:p>
        <w:p w14:paraId="4046BC1D" w14:textId="2912C13D" w:rsidR="00247F3C" w:rsidRDefault="00000000">
          <w:pPr>
            <w:pStyle w:val="31"/>
            <w:rPr>
              <w:rFonts w:eastAsiaTheme="minorEastAsia" w:cstheme="minorBidi"/>
              <w:smallCaps w:val="0"/>
              <w:kern w:val="2"/>
              <w:sz w:val="22"/>
              <w:szCs w:val="22"/>
              <w:lang w:val="ru-UA" w:eastAsia="ru-UA"/>
              <w14:ligatures w14:val="standardContextual"/>
            </w:rPr>
          </w:pPr>
          <w:hyperlink w:anchor="_Toc134476265" w:history="1">
            <w:r w:rsidR="00247F3C" w:rsidRPr="009A0D64">
              <w:rPr>
                <w:rStyle w:val="afb"/>
                <w:lang w:val="en-US"/>
              </w:rPr>
              <w:t>8.3.6.</w:t>
            </w:r>
            <w:r w:rsidR="00247F3C">
              <w:rPr>
                <w:rFonts w:eastAsiaTheme="minorEastAsia" w:cstheme="minorBidi"/>
                <w:smallCaps w:val="0"/>
                <w:kern w:val="2"/>
                <w:sz w:val="22"/>
                <w:szCs w:val="22"/>
                <w:lang w:val="ru-UA" w:eastAsia="ru-UA"/>
                <w14:ligatures w14:val="standardContextual"/>
              </w:rPr>
              <w:tab/>
            </w:r>
            <w:r w:rsidR="00247F3C" w:rsidRPr="009A0D64">
              <w:rPr>
                <w:rStyle w:val="afb"/>
                <w:lang w:val="en-US"/>
              </w:rPr>
              <w:t xml:space="preserve"> DPBP project sensitivity to investment costs:</w:t>
            </w:r>
            <w:r w:rsidR="00247F3C">
              <w:rPr>
                <w:webHidden/>
              </w:rPr>
              <w:tab/>
            </w:r>
            <w:r w:rsidR="00247F3C">
              <w:rPr>
                <w:webHidden/>
              </w:rPr>
              <w:fldChar w:fldCharType="begin"/>
            </w:r>
            <w:r w:rsidR="00247F3C">
              <w:rPr>
                <w:webHidden/>
              </w:rPr>
              <w:instrText xml:space="preserve"> PAGEREF _Toc134476265 \h </w:instrText>
            </w:r>
            <w:r w:rsidR="00247F3C">
              <w:rPr>
                <w:webHidden/>
              </w:rPr>
            </w:r>
            <w:r w:rsidR="00247F3C">
              <w:rPr>
                <w:webHidden/>
              </w:rPr>
              <w:fldChar w:fldCharType="separate"/>
            </w:r>
            <w:r w:rsidR="0088361C">
              <w:rPr>
                <w:webHidden/>
              </w:rPr>
              <w:t>128</w:t>
            </w:r>
            <w:r w:rsidR="00247F3C">
              <w:rPr>
                <w:webHidden/>
              </w:rPr>
              <w:fldChar w:fldCharType="end"/>
            </w:r>
          </w:hyperlink>
        </w:p>
        <w:p w14:paraId="74AB6FFC" w14:textId="4ACF995F"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66" w:history="1">
            <w:r w:rsidR="00247F3C" w:rsidRPr="009A0D64">
              <w:rPr>
                <w:rStyle w:val="afb"/>
                <w:rFonts w:eastAsiaTheme="majorEastAsia"/>
                <w:noProof/>
              </w:rPr>
              <w:t>8.4.</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rPr>
              <w:t>Conclusions on sensitivity analysis</w:t>
            </w:r>
            <w:r w:rsidR="00247F3C">
              <w:rPr>
                <w:noProof/>
                <w:webHidden/>
              </w:rPr>
              <w:tab/>
            </w:r>
            <w:r w:rsidR="00247F3C">
              <w:rPr>
                <w:noProof/>
                <w:webHidden/>
              </w:rPr>
              <w:fldChar w:fldCharType="begin"/>
            </w:r>
            <w:r w:rsidR="00247F3C">
              <w:rPr>
                <w:noProof/>
                <w:webHidden/>
              </w:rPr>
              <w:instrText xml:space="preserve"> PAGEREF _Toc134476266 \h </w:instrText>
            </w:r>
            <w:r w:rsidR="00247F3C">
              <w:rPr>
                <w:noProof/>
                <w:webHidden/>
              </w:rPr>
            </w:r>
            <w:r w:rsidR="00247F3C">
              <w:rPr>
                <w:noProof/>
                <w:webHidden/>
              </w:rPr>
              <w:fldChar w:fldCharType="separate"/>
            </w:r>
            <w:r w:rsidR="0088361C">
              <w:rPr>
                <w:noProof/>
                <w:webHidden/>
              </w:rPr>
              <w:t>129</w:t>
            </w:r>
            <w:r w:rsidR="00247F3C">
              <w:rPr>
                <w:noProof/>
                <w:webHidden/>
              </w:rPr>
              <w:fldChar w:fldCharType="end"/>
            </w:r>
          </w:hyperlink>
        </w:p>
        <w:p w14:paraId="6FF41360" w14:textId="2411EBE0" w:rsidR="00247F3C" w:rsidRDefault="00000000">
          <w:pPr>
            <w:pStyle w:val="11"/>
            <w:tabs>
              <w:tab w:val="left" w:pos="390"/>
            </w:tabs>
            <w:rPr>
              <w:rFonts w:eastAsiaTheme="minorEastAsia" w:cstheme="minorBidi"/>
              <w:b w:val="0"/>
              <w:bCs w:val="0"/>
              <w:caps w:val="0"/>
              <w:color w:val="auto"/>
              <w:kern w:val="2"/>
              <w:u w:val="none"/>
              <w:lang w:val="ru-UA" w:eastAsia="ru-UA"/>
              <w14:ligatures w14:val="standardContextual"/>
            </w:rPr>
          </w:pPr>
          <w:hyperlink w:anchor="_Toc134476267" w:history="1">
            <w:r w:rsidR="00247F3C" w:rsidRPr="009A0D64">
              <w:rPr>
                <w:rStyle w:val="afb"/>
              </w:rPr>
              <w:t>9.</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Risk analysis</w:t>
            </w:r>
            <w:r w:rsidR="00247F3C">
              <w:rPr>
                <w:webHidden/>
              </w:rPr>
              <w:tab/>
            </w:r>
            <w:r w:rsidR="00247F3C">
              <w:rPr>
                <w:webHidden/>
              </w:rPr>
              <w:fldChar w:fldCharType="begin"/>
            </w:r>
            <w:r w:rsidR="00247F3C">
              <w:rPr>
                <w:webHidden/>
              </w:rPr>
              <w:instrText xml:space="preserve"> PAGEREF _Toc134476267 \h </w:instrText>
            </w:r>
            <w:r w:rsidR="00247F3C">
              <w:rPr>
                <w:webHidden/>
              </w:rPr>
            </w:r>
            <w:r w:rsidR="00247F3C">
              <w:rPr>
                <w:webHidden/>
              </w:rPr>
              <w:fldChar w:fldCharType="separate"/>
            </w:r>
            <w:r w:rsidR="0088361C">
              <w:rPr>
                <w:webHidden/>
              </w:rPr>
              <w:t>129</w:t>
            </w:r>
            <w:r w:rsidR="00247F3C">
              <w:rPr>
                <w:webHidden/>
              </w:rPr>
              <w:fldChar w:fldCharType="end"/>
            </w:r>
          </w:hyperlink>
        </w:p>
        <w:p w14:paraId="01983B65" w14:textId="3B9908E0" w:rsidR="00247F3C" w:rsidRDefault="00000000">
          <w:pPr>
            <w:pStyle w:val="23"/>
            <w:tabs>
              <w:tab w:val="left" w:pos="561"/>
              <w:tab w:val="right" w:pos="9339"/>
            </w:tabs>
            <w:rPr>
              <w:rFonts w:eastAsiaTheme="minorEastAsia" w:cstheme="minorBidi"/>
              <w:b w:val="0"/>
              <w:bCs w:val="0"/>
              <w:smallCaps w:val="0"/>
              <w:noProof/>
              <w:kern w:val="2"/>
              <w:lang w:val="ru-UA" w:eastAsia="ru-UA"/>
              <w14:ligatures w14:val="standardContextual"/>
            </w:rPr>
          </w:pPr>
          <w:hyperlink w:anchor="_Toc134476268" w:history="1">
            <w:r w:rsidR="00247F3C" w:rsidRPr="009A0D64">
              <w:rPr>
                <w:rStyle w:val="afb"/>
                <w:rFonts w:eastAsiaTheme="majorEastAsia"/>
                <w:noProof/>
                <w:lang w:val="en-US"/>
              </w:rPr>
              <w:t>9.1.</w:t>
            </w:r>
            <w:r w:rsidR="00247F3C">
              <w:rPr>
                <w:rFonts w:eastAsiaTheme="minorEastAsia" w:cstheme="minorBidi"/>
                <w:b w:val="0"/>
                <w:bCs w:val="0"/>
                <w:smallCaps w:val="0"/>
                <w:noProof/>
                <w:kern w:val="2"/>
                <w:lang w:val="ru-UA" w:eastAsia="ru-UA"/>
                <w14:ligatures w14:val="standardContextual"/>
              </w:rPr>
              <w:tab/>
            </w:r>
            <w:r w:rsidR="00247F3C" w:rsidRPr="009A0D64">
              <w:rPr>
                <w:rStyle w:val="afb"/>
                <w:rFonts w:eastAsiaTheme="majorEastAsia"/>
                <w:noProof/>
                <w:lang w:val="en-US"/>
              </w:rPr>
              <w:t>SWOT analysis of the project</w:t>
            </w:r>
            <w:r w:rsidR="00247F3C">
              <w:rPr>
                <w:noProof/>
                <w:webHidden/>
              </w:rPr>
              <w:tab/>
            </w:r>
            <w:r w:rsidR="00247F3C">
              <w:rPr>
                <w:noProof/>
                <w:webHidden/>
              </w:rPr>
              <w:fldChar w:fldCharType="begin"/>
            </w:r>
            <w:r w:rsidR="00247F3C">
              <w:rPr>
                <w:noProof/>
                <w:webHidden/>
              </w:rPr>
              <w:instrText xml:space="preserve"> PAGEREF _Toc134476268 \h </w:instrText>
            </w:r>
            <w:r w:rsidR="00247F3C">
              <w:rPr>
                <w:noProof/>
                <w:webHidden/>
              </w:rPr>
            </w:r>
            <w:r w:rsidR="00247F3C">
              <w:rPr>
                <w:noProof/>
                <w:webHidden/>
              </w:rPr>
              <w:fldChar w:fldCharType="separate"/>
            </w:r>
            <w:r w:rsidR="0088361C">
              <w:rPr>
                <w:noProof/>
                <w:webHidden/>
              </w:rPr>
              <w:t>129</w:t>
            </w:r>
            <w:r w:rsidR="00247F3C">
              <w:rPr>
                <w:noProof/>
                <w:webHidden/>
              </w:rPr>
              <w:fldChar w:fldCharType="end"/>
            </w:r>
          </w:hyperlink>
        </w:p>
        <w:p w14:paraId="482B4C5C" w14:textId="1C116018" w:rsidR="00247F3C" w:rsidRDefault="00000000">
          <w:pPr>
            <w:pStyle w:val="11"/>
            <w:tabs>
              <w:tab w:val="left" w:pos="502"/>
            </w:tabs>
            <w:rPr>
              <w:rFonts w:eastAsiaTheme="minorEastAsia" w:cstheme="minorBidi"/>
              <w:b w:val="0"/>
              <w:bCs w:val="0"/>
              <w:caps w:val="0"/>
              <w:color w:val="auto"/>
              <w:kern w:val="2"/>
              <w:u w:val="none"/>
              <w:lang w:val="ru-UA" w:eastAsia="ru-UA"/>
              <w14:ligatures w14:val="standardContextual"/>
            </w:rPr>
          </w:pPr>
          <w:hyperlink w:anchor="_Toc134476269" w:history="1">
            <w:r w:rsidR="00247F3C" w:rsidRPr="009A0D64">
              <w:rPr>
                <w:rStyle w:val="afb"/>
              </w:rPr>
              <w:t>10.</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Conclusion on the project</w:t>
            </w:r>
            <w:r w:rsidR="00247F3C">
              <w:rPr>
                <w:webHidden/>
              </w:rPr>
              <w:tab/>
            </w:r>
            <w:r w:rsidR="00247F3C">
              <w:rPr>
                <w:webHidden/>
              </w:rPr>
              <w:fldChar w:fldCharType="begin"/>
            </w:r>
            <w:r w:rsidR="00247F3C">
              <w:rPr>
                <w:webHidden/>
              </w:rPr>
              <w:instrText xml:space="preserve"> PAGEREF _Toc134476269 \h </w:instrText>
            </w:r>
            <w:r w:rsidR="00247F3C">
              <w:rPr>
                <w:webHidden/>
              </w:rPr>
            </w:r>
            <w:r w:rsidR="00247F3C">
              <w:rPr>
                <w:webHidden/>
              </w:rPr>
              <w:fldChar w:fldCharType="separate"/>
            </w:r>
            <w:r w:rsidR="0088361C">
              <w:rPr>
                <w:webHidden/>
              </w:rPr>
              <w:t>130</w:t>
            </w:r>
            <w:r w:rsidR="00247F3C">
              <w:rPr>
                <w:webHidden/>
              </w:rPr>
              <w:fldChar w:fldCharType="end"/>
            </w:r>
          </w:hyperlink>
        </w:p>
        <w:p w14:paraId="401D47E1" w14:textId="5D94D4BE" w:rsidR="00247F3C" w:rsidRDefault="00000000">
          <w:pPr>
            <w:pStyle w:val="11"/>
            <w:tabs>
              <w:tab w:val="left" w:pos="502"/>
            </w:tabs>
            <w:rPr>
              <w:rFonts w:eastAsiaTheme="minorEastAsia" w:cstheme="minorBidi"/>
              <w:b w:val="0"/>
              <w:bCs w:val="0"/>
              <w:caps w:val="0"/>
              <w:color w:val="auto"/>
              <w:kern w:val="2"/>
              <w:u w:val="none"/>
              <w:lang w:val="ru-UA" w:eastAsia="ru-UA"/>
              <w14:ligatures w14:val="standardContextual"/>
            </w:rPr>
          </w:pPr>
          <w:hyperlink w:anchor="_Toc134476270" w:history="1">
            <w:r w:rsidR="00247F3C" w:rsidRPr="009A0D64">
              <w:rPr>
                <w:rStyle w:val="afb"/>
              </w:rPr>
              <w:t>11.</w:t>
            </w:r>
            <w:r w:rsidR="00247F3C">
              <w:rPr>
                <w:rFonts w:eastAsiaTheme="minorEastAsia" w:cstheme="minorBidi"/>
                <w:b w:val="0"/>
                <w:bCs w:val="0"/>
                <w:caps w:val="0"/>
                <w:color w:val="auto"/>
                <w:kern w:val="2"/>
                <w:u w:val="none"/>
                <w:lang w:val="ru-UA" w:eastAsia="ru-UA"/>
                <w14:ligatures w14:val="standardContextual"/>
              </w:rPr>
              <w:tab/>
            </w:r>
            <w:r w:rsidR="00247F3C" w:rsidRPr="009A0D64">
              <w:rPr>
                <w:rStyle w:val="afb"/>
              </w:rPr>
              <w:t>Contact information</w:t>
            </w:r>
            <w:r w:rsidR="00247F3C">
              <w:rPr>
                <w:webHidden/>
              </w:rPr>
              <w:tab/>
            </w:r>
            <w:r w:rsidR="00247F3C">
              <w:rPr>
                <w:webHidden/>
              </w:rPr>
              <w:fldChar w:fldCharType="begin"/>
            </w:r>
            <w:r w:rsidR="00247F3C">
              <w:rPr>
                <w:webHidden/>
              </w:rPr>
              <w:instrText xml:space="preserve"> PAGEREF _Toc134476270 \h </w:instrText>
            </w:r>
            <w:r w:rsidR="00247F3C">
              <w:rPr>
                <w:webHidden/>
              </w:rPr>
            </w:r>
            <w:r w:rsidR="00247F3C">
              <w:rPr>
                <w:webHidden/>
              </w:rPr>
              <w:fldChar w:fldCharType="separate"/>
            </w:r>
            <w:r w:rsidR="0088361C">
              <w:rPr>
                <w:webHidden/>
              </w:rPr>
              <w:t>130</w:t>
            </w:r>
            <w:r w:rsidR="00247F3C">
              <w:rPr>
                <w:webHidden/>
              </w:rPr>
              <w:fldChar w:fldCharType="end"/>
            </w:r>
          </w:hyperlink>
        </w:p>
        <w:p w14:paraId="170A7CA2" w14:textId="3E5B5B9B" w:rsidR="009600B4" w:rsidRPr="00A20321" w:rsidRDefault="009E6A57" w:rsidP="000E4D3E">
          <w:pPr>
            <w:rPr>
              <w:color w:val="000000" w:themeColor="text1"/>
            </w:rPr>
          </w:pPr>
          <w:r>
            <w:rPr>
              <w:rFonts w:asciiTheme="minorHAnsi" w:hAnsiTheme="minorHAnsi" w:cstheme="minorHAnsi"/>
              <w:b/>
              <w:bCs/>
              <w:caps/>
              <w:color w:val="000000" w:themeColor="text1"/>
              <w:sz w:val="22"/>
              <w:szCs w:val="22"/>
              <w:u w:val="single"/>
            </w:rPr>
            <w:fldChar w:fldCharType="end"/>
          </w:r>
        </w:p>
      </w:sdtContent>
    </w:sdt>
    <w:p w14:paraId="32E67CF2" w14:textId="19F9BA44" w:rsidR="0022789A" w:rsidRPr="00A20321" w:rsidRDefault="0073769A" w:rsidP="000E4D3E">
      <w:pPr>
        <w:ind w:firstLine="360"/>
        <w:rPr>
          <w:color w:val="000000" w:themeColor="text1"/>
        </w:rPr>
      </w:pPr>
      <w:r w:rsidRPr="00A20321">
        <w:rPr>
          <w:color w:val="000000" w:themeColor="text1"/>
        </w:rPr>
        <w:br w:type="page"/>
      </w:r>
    </w:p>
    <w:p w14:paraId="14A52432" w14:textId="579BD6FF" w:rsidR="005568E9" w:rsidRDefault="000C1C54">
      <w:pPr>
        <w:pStyle w:val="1"/>
        <w:numPr>
          <w:ilvl w:val="0"/>
          <w:numId w:val="65"/>
        </w:numPr>
      </w:pPr>
      <w:r>
        <w:lastRenderedPageBreak/>
        <w:t xml:space="preserve"> </w:t>
      </w:r>
      <w:bookmarkStart w:id="1" w:name="_Toc134476131"/>
      <w:r>
        <w:rPr>
          <w:lang w:val="en-US"/>
        </w:rPr>
        <w:t>Memorandum of Confidentiality</w:t>
      </w:r>
      <w:bookmarkEnd w:id="1"/>
    </w:p>
    <w:p w14:paraId="52CDA789" w14:textId="77777777" w:rsidR="000C1C54" w:rsidRPr="000C1C54" w:rsidRDefault="000C1C54" w:rsidP="000C1C54"/>
    <w:p w14:paraId="11DCDB1B" w14:textId="77777777" w:rsidR="000C1C54" w:rsidRPr="00F769CD" w:rsidRDefault="000C1C54" w:rsidP="000C1C54">
      <w:pPr>
        <w:rPr>
          <w:color w:val="000000" w:themeColor="text1"/>
          <w:lang w:val="en-US"/>
        </w:rPr>
      </w:pPr>
      <w:r w:rsidRPr="00F769CD">
        <w:rPr>
          <w:color w:val="000000" w:themeColor="text1"/>
          <w:lang w:val="en-US"/>
        </w:rPr>
        <w:t>This project business plan is submitted for consideration on a confidential basis solely for the purpose of making a decision on the financing of this project and may not be used for copying or any other purposes, as well as to transfer to third parties. By accepting this business plan for consideration, the recipient assumes responsibility and guarantees the return of this copy to the project initiator at the address indicated, if he/she does not intend to participate in the financing of this project.</w:t>
      </w:r>
    </w:p>
    <w:p w14:paraId="60CE636A" w14:textId="77777777" w:rsidR="000C1C54" w:rsidRPr="00F769CD" w:rsidRDefault="000C1C54" w:rsidP="000C1C54">
      <w:pPr>
        <w:rPr>
          <w:color w:val="000000" w:themeColor="text1"/>
          <w:lang w:val="en-US"/>
        </w:rPr>
      </w:pPr>
      <w:r w:rsidRPr="00F769CD">
        <w:rPr>
          <w:color w:val="000000" w:themeColor="text1"/>
          <w:lang w:val="en-US"/>
        </w:rPr>
        <w:t>All data, estimates, plans, suggestions and conclusions given on this project, concerning its potential profitability, sales volumes, costs, rate of return and its future level, are based on the agreed opinions of the entire team of project development participants.</w:t>
      </w:r>
    </w:p>
    <w:p w14:paraId="68C8B3B8" w14:textId="77777777" w:rsidR="000C1C54" w:rsidRPr="00F769CD" w:rsidRDefault="000C1C54" w:rsidP="000C1C54">
      <w:pPr>
        <w:rPr>
          <w:color w:val="000000" w:themeColor="text1"/>
          <w:lang w:val="en-US"/>
        </w:rPr>
      </w:pPr>
      <w:r w:rsidRPr="00F769CD">
        <w:rPr>
          <w:color w:val="000000" w:themeColor="text1"/>
          <w:lang w:val="en-US"/>
        </w:rPr>
        <w:t>This document contains confidential information, which is the property of LLC "</w:t>
      </w:r>
      <w:proofErr w:type="spellStart"/>
      <w:r w:rsidRPr="00907FEE">
        <w:rPr>
          <w:color w:val="000000" w:themeColor="text1"/>
          <w:lang w:val="en-US"/>
        </w:rPr>
        <w:t>AgroMoscow</w:t>
      </w:r>
      <w:proofErr w:type="spellEnd"/>
      <w:r w:rsidRPr="00F769CD">
        <w:rPr>
          <w:color w:val="000000" w:themeColor="text1"/>
          <w:lang w:val="en-US"/>
        </w:rPr>
        <w:t>". It is intended only for persons who received it with the consent of the owner of the information. It is prohibited to copy or disclose the information contained in the business plan without the written consent of the owner.</w:t>
      </w:r>
    </w:p>
    <w:p w14:paraId="76A38E5B" w14:textId="77777777" w:rsidR="000C1C54" w:rsidRPr="00F769CD" w:rsidRDefault="000C1C54" w:rsidP="000C1C54">
      <w:pPr>
        <w:rPr>
          <w:color w:val="000000" w:themeColor="text1"/>
          <w:lang w:val="en-US"/>
        </w:rPr>
      </w:pPr>
      <w:r w:rsidRPr="00F769CD">
        <w:rPr>
          <w:color w:val="000000" w:themeColor="text1"/>
          <w:lang w:val="en-US"/>
        </w:rPr>
        <w:t>The data presented in the business plan is a trade secret.</w:t>
      </w:r>
    </w:p>
    <w:p w14:paraId="7B992434" w14:textId="77777777" w:rsidR="000C1C54" w:rsidRPr="00F769CD" w:rsidRDefault="000C1C54" w:rsidP="000C1C54">
      <w:pPr>
        <w:numPr>
          <w:ilvl w:val="0"/>
          <w:numId w:val="1"/>
        </w:numPr>
        <w:ind w:firstLine="698"/>
        <w:rPr>
          <w:color w:val="000000" w:themeColor="text1"/>
          <w:lang w:val="en-US"/>
        </w:rPr>
      </w:pPr>
      <w:r w:rsidRPr="00F769CD">
        <w:rPr>
          <w:color w:val="000000" w:themeColor="text1"/>
          <w:lang w:val="en-US"/>
        </w:rPr>
        <w:t>It is forbidden to disseminate the information contained in the business plan without the consent of the copyright holder.</w:t>
      </w:r>
    </w:p>
    <w:p w14:paraId="3D0ED581" w14:textId="77777777" w:rsidR="000C1C54" w:rsidRPr="00907FEE" w:rsidRDefault="000C1C54" w:rsidP="000C1C54">
      <w:pPr>
        <w:numPr>
          <w:ilvl w:val="0"/>
          <w:numId w:val="1"/>
        </w:numPr>
        <w:ind w:firstLine="698"/>
        <w:rPr>
          <w:color w:val="000000" w:themeColor="text1"/>
          <w:lang w:val="en-US"/>
        </w:rPr>
      </w:pPr>
      <w:r w:rsidRPr="00907FEE">
        <w:rPr>
          <w:color w:val="000000" w:themeColor="text1"/>
          <w:lang w:val="en-US"/>
        </w:rPr>
        <w:t xml:space="preserve">It is forbidden to copy the business plan, as well as parts of it. </w:t>
      </w:r>
    </w:p>
    <w:p w14:paraId="7D217E04" w14:textId="77777777" w:rsidR="000C1C54" w:rsidRPr="00907FEE" w:rsidRDefault="000C1C54" w:rsidP="000C1C54">
      <w:pPr>
        <w:numPr>
          <w:ilvl w:val="0"/>
          <w:numId w:val="1"/>
        </w:numPr>
        <w:ind w:firstLine="698"/>
        <w:rPr>
          <w:color w:val="000000" w:themeColor="text1"/>
          <w:lang w:val="en-US"/>
        </w:rPr>
      </w:pPr>
      <w:r w:rsidRPr="00907FEE">
        <w:rPr>
          <w:color w:val="000000" w:themeColor="text1"/>
          <w:lang w:val="en-US"/>
        </w:rPr>
        <w:t xml:space="preserve">It is forbidden to transfer the business plan to third parties without the consent of the copyright holder. </w:t>
      </w:r>
    </w:p>
    <w:p w14:paraId="08EC5C96" w14:textId="77777777" w:rsidR="000C1C54" w:rsidRPr="00907FEE" w:rsidRDefault="000C1C54" w:rsidP="000C1C54">
      <w:pPr>
        <w:numPr>
          <w:ilvl w:val="0"/>
          <w:numId w:val="1"/>
        </w:numPr>
        <w:ind w:firstLine="698"/>
        <w:rPr>
          <w:color w:val="000000" w:themeColor="text1"/>
          <w:lang w:val="en-US"/>
        </w:rPr>
      </w:pPr>
      <w:r w:rsidRPr="00907FEE">
        <w:rPr>
          <w:color w:val="000000" w:themeColor="text1"/>
          <w:lang w:val="en-US"/>
        </w:rPr>
        <w:t xml:space="preserve">It is prohibited to use the information contained in the business plan for any purpose other than familiarization. </w:t>
      </w:r>
    </w:p>
    <w:p w14:paraId="6EA8A727" w14:textId="77777777" w:rsidR="000C1C54" w:rsidRPr="00907FEE" w:rsidRDefault="000C1C54" w:rsidP="000C1C54">
      <w:pPr>
        <w:spacing w:after="240"/>
        <w:rPr>
          <w:color w:val="000000" w:themeColor="text1"/>
          <w:lang w:val="en-US"/>
        </w:rPr>
      </w:pPr>
      <w:r w:rsidRPr="00907FEE">
        <w:rPr>
          <w:color w:val="000000" w:themeColor="text1"/>
          <w:lang w:val="en-US"/>
        </w:rPr>
        <w:t>In the event of a refusal to invest, this business plan shall be returned to the copyright holder or destroyed.</w:t>
      </w:r>
    </w:p>
    <w:p w14:paraId="57217A01" w14:textId="77777777" w:rsidR="000C1C54" w:rsidRPr="00907FEE" w:rsidRDefault="000C1C54" w:rsidP="000C1C54">
      <w:pPr>
        <w:spacing w:after="240"/>
        <w:rPr>
          <w:color w:val="000000" w:themeColor="text1"/>
          <w:lang w:val="en-US"/>
        </w:rPr>
      </w:pPr>
      <w:r w:rsidRPr="00907FEE">
        <w:rPr>
          <w:color w:val="000000" w:themeColor="text1"/>
          <w:lang w:val="en-US"/>
        </w:rPr>
        <w:t>The receiving party shall be liable in accordance with the applicable laws of the Russian Federation for the disclosure of Confidential Information.</w:t>
      </w:r>
    </w:p>
    <w:p w14:paraId="68A2FFCB" w14:textId="3A525580" w:rsidR="007A07BF" w:rsidRPr="000C1C54" w:rsidRDefault="000C1C54" w:rsidP="000C1C54">
      <w:pPr>
        <w:spacing w:after="240"/>
        <w:rPr>
          <w:color w:val="000000" w:themeColor="text1"/>
          <w:lang w:val="en-US"/>
        </w:rPr>
      </w:pPr>
      <w:r w:rsidRPr="00907FEE">
        <w:rPr>
          <w:color w:val="000000" w:themeColor="text1"/>
          <w:lang w:val="en-US"/>
        </w:rPr>
        <w:t>The Receiving Party's liability is limited to the amount of actual, documented damage incurred by the Disclosing Party as a result of the Receiving Party's actions.</w:t>
      </w:r>
    </w:p>
    <w:p w14:paraId="5B4F342B" w14:textId="3538CDDA" w:rsidR="007A07BF" w:rsidRPr="000C1C54" w:rsidRDefault="007A07BF" w:rsidP="000E4D3E">
      <w:pPr>
        <w:spacing w:after="240"/>
        <w:rPr>
          <w:color w:val="000000" w:themeColor="text1"/>
          <w:lang w:val="en-US"/>
        </w:rPr>
      </w:pPr>
    </w:p>
    <w:p w14:paraId="5F3DE455" w14:textId="0305C43B" w:rsidR="007A07BF" w:rsidRPr="000C1C54" w:rsidRDefault="007A07BF" w:rsidP="000E4D3E">
      <w:pPr>
        <w:spacing w:after="240"/>
        <w:rPr>
          <w:color w:val="000000" w:themeColor="text1"/>
          <w:lang w:val="en-US"/>
        </w:rPr>
      </w:pPr>
    </w:p>
    <w:p w14:paraId="52E4E453" w14:textId="3EFC5BB9" w:rsidR="007A07BF" w:rsidRPr="000C1C54" w:rsidRDefault="007A07BF" w:rsidP="007A07BF">
      <w:pPr>
        <w:spacing w:after="240" w:line="480" w:lineRule="auto"/>
        <w:ind w:firstLine="360"/>
        <w:jc w:val="left"/>
        <w:rPr>
          <w:color w:val="000000" w:themeColor="text1"/>
          <w:lang w:val="en-US"/>
        </w:rPr>
      </w:pPr>
      <w:r w:rsidRPr="000C1C54">
        <w:rPr>
          <w:color w:val="000000" w:themeColor="text1"/>
          <w:lang w:val="en-US"/>
        </w:rPr>
        <w:br w:type="page"/>
      </w:r>
    </w:p>
    <w:p w14:paraId="3FFADC3D" w14:textId="77777777" w:rsidR="000C1C54" w:rsidRPr="00247F3C" w:rsidRDefault="00EF2CAE" w:rsidP="000C1C54">
      <w:pPr>
        <w:pStyle w:val="1"/>
        <w:rPr>
          <w:lang w:val="en-US"/>
        </w:rPr>
      </w:pPr>
      <w:bookmarkStart w:id="2" w:name="_Toc134476132"/>
      <w:r w:rsidRPr="00247F3C">
        <w:rPr>
          <w:lang w:val="en-US"/>
        </w:rPr>
        <w:lastRenderedPageBreak/>
        <w:t xml:space="preserve">2. </w:t>
      </w:r>
      <w:r w:rsidR="000C1C54" w:rsidRPr="00907FEE">
        <w:rPr>
          <w:lang w:val="en-US"/>
        </w:rPr>
        <w:t>Project</w:t>
      </w:r>
      <w:r w:rsidR="000C1C54" w:rsidRPr="00247F3C">
        <w:rPr>
          <w:lang w:val="en-US"/>
        </w:rPr>
        <w:t xml:space="preserve"> </w:t>
      </w:r>
      <w:r w:rsidR="000C1C54" w:rsidRPr="00907FEE">
        <w:rPr>
          <w:lang w:val="en-US"/>
        </w:rPr>
        <w:t>Summary</w:t>
      </w:r>
      <w:bookmarkEnd w:id="2"/>
      <w:r w:rsidR="000C1C54" w:rsidRPr="00247F3C">
        <w:rPr>
          <w:lang w:val="en-US"/>
        </w:rPr>
        <w:t xml:space="preserve"> </w:t>
      </w:r>
    </w:p>
    <w:p w14:paraId="20E86690" w14:textId="0B2FD5AD" w:rsidR="005837A8" w:rsidRPr="000C1C54" w:rsidRDefault="00EF2CAE" w:rsidP="000C1C54">
      <w:pPr>
        <w:pStyle w:val="1"/>
        <w:rPr>
          <w:lang w:val="en-US"/>
        </w:rPr>
      </w:pPr>
      <w:bookmarkStart w:id="3" w:name="_Toc134476133"/>
      <w:r w:rsidRPr="000C1C54">
        <w:rPr>
          <w:lang w:val="en-US"/>
        </w:rPr>
        <w:t xml:space="preserve">2.1. </w:t>
      </w:r>
      <w:r w:rsidR="000C1C54" w:rsidRPr="00907FEE">
        <w:rPr>
          <w:lang w:val="en-US"/>
        </w:rPr>
        <w:t>Project summary information</w:t>
      </w:r>
      <w:bookmarkEnd w:id="3"/>
    </w:p>
    <w:p w14:paraId="2597355F" w14:textId="329F0BFA" w:rsidR="00706CE7" w:rsidRPr="000C1C54" w:rsidRDefault="000C1C54" w:rsidP="000E4D3E">
      <w:pPr>
        <w:rPr>
          <w:color w:val="000000" w:themeColor="text1"/>
          <w:lang w:val="en-US"/>
        </w:rPr>
      </w:pPr>
      <w:r w:rsidRPr="00907FEE">
        <w:rPr>
          <w:color w:val="000000" w:themeColor="text1"/>
          <w:lang w:val="en-US"/>
        </w:rPr>
        <w:t>Below is the basic information on the project to conduct a rapid analysis of the attractiveness of investment</w:t>
      </w:r>
      <w:r w:rsidR="00706CE7" w:rsidRPr="000C1C54">
        <w:rPr>
          <w:color w:val="000000" w:themeColor="text1"/>
          <w:lang w:val="en-US"/>
        </w:rPr>
        <w:t xml:space="preserve">: </w:t>
      </w:r>
    </w:p>
    <w:p w14:paraId="1B2B1A0F" w14:textId="19134EA9" w:rsidR="00301B53" w:rsidRPr="000C1C54" w:rsidRDefault="00301B53" w:rsidP="000E4D3E">
      <w:pPr>
        <w:ind w:firstLine="360"/>
        <w:rPr>
          <w:color w:val="000000" w:themeColor="text1"/>
          <w:lang w:val="en-US"/>
        </w:rPr>
      </w:pPr>
    </w:p>
    <w:p w14:paraId="641AD114" w14:textId="5AEA7B57" w:rsidR="005837A8" w:rsidRPr="00A20321" w:rsidRDefault="006418BA" w:rsidP="000E4D3E">
      <w:pPr>
        <w:rPr>
          <w:color w:val="000000" w:themeColor="text1"/>
        </w:rPr>
      </w:pPr>
      <w:r w:rsidRPr="00A20321">
        <w:rPr>
          <w:noProof/>
          <w:color w:val="000000" w:themeColor="text1"/>
        </w:rPr>
        <mc:AlternateContent>
          <mc:Choice Requires="wps">
            <w:drawing>
              <wp:anchor distT="0" distB="0" distL="114300" distR="114300" simplePos="0" relativeHeight="251658240" behindDoc="0" locked="0" layoutInCell="1" allowOverlap="1" wp14:anchorId="219FCF75" wp14:editId="65D57827">
                <wp:simplePos x="0" y="0"/>
                <wp:positionH relativeFrom="column">
                  <wp:posOffset>4495800</wp:posOffset>
                </wp:positionH>
                <wp:positionV relativeFrom="paragraph">
                  <wp:posOffset>2764865</wp:posOffset>
                </wp:positionV>
                <wp:extent cx="1137920" cy="291465"/>
                <wp:effectExtent l="0" t="0" r="17780" b="1333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B7E29" w14:textId="79208D50" w:rsidR="00CC7865" w:rsidRPr="00CB6628" w:rsidRDefault="009451BF" w:rsidP="00706CE7">
                            <w:pPr>
                              <w:ind w:firstLine="0"/>
                              <w:jc w:val="center"/>
                              <w:rPr>
                                <w:b/>
                                <w:bCs/>
                                <w:color w:val="C00000"/>
                                <w:sz w:val="20"/>
                                <w:szCs w:val="20"/>
                              </w:rPr>
                            </w:pPr>
                            <w:r>
                              <w:rPr>
                                <w:b/>
                                <w:bCs/>
                                <w:color w:val="C00000"/>
                                <w:sz w:val="20"/>
                                <w:szCs w:val="20"/>
                              </w:rPr>
                              <w:t>6,5</w:t>
                            </w:r>
                            <w:r w:rsidR="00CC7865">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FCF75" id="Скругленный прямоугольник 30" o:spid="_x0000_s1030" style="position:absolute;left:0;text-align:left;margin-left:354pt;margin-top:217.7pt;width:89.6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" fillcolor="#c5e0b3 [1305]" strokecolor="#1f3763 [1604]" strokeweight="1pt">
                <v:stroke joinstyle="miter"/>
                <v:textbox>
                  <w:txbxContent>
                    <w:p w14:paraId="376B7E29" w14:textId="79208D50" w:rsidR="00CC7865" w:rsidRPr="00CB6628" w:rsidRDefault="009451BF" w:rsidP="00706CE7">
                      <w:pPr>
                        <w:ind w:firstLine="0"/>
                        <w:jc w:val="center"/>
                        <w:rPr>
                          <w:b/>
                          <w:bCs/>
                          <w:color w:val="C00000"/>
                          <w:sz w:val="20"/>
                          <w:szCs w:val="20"/>
                        </w:rPr>
                      </w:pPr>
                      <w:r>
                        <w:rPr>
                          <w:b/>
                          <w:bCs/>
                          <w:color w:val="C00000"/>
                          <w:sz w:val="20"/>
                          <w:szCs w:val="20"/>
                        </w:rPr>
                        <w:t>6,5</w:t>
                      </w:r>
                      <w:r w:rsidR="00CC7865">
                        <w:rPr>
                          <w:b/>
                          <w:bCs/>
                          <w:color w:val="C00000"/>
                          <w:sz w:val="20"/>
                          <w:szCs w:val="20"/>
                        </w:rPr>
                        <w:t xml:space="preserve"> %</w:t>
                      </w: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56192" behindDoc="0" locked="0" layoutInCell="1" allowOverlap="1" wp14:anchorId="65056CFB" wp14:editId="2DEFDBF1">
                <wp:simplePos x="0" y="0"/>
                <wp:positionH relativeFrom="column">
                  <wp:posOffset>4495800</wp:posOffset>
                </wp:positionH>
                <wp:positionV relativeFrom="paragraph">
                  <wp:posOffset>2313940</wp:posOffset>
                </wp:positionV>
                <wp:extent cx="1137920" cy="291465"/>
                <wp:effectExtent l="0" t="0" r="17780" b="1333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FA8A9F" w14:textId="77777777" w:rsidR="000C1C54" w:rsidRPr="00AE0979" w:rsidRDefault="000C1C54" w:rsidP="000C1C54">
                            <w:pPr>
                              <w:ind w:firstLine="0"/>
                              <w:jc w:val="center"/>
                              <w:rPr>
                                <w:b/>
                                <w:bCs/>
                                <w:color w:val="C00000"/>
                                <w:sz w:val="20"/>
                                <w:szCs w:val="20"/>
                                <w:lang w:val="en-US"/>
                              </w:rPr>
                            </w:pPr>
                            <w:r w:rsidRPr="00907FEE">
                              <w:rPr>
                                <w:b/>
                                <w:bCs/>
                                <w:color w:val="C00000"/>
                                <w:sz w:val="20"/>
                                <w:szCs w:val="20"/>
                              </w:rPr>
                              <w:t xml:space="preserve">4.8 </w:t>
                            </w:r>
                            <w:proofErr w:type="spellStart"/>
                            <w:r w:rsidRPr="00907FEE">
                              <w:rPr>
                                <w:b/>
                                <w:bCs/>
                                <w:color w:val="C00000"/>
                                <w:sz w:val="20"/>
                                <w:szCs w:val="20"/>
                              </w:rPr>
                              <w:t>years</w:t>
                            </w:r>
                            <w:proofErr w:type="spellEnd"/>
                          </w:p>
                          <w:p w14:paraId="3BD3758D" w14:textId="0219C72C" w:rsidR="00CC7865" w:rsidRPr="00CB6628" w:rsidRDefault="00CC7865" w:rsidP="00706CE7">
                            <w:pPr>
                              <w:ind w:firstLine="0"/>
                              <w:jc w:val="center"/>
                              <w:rPr>
                                <w:b/>
                                <w:bCs/>
                                <w:color w:val="C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56CFB" id="Скругленный прямоугольник 29" o:spid="_x0000_s1031" style="position:absolute;left:0;text-align:left;margin-left:354pt;margin-top:182.2pt;width:89.6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" fillcolor="#c5e0b3 [1305]" strokecolor="#1f3763 [1604]" strokeweight="1pt">
                <v:stroke joinstyle="miter"/>
                <v:textbox>
                  <w:txbxContent>
                    <w:p w14:paraId="31FA8A9F" w14:textId="77777777" w:rsidR="000C1C54" w:rsidRPr="00AE0979" w:rsidRDefault="000C1C54" w:rsidP="000C1C54">
                      <w:pPr>
                        <w:ind w:firstLine="0"/>
                        <w:jc w:val="center"/>
                        <w:rPr>
                          <w:b/>
                          <w:bCs/>
                          <w:color w:val="C00000"/>
                          <w:sz w:val="20"/>
                          <w:szCs w:val="20"/>
                          <w:lang w:val="en-US"/>
                        </w:rPr>
                      </w:pPr>
                      <w:r w:rsidRPr="00907FEE">
                        <w:rPr>
                          <w:b/>
                          <w:bCs/>
                          <w:color w:val="C00000"/>
                          <w:sz w:val="20"/>
                          <w:szCs w:val="20"/>
                        </w:rPr>
                        <w:t xml:space="preserve">4.8 </w:t>
                      </w:r>
                      <w:proofErr w:type="spellStart"/>
                      <w:r w:rsidRPr="00907FEE">
                        <w:rPr>
                          <w:b/>
                          <w:bCs/>
                          <w:color w:val="C00000"/>
                          <w:sz w:val="20"/>
                          <w:szCs w:val="20"/>
                        </w:rPr>
                        <w:t>years</w:t>
                      </w:r>
                      <w:proofErr w:type="spellEnd"/>
                    </w:p>
                    <w:p w14:paraId="3BD3758D" w14:textId="0219C72C" w:rsidR="00CC7865" w:rsidRPr="00CB6628" w:rsidRDefault="00CC7865" w:rsidP="00706CE7">
                      <w:pPr>
                        <w:ind w:firstLine="0"/>
                        <w:jc w:val="center"/>
                        <w:rPr>
                          <w:b/>
                          <w:bCs/>
                          <w:color w:val="C00000"/>
                          <w:sz w:val="20"/>
                          <w:szCs w:val="20"/>
                        </w:rPr>
                      </w:pP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65408" behindDoc="0" locked="0" layoutInCell="1" allowOverlap="1" wp14:anchorId="77331D46" wp14:editId="496F5492">
                <wp:simplePos x="0" y="0"/>
                <wp:positionH relativeFrom="column">
                  <wp:posOffset>4495016</wp:posOffset>
                </wp:positionH>
                <wp:positionV relativeFrom="paragraph">
                  <wp:posOffset>1852968</wp:posOffset>
                </wp:positionV>
                <wp:extent cx="1137920" cy="291465"/>
                <wp:effectExtent l="0" t="0" r="17780" b="1333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2D1589" w14:textId="77777777" w:rsidR="000C1C54" w:rsidRPr="000C1C54" w:rsidRDefault="000C1C54" w:rsidP="000C1C54">
                            <w:pPr>
                              <w:ind w:firstLine="0"/>
                              <w:jc w:val="center"/>
                              <w:rPr>
                                <w:b/>
                                <w:bCs/>
                                <w:color w:val="C00000"/>
                                <w:sz w:val="18"/>
                                <w:szCs w:val="18"/>
                              </w:rPr>
                            </w:pPr>
                            <w:r w:rsidRPr="000C1C54">
                              <w:rPr>
                                <w:b/>
                                <w:bCs/>
                                <w:color w:val="C00000"/>
                                <w:sz w:val="18"/>
                                <w:szCs w:val="18"/>
                              </w:rPr>
                              <w:t xml:space="preserve">150 </w:t>
                            </w:r>
                            <w:proofErr w:type="spellStart"/>
                            <w:r w:rsidRPr="000C1C54">
                              <w:rPr>
                                <w:b/>
                                <w:bCs/>
                                <w:color w:val="C00000"/>
                                <w:sz w:val="18"/>
                                <w:szCs w:val="18"/>
                              </w:rPr>
                              <w:t>million</w:t>
                            </w:r>
                            <w:proofErr w:type="spellEnd"/>
                            <w:r w:rsidRPr="000C1C54">
                              <w:rPr>
                                <w:b/>
                                <w:bCs/>
                                <w:color w:val="C00000"/>
                                <w:sz w:val="18"/>
                                <w:szCs w:val="18"/>
                              </w:rPr>
                              <w:t xml:space="preserve"> </w:t>
                            </w:r>
                            <w:proofErr w:type="spellStart"/>
                            <w:r w:rsidRPr="000C1C54">
                              <w:rPr>
                                <w:b/>
                                <w:bCs/>
                                <w:color w:val="C00000"/>
                                <w:sz w:val="18"/>
                                <w:szCs w:val="18"/>
                              </w:rPr>
                              <w:t>rubles</w:t>
                            </w:r>
                            <w:proofErr w:type="spellEnd"/>
                            <w:r w:rsidRPr="000C1C54">
                              <w:rPr>
                                <w:b/>
                                <w:bCs/>
                                <w:color w:val="C00000"/>
                                <w:sz w:val="18"/>
                                <w:szCs w:val="18"/>
                              </w:rPr>
                              <w:t>.</w:t>
                            </w:r>
                          </w:p>
                          <w:p w14:paraId="0BF108EE" w14:textId="6BD4F7A3" w:rsidR="00CC7865" w:rsidRPr="000C1C54" w:rsidRDefault="00CC7865" w:rsidP="00301B53">
                            <w:pPr>
                              <w:ind w:firstLine="0"/>
                              <w:jc w:val="center"/>
                              <w:rPr>
                                <w:b/>
                                <w:bCs/>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31D46" id="Скругленный прямоугольник 42" o:spid="_x0000_s1032" style="position:absolute;left:0;text-align:left;margin-left:353.95pt;margin-top:145.9pt;width:89.6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" fillcolor="#c5e0b3 [1305]" strokecolor="#1f3763 [1604]" strokeweight="1pt">
                <v:stroke joinstyle="miter"/>
                <v:textbox>
                  <w:txbxContent>
                    <w:p w14:paraId="642D1589" w14:textId="77777777" w:rsidR="000C1C54" w:rsidRPr="000C1C54" w:rsidRDefault="000C1C54" w:rsidP="000C1C54">
                      <w:pPr>
                        <w:ind w:firstLine="0"/>
                        <w:jc w:val="center"/>
                        <w:rPr>
                          <w:b/>
                          <w:bCs/>
                          <w:color w:val="C00000"/>
                          <w:sz w:val="18"/>
                          <w:szCs w:val="18"/>
                        </w:rPr>
                      </w:pPr>
                      <w:r w:rsidRPr="000C1C54">
                        <w:rPr>
                          <w:b/>
                          <w:bCs/>
                          <w:color w:val="C00000"/>
                          <w:sz w:val="18"/>
                          <w:szCs w:val="18"/>
                        </w:rPr>
                        <w:t xml:space="preserve">150 </w:t>
                      </w:r>
                      <w:proofErr w:type="spellStart"/>
                      <w:r w:rsidRPr="000C1C54">
                        <w:rPr>
                          <w:b/>
                          <w:bCs/>
                          <w:color w:val="C00000"/>
                          <w:sz w:val="18"/>
                          <w:szCs w:val="18"/>
                        </w:rPr>
                        <w:t>million</w:t>
                      </w:r>
                      <w:proofErr w:type="spellEnd"/>
                      <w:r w:rsidRPr="000C1C54">
                        <w:rPr>
                          <w:b/>
                          <w:bCs/>
                          <w:color w:val="C00000"/>
                          <w:sz w:val="18"/>
                          <w:szCs w:val="18"/>
                        </w:rPr>
                        <w:t xml:space="preserve"> </w:t>
                      </w:r>
                      <w:proofErr w:type="spellStart"/>
                      <w:r w:rsidRPr="000C1C54">
                        <w:rPr>
                          <w:b/>
                          <w:bCs/>
                          <w:color w:val="C00000"/>
                          <w:sz w:val="18"/>
                          <w:szCs w:val="18"/>
                        </w:rPr>
                        <w:t>rubles</w:t>
                      </w:r>
                      <w:proofErr w:type="spellEnd"/>
                      <w:r w:rsidRPr="000C1C54">
                        <w:rPr>
                          <w:b/>
                          <w:bCs/>
                          <w:color w:val="C00000"/>
                          <w:sz w:val="18"/>
                          <w:szCs w:val="18"/>
                        </w:rPr>
                        <w:t>.</w:t>
                      </w:r>
                    </w:p>
                    <w:p w14:paraId="0BF108EE" w14:textId="6BD4F7A3" w:rsidR="00CC7865" w:rsidRPr="000C1C54" w:rsidRDefault="00CC7865" w:rsidP="00301B53">
                      <w:pPr>
                        <w:ind w:firstLine="0"/>
                        <w:jc w:val="center"/>
                        <w:rPr>
                          <w:b/>
                          <w:bCs/>
                          <w:color w:val="C00000"/>
                          <w:sz w:val="28"/>
                          <w:szCs w:val="28"/>
                        </w:rPr>
                      </w:pP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50048" behindDoc="0" locked="0" layoutInCell="1" allowOverlap="1" wp14:anchorId="0848A2C3" wp14:editId="47D7BFE6">
                <wp:simplePos x="0" y="0"/>
                <wp:positionH relativeFrom="column">
                  <wp:posOffset>4495800</wp:posOffset>
                </wp:positionH>
                <wp:positionV relativeFrom="paragraph">
                  <wp:posOffset>487680</wp:posOffset>
                </wp:positionV>
                <wp:extent cx="1137920" cy="291465"/>
                <wp:effectExtent l="0" t="0" r="17780" b="1333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02962E" w14:textId="77777777" w:rsidR="000C1C54" w:rsidRPr="00CB6628" w:rsidRDefault="000C1C54" w:rsidP="000C1C54">
                            <w:pPr>
                              <w:ind w:firstLine="0"/>
                              <w:jc w:val="center"/>
                              <w:rPr>
                                <w:b/>
                                <w:bCs/>
                                <w:color w:val="C00000"/>
                                <w:sz w:val="20"/>
                                <w:szCs w:val="20"/>
                              </w:rPr>
                            </w:pPr>
                            <w:r w:rsidRPr="00907FEE">
                              <w:rPr>
                                <w:b/>
                                <w:bCs/>
                                <w:color w:val="C00000"/>
                                <w:sz w:val="20"/>
                                <w:szCs w:val="20"/>
                              </w:rPr>
                              <w:t xml:space="preserve">4.8 </w:t>
                            </w:r>
                            <w:proofErr w:type="spellStart"/>
                            <w:r w:rsidRPr="00907FEE">
                              <w:rPr>
                                <w:b/>
                                <w:bCs/>
                                <w:color w:val="C00000"/>
                                <w:sz w:val="20"/>
                                <w:szCs w:val="20"/>
                              </w:rPr>
                              <w:t>years</w:t>
                            </w:r>
                            <w:proofErr w:type="spellEnd"/>
                          </w:p>
                          <w:p w14:paraId="3F6FE36C" w14:textId="7B78A298" w:rsidR="00CC7865" w:rsidRPr="00CB6628" w:rsidRDefault="00CC7865" w:rsidP="00CB6628">
                            <w:pPr>
                              <w:ind w:firstLine="0"/>
                              <w:jc w:val="center"/>
                              <w:rPr>
                                <w:b/>
                                <w:bCs/>
                                <w:color w:val="C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8A2C3" id="Скругленный прямоугольник 26" o:spid="_x0000_s1033" style="position:absolute;left:0;text-align:left;margin-left:354pt;margin-top:38.4pt;width:89.6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" fillcolor="#c5e0b3 [1305]" strokecolor="#1f3763 [1604]" strokeweight="1pt">
                <v:stroke joinstyle="miter"/>
                <v:textbox>
                  <w:txbxContent>
                    <w:p w14:paraId="5E02962E" w14:textId="77777777" w:rsidR="000C1C54" w:rsidRPr="00CB6628" w:rsidRDefault="000C1C54" w:rsidP="000C1C54">
                      <w:pPr>
                        <w:ind w:firstLine="0"/>
                        <w:jc w:val="center"/>
                        <w:rPr>
                          <w:b/>
                          <w:bCs/>
                          <w:color w:val="C00000"/>
                          <w:sz w:val="20"/>
                          <w:szCs w:val="20"/>
                        </w:rPr>
                      </w:pPr>
                      <w:r w:rsidRPr="00907FEE">
                        <w:rPr>
                          <w:b/>
                          <w:bCs/>
                          <w:color w:val="C00000"/>
                          <w:sz w:val="20"/>
                          <w:szCs w:val="20"/>
                        </w:rPr>
                        <w:t xml:space="preserve">4.8 </w:t>
                      </w:r>
                      <w:proofErr w:type="spellStart"/>
                      <w:r w:rsidRPr="00907FEE">
                        <w:rPr>
                          <w:b/>
                          <w:bCs/>
                          <w:color w:val="C00000"/>
                          <w:sz w:val="20"/>
                          <w:szCs w:val="20"/>
                        </w:rPr>
                        <w:t>years</w:t>
                      </w:r>
                      <w:proofErr w:type="spellEnd"/>
                    </w:p>
                    <w:p w14:paraId="3F6FE36C" w14:textId="7B78A298" w:rsidR="00CC7865" w:rsidRPr="00CB6628" w:rsidRDefault="00CC7865" w:rsidP="00CB6628">
                      <w:pPr>
                        <w:ind w:firstLine="0"/>
                        <w:jc w:val="center"/>
                        <w:rPr>
                          <w:b/>
                          <w:bCs/>
                          <w:color w:val="C00000"/>
                          <w:sz w:val="20"/>
                          <w:szCs w:val="20"/>
                        </w:rPr>
                      </w:pP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52096" behindDoc="0" locked="0" layoutInCell="1" allowOverlap="1" wp14:anchorId="4736973D" wp14:editId="3AE9B3DF">
                <wp:simplePos x="0" y="0"/>
                <wp:positionH relativeFrom="column">
                  <wp:posOffset>4495800</wp:posOffset>
                </wp:positionH>
                <wp:positionV relativeFrom="paragraph">
                  <wp:posOffset>944245</wp:posOffset>
                </wp:positionV>
                <wp:extent cx="1137920" cy="291465"/>
                <wp:effectExtent l="0" t="0" r="17780" b="1333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78F6B" w14:textId="77777777" w:rsidR="000C1C54" w:rsidRPr="000C1C54" w:rsidRDefault="000C1C54" w:rsidP="000C1C54">
                            <w:pPr>
                              <w:ind w:firstLine="0"/>
                              <w:jc w:val="center"/>
                              <w:rPr>
                                <w:b/>
                                <w:bCs/>
                                <w:color w:val="C00000"/>
                                <w:sz w:val="16"/>
                                <w:szCs w:val="16"/>
                              </w:rPr>
                            </w:pPr>
                            <w:r w:rsidRPr="000C1C54">
                              <w:rPr>
                                <w:b/>
                                <w:bCs/>
                                <w:color w:val="C00000"/>
                                <w:sz w:val="16"/>
                                <w:szCs w:val="16"/>
                              </w:rPr>
                              <w:t xml:space="preserve">93.6 </w:t>
                            </w:r>
                            <w:proofErr w:type="spellStart"/>
                            <w:proofErr w:type="gramStart"/>
                            <w:r w:rsidRPr="000C1C54">
                              <w:rPr>
                                <w:b/>
                                <w:bCs/>
                                <w:color w:val="C00000"/>
                                <w:sz w:val="16"/>
                                <w:szCs w:val="16"/>
                              </w:rPr>
                              <w:t>million</w:t>
                            </w:r>
                            <w:proofErr w:type="spellEnd"/>
                            <w:r w:rsidRPr="000C1C54">
                              <w:rPr>
                                <w:b/>
                                <w:bCs/>
                                <w:color w:val="C00000"/>
                                <w:sz w:val="16"/>
                                <w:szCs w:val="16"/>
                              </w:rPr>
                              <w:t xml:space="preserve"> </w:t>
                            </w:r>
                            <w:r w:rsidRPr="000C1C54">
                              <w:rPr>
                                <w:b/>
                                <w:bCs/>
                                <w:color w:val="C00000"/>
                                <w:sz w:val="16"/>
                                <w:szCs w:val="16"/>
                                <w:lang w:val="uk-UA"/>
                              </w:rPr>
                              <w:t xml:space="preserve"> </w:t>
                            </w:r>
                            <w:proofErr w:type="spellStart"/>
                            <w:r w:rsidRPr="000C1C54">
                              <w:rPr>
                                <w:b/>
                                <w:bCs/>
                                <w:color w:val="C00000"/>
                                <w:sz w:val="16"/>
                                <w:szCs w:val="16"/>
                                <w:lang w:val="uk-UA"/>
                              </w:rPr>
                              <w:t>rubles</w:t>
                            </w:r>
                            <w:proofErr w:type="spellEnd"/>
                            <w:proofErr w:type="gramEnd"/>
                            <w:r w:rsidRPr="000C1C54">
                              <w:rPr>
                                <w:b/>
                                <w:bCs/>
                                <w:color w:val="C00000"/>
                                <w:sz w:val="16"/>
                                <w:szCs w:val="16"/>
                              </w:rPr>
                              <w:t>.</w:t>
                            </w:r>
                          </w:p>
                          <w:p w14:paraId="6A649A36" w14:textId="624E3A18" w:rsidR="00CC7865" w:rsidRPr="000C1C54" w:rsidRDefault="00CC7865" w:rsidP="00706CE7">
                            <w:pPr>
                              <w:ind w:firstLine="0"/>
                              <w:jc w:val="center"/>
                              <w:rPr>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6973D" id="Скругленный прямоугольник 27" o:spid="_x0000_s1034" style="position:absolute;left:0;text-align:left;margin-left:354pt;margin-top:74.35pt;width:89.6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" fillcolor="#c5e0b3 [1305]" strokecolor="#1f3763 [1604]" strokeweight="1pt">
                <v:stroke joinstyle="miter"/>
                <v:textbox>
                  <w:txbxContent>
                    <w:p w14:paraId="6E178F6B" w14:textId="77777777" w:rsidR="000C1C54" w:rsidRPr="000C1C54" w:rsidRDefault="000C1C54" w:rsidP="000C1C54">
                      <w:pPr>
                        <w:ind w:firstLine="0"/>
                        <w:jc w:val="center"/>
                        <w:rPr>
                          <w:b/>
                          <w:bCs/>
                          <w:color w:val="C00000"/>
                          <w:sz w:val="16"/>
                          <w:szCs w:val="16"/>
                        </w:rPr>
                      </w:pPr>
                      <w:r w:rsidRPr="000C1C54">
                        <w:rPr>
                          <w:b/>
                          <w:bCs/>
                          <w:color w:val="C00000"/>
                          <w:sz w:val="16"/>
                          <w:szCs w:val="16"/>
                        </w:rPr>
                        <w:t xml:space="preserve">93.6 </w:t>
                      </w:r>
                      <w:proofErr w:type="spellStart"/>
                      <w:proofErr w:type="gramStart"/>
                      <w:r w:rsidRPr="000C1C54">
                        <w:rPr>
                          <w:b/>
                          <w:bCs/>
                          <w:color w:val="C00000"/>
                          <w:sz w:val="16"/>
                          <w:szCs w:val="16"/>
                        </w:rPr>
                        <w:t>million</w:t>
                      </w:r>
                      <w:proofErr w:type="spellEnd"/>
                      <w:r w:rsidRPr="000C1C54">
                        <w:rPr>
                          <w:b/>
                          <w:bCs/>
                          <w:color w:val="C00000"/>
                          <w:sz w:val="16"/>
                          <w:szCs w:val="16"/>
                        </w:rPr>
                        <w:t xml:space="preserve"> </w:t>
                      </w:r>
                      <w:r w:rsidRPr="000C1C54">
                        <w:rPr>
                          <w:b/>
                          <w:bCs/>
                          <w:color w:val="C00000"/>
                          <w:sz w:val="16"/>
                          <w:szCs w:val="16"/>
                          <w:lang w:val="uk-UA"/>
                        </w:rPr>
                        <w:t xml:space="preserve"> </w:t>
                      </w:r>
                      <w:proofErr w:type="spellStart"/>
                      <w:r w:rsidRPr="000C1C54">
                        <w:rPr>
                          <w:b/>
                          <w:bCs/>
                          <w:color w:val="C00000"/>
                          <w:sz w:val="16"/>
                          <w:szCs w:val="16"/>
                          <w:lang w:val="uk-UA"/>
                        </w:rPr>
                        <w:t>rubles</w:t>
                      </w:r>
                      <w:proofErr w:type="spellEnd"/>
                      <w:proofErr w:type="gramEnd"/>
                      <w:r w:rsidRPr="000C1C54">
                        <w:rPr>
                          <w:b/>
                          <w:bCs/>
                          <w:color w:val="C00000"/>
                          <w:sz w:val="16"/>
                          <w:szCs w:val="16"/>
                        </w:rPr>
                        <w:t>.</w:t>
                      </w:r>
                    </w:p>
                    <w:p w14:paraId="6A649A36" w14:textId="624E3A18" w:rsidR="00CC7865" w:rsidRPr="000C1C54" w:rsidRDefault="00CC7865" w:rsidP="00706CE7">
                      <w:pPr>
                        <w:ind w:firstLine="0"/>
                        <w:jc w:val="center"/>
                        <w:rPr>
                          <w:b/>
                          <w:bCs/>
                          <w:color w:val="C00000"/>
                        </w:rPr>
                      </w:pP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54144" behindDoc="0" locked="0" layoutInCell="1" allowOverlap="1" wp14:anchorId="6515F6FE" wp14:editId="32A63945">
                <wp:simplePos x="0" y="0"/>
                <wp:positionH relativeFrom="column">
                  <wp:posOffset>4495800</wp:posOffset>
                </wp:positionH>
                <wp:positionV relativeFrom="paragraph">
                  <wp:posOffset>1398905</wp:posOffset>
                </wp:positionV>
                <wp:extent cx="1137920" cy="291465"/>
                <wp:effectExtent l="0" t="0" r="17780" b="1333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137920" cy="29146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3AFFBD" w14:textId="1F1A5F37" w:rsidR="00CC7865" w:rsidRPr="00CB6628" w:rsidRDefault="00F8403B" w:rsidP="00706CE7">
                            <w:pPr>
                              <w:ind w:firstLine="0"/>
                              <w:jc w:val="center"/>
                              <w:rPr>
                                <w:b/>
                                <w:bCs/>
                                <w:color w:val="C00000"/>
                                <w:sz w:val="20"/>
                                <w:szCs w:val="20"/>
                              </w:rPr>
                            </w:pPr>
                            <w:r>
                              <w:rPr>
                                <w:b/>
                                <w:bCs/>
                                <w:color w:val="C00000"/>
                                <w:sz w:val="20"/>
                                <w:szCs w:val="20"/>
                              </w:rPr>
                              <w:t>31</w:t>
                            </w:r>
                            <w:r w:rsidR="00CC7865">
                              <w:rPr>
                                <w:b/>
                                <w:bCs/>
                                <w:color w:val="C00000"/>
                                <w:sz w:val="20"/>
                                <w:szCs w:val="20"/>
                              </w:rPr>
                              <w:t>,</w:t>
                            </w:r>
                            <w:r>
                              <w:rPr>
                                <w:b/>
                                <w:bCs/>
                                <w:color w:val="C00000"/>
                                <w:sz w:val="20"/>
                                <w:szCs w:val="20"/>
                              </w:rPr>
                              <w:t>3</w:t>
                            </w:r>
                            <w:r w:rsidR="00CC7865">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5F6FE" id="Скругленный прямоугольник 28" o:spid="_x0000_s1035" style="position:absolute;left:0;text-align:left;margin-left:354pt;margin-top:110.15pt;width:89.6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" fillcolor="#c5e0b3 [1305]" strokecolor="#1f3763 [1604]" strokeweight="1pt">
                <v:stroke joinstyle="miter"/>
                <v:textbox>
                  <w:txbxContent>
                    <w:p w14:paraId="2D3AFFBD" w14:textId="1F1A5F37" w:rsidR="00CC7865" w:rsidRPr="00CB6628" w:rsidRDefault="00F8403B" w:rsidP="00706CE7">
                      <w:pPr>
                        <w:ind w:firstLine="0"/>
                        <w:jc w:val="center"/>
                        <w:rPr>
                          <w:b/>
                          <w:bCs/>
                          <w:color w:val="C00000"/>
                          <w:sz w:val="20"/>
                          <w:szCs w:val="20"/>
                        </w:rPr>
                      </w:pPr>
                      <w:r>
                        <w:rPr>
                          <w:b/>
                          <w:bCs/>
                          <w:color w:val="C00000"/>
                          <w:sz w:val="20"/>
                          <w:szCs w:val="20"/>
                        </w:rPr>
                        <w:t>31</w:t>
                      </w:r>
                      <w:r w:rsidR="00CC7865">
                        <w:rPr>
                          <w:b/>
                          <w:bCs/>
                          <w:color w:val="C00000"/>
                          <w:sz w:val="20"/>
                          <w:szCs w:val="20"/>
                        </w:rPr>
                        <w:t>,</w:t>
                      </w:r>
                      <w:r>
                        <w:rPr>
                          <w:b/>
                          <w:bCs/>
                          <w:color w:val="C00000"/>
                          <w:sz w:val="20"/>
                          <w:szCs w:val="20"/>
                        </w:rPr>
                        <w:t>3</w:t>
                      </w:r>
                      <w:r w:rsidR="00CC7865">
                        <w:rPr>
                          <w:b/>
                          <w:bCs/>
                          <w:color w:val="C00000"/>
                          <w:sz w:val="20"/>
                          <w:szCs w:val="20"/>
                        </w:rPr>
                        <w:t xml:space="preserve"> %</w:t>
                      </w:r>
                    </w:p>
                  </w:txbxContent>
                </v:textbox>
              </v:roundrect>
            </w:pict>
          </mc:Fallback>
        </mc:AlternateContent>
      </w:r>
      <w:r w:rsidR="00301B53" w:rsidRPr="00A20321">
        <w:rPr>
          <w:noProof/>
          <w:color w:val="000000" w:themeColor="text1"/>
        </w:rPr>
        <mc:AlternateContent>
          <mc:Choice Requires="wps">
            <w:drawing>
              <wp:anchor distT="0" distB="0" distL="114300" distR="114300" simplePos="0" relativeHeight="251648000" behindDoc="0" locked="0" layoutInCell="1" allowOverlap="1" wp14:anchorId="1B493563" wp14:editId="19AE1E93">
                <wp:simplePos x="0" y="0"/>
                <wp:positionH relativeFrom="column">
                  <wp:posOffset>4503345</wp:posOffset>
                </wp:positionH>
                <wp:positionV relativeFrom="paragraph">
                  <wp:posOffset>30480</wp:posOffset>
                </wp:positionV>
                <wp:extent cx="1138368" cy="291600"/>
                <wp:effectExtent l="0" t="0" r="17780" b="1333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138368" cy="2916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B9E07" w14:textId="77777777" w:rsidR="000C1C54" w:rsidRPr="000C1C54" w:rsidRDefault="000C1C54" w:rsidP="000C1C54">
                            <w:pPr>
                              <w:ind w:firstLine="0"/>
                              <w:jc w:val="center"/>
                              <w:rPr>
                                <w:b/>
                                <w:bCs/>
                                <w:color w:val="C00000"/>
                                <w:sz w:val="18"/>
                                <w:szCs w:val="18"/>
                              </w:rPr>
                            </w:pPr>
                            <w:r w:rsidRPr="000C1C54">
                              <w:rPr>
                                <w:b/>
                                <w:bCs/>
                                <w:color w:val="C00000"/>
                                <w:sz w:val="18"/>
                                <w:szCs w:val="18"/>
                              </w:rPr>
                              <w:t xml:space="preserve">162 </w:t>
                            </w:r>
                            <w:proofErr w:type="spellStart"/>
                            <w:r w:rsidRPr="000C1C54">
                              <w:rPr>
                                <w:b/>
                                <w:bCs/>
                                <w:color w:val="C00000"/>
                                <w:sz w:val="18"/>
                                <w:szCs w:val="18"/>
                              </w:rPr>
                              <w:t>million</w:t>
                            </w:r>
                            <w:proofErr w:type="spellEnd"/>
                            <w:r w:rsidRPr="000C1C54">
                              <w:rPr>
                                <w:b/>
                                <w:bCs/>
                                <w:color w:val="C00000"/>
                                <w:sz w:val="18"/>
                                <w:szCs w:val="18"/>
                              </w:rPr>
                              <w:t xml:space="preserve"> </w:t>
                            </w:r>
                            <w:proofErr w:type="spellStart"/>
                            <w:r w:rsidRPr="000C1C54">
                              <w:rPr>
                                <w:b/>
                                <w:bCs/>
                                <w:color w:val="C00000"/>
                                <w:sz w:val="18"/>
                                <w:szCs w:val="18"/>
                              </w:rPr>
                              <w:t>rubles</w:t>
                            </w:r>
                            <w:proofErr w:type="spellEnd"/>
                            <w:r w:rsidRPr="000C1C54">
                              <w:rPr>
                                <w:b/>
                                <w:bCs/>
                                <w:color w:val="C00000"/>
                                <w:sz w:val="18"/>
                                <w:szCs w:val="18"/>
                              </w:rPr>
                              <w:t>.</w:t>
                            </w:r>
                          </w:p>
                          <w:p w14:paraId="37ABD7B9" w14:textId="0BBC5EC0" w:rsidR="00CC7865" w:rsidRPr="000C1C54" w:rsidRDefault="00CC7865" w:rsidP="00CB6628">
                            <w:pPr>
                              <w:ind w:firstLine="0"/>
                              <w:jc w:val="center"/>
                              <w:rPr>
                                <w:b/>
                                <w:bCs/>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93563" id="Скругленный прямоугольник 25" o:spid="_x0000_s1036" style="position:absolute;left:0;text-align:left;margin-left:354.6pt;margin-top:2.4pt;width:89.6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" fillcolor="#c5e0b3 [1305]" strokecolor="#1f3763 [1604]" strokeweight="1pt">
                <v:stroke joinstyle="miter"/>
                <v:textbox>
                  <w:txbxContent>
                    <w:p w14:paraId="548B9E07" w14:textId="77777777" w:rsidR="000C1C54" w:rsidRPr="000C1C54" w:rsidRDefault="000C1C54" w:rsidP="000C1C54">
                      <w:pPr>
                        <w:ind w:firstLine="0"/>
                        <w:jc w:val="center"/>
                        <w:rPr>
                          <w:b/>
                          <w:bCs/>
                          <w:color w:val="C00000"/>
                          <w:sz w:val="18"/>
                          <w:szCs w:val="18"/>
                        </w:rPr>
                      </w:pPr>
                      <w:r w:rsidRPr="000C1C54">
                        <w:rPr>
                          <w:b/>
                          <w:bCs/>
                          <w:color w:val="C00000"/>
                          <w:sz w:val="18"/>
                          <w:szCs w:val="18"/>
                        </w:rPr>
                        <w:t xml:space="preserve">162 </w:t>
                      </w:r>
                      <w:proofErr w:type="spellStart"/>
                      <w:r w:rsidRPr="000C1C54">
                        <w:rPr>
                          <w:b/>
                          <w:bCs/>
                          <w:color w:val="C00000"/>
                          <w:sz w:val="18"/>
                          <w:szCs w:val="18"/>
                        </w:rPr>
                        <w:t>million</w:t>
                      </w:r>
                      <w:proofErr w:type="spellEnd"/>
                      <w:r w:rsidRPr="000C1C54">
                        <w:rPr>
                          <w:b/>
                          <w:bCs/>
                          <w:color w:val="C00000"/>
                          <w:sz w:val="18"/>
                          <w:szCs w:val="18"/>
                        </w:rPr>
                        <w:t xml:space="preserve"> </w:t>
                      </w:r>
                      <w:proofErr w:type="spellStart"/>
                      <w:r w:rsidRPr="000C1C54">
                        <w:rPr>
                          <w:b/>
                          <w:bCs/>
                          <w:color w:val="C00000"/>
                          <w:sz w:val="18"/>
                          <w:szCs w:val="18"/>
                        </w:rPr>
                        <w:t>rubles</w:t>
                      </w:r>
                      <w:proofErr w:type="spellEnd"/>
                      <w:r w:rsidRPr="000C1C54">
                        <w:rPr>
                          <w:b/>
                          <w:bCs/>
                          <w:color w:val="C00000"/>
                          <w:sz w:val="18"/>
                          <w:szCs w:val="18"/>
                        </w:rPr>
                        <w:t>.</w:t>
                      </w:r>
                    </w:p>
                    <w:p w14:paraId="37ABD7B9" w14:textId="0BBC5EC0" w:rsidR="00CC7865" w:rsidRPr="000C1C54" w:rsidRDefault="00CC7865" w:rsidP="00CB6628">
                      <w:pPr>
                        <w:ind w:firstLine="0"/>
                        <w:jc w:val="center"/>
                        <w:rPr>
                          <w:b/>
                          <w:bCs/>
                          <w:color w:val="C00000"/>
                          <w:sz w:val="28"/>
                          <w:szCs w:val="28"/>
                        </w:rPr>
                      </w:pPr>
                    </w:p>
                  </w:txbxContent>
                </v:textbox>
              </v:roundrect>
            </w:pict>
          </mc:Fallback>
        </mc:AlternateContent>
      </w:r>
      <w:r w:rsidR="005837A8" w:rsidRPr="00A20321">
        <w:rPr>
          <w:noProof/>
          <w:color w:val="000000" w:themeColor="text1"/>
        </w:rPr>
        <w:drawing>
          <wp:inline distT="0" distB="0" distL="0" distR="0" wp14:anchorId="37FAB4C9" wp14:editId="1A73B751">
            <wp:extent cx="5486400" cy="3200400"/>
            <wp:effectExtent l="0" t="0" r="1905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FED99C4" w14:textId="4A875765" w:rsidR="005837A8" w:rsidRPr="00A20321" w:rsidRDefault="005837A8" w:rsidP="000E4D3E">
      <w:pPr>
        <w:rPr>
          <w:color w:val="000000" w:themeColor="text1"/>
        </w:rPr>
      </w:pPr>
    </w:p>
    <w:p w14:paraId="249A9694" w14:textId="77777777" w:rsidR="000C1C54" w:rsidRPr="00907FEE" w:rsidRDefault="000C1C54" w:rsidP="000C1C54">
      <w:pPr>
        <w:ind w:firstLine="0"/>
        <w:rPr>
          <w:color w:val="000000" w:themeColor="text1"/>
          <w:lang w:val="en-US"/>
        </w:rPr>
      </w:pPr>
      <w:r w:rsidRPr="00907FEE">
        <w:rPr>
          <w:color w:val="000000" w:themeColor="text1"/>
          <w:lang w:val="en-US"/>
        </w:rPr>
        <w:t xml:space="preserve">The total amount of funding needed to implement the project is: 161 606 995 rubles. </w:t>
      </w:r>
    </w:p>
    <w:p w14:paraId="598F6F5A" w14:textId="77777777" w:rsidR="000C1C54" w:rsidRPr="00907FEE" w:rsidRDefault="000C1C54" w:rsidP="000C1C54">
      <w:pPr>
        <w:ind w:firstLine="0"/>
        <w:rPr>
          <w:color w:val="000000" w:themeColor="text1"/>
          <w:lang w:val="en-US"/>
        </w:rPr>
      </w:pPr>
      <w:r w:rsidRPr="00907FEE">
        <w:rPr>
          <w:color w:val="000000" w:themeColor="text1"/>
          <w:lang w:val="en-US"/>
        </w:rPr>
        <w:t>The initiator of the project makes investments in the project in the amount of 7% of the necessary financing: 11 600 000 rubles.</w:t>
      </w:r>
    </w:p>
    <w:p w14:paraId="6EAFA363" w14:textId="77777777" w:rsidR="000C1C54" w:rsidRPr="00907FEE" w:rsidRDefault="000C1C54" w:rsidP="000C1C54">
      <w:pPr>
        <w:ind w:firstLine="0"/>
        <w:rPr>
          <w:color w:val="000000" w:themeColor="text1"/>
          <w:lang w:val="en-US"/>
        </w:rPr>
      </w:pPr>
      <w:r w:rsidRPr="00907FEE">
        <w:rPr>
          <w:color w:val="000000" w:themeColor="text1"/>
          <w:lang w:val="en-US"/>
        </w:rPr>
        <w:t xml:space="preserve">The amount of attracted financing is: 150,006,995 rubles. </w:t>
      </w:r>
    </w:p>
    <w:p w14:paraId="631C090B" w14:textId="77777777" w:rsidR="000C1C54" w:rsidRPr="00907FEE" w:rsidRDefault="000C1C54" w:rsidP="000C1C54">
      <w:pPr>
        <w:ind w:firstLine="0"/>
        <w:rPr>
          <w:color w:val="000000" w:themeColor="text1"/>
          <w:lang w:val="en-US"/>
        </w:rPr>
      </w:pPr>
      <w:r w:rsidRPr="00907FEE">
        <w:rPr>
          <w:color w:val="000000" w:themeColor="text1"/>
          <w:lang w:val="en-US"/>
        </w:rPr>
        <w:t xml:space="preserve">Estimated term of attraction of borrowed financing is: 4.8 years. </w:t>
      </w:r>
    </w:p>
    <w:p w14:paraId="4593E368" w14:textId="77777777" w:rsidR="000C1C54" w:rsidRPr="00907FEE" w:rsidRDefault="000C1C54" w:rsidP="000C1C54">
      <w:pPr>
        <w:ind w:firstLine="0"/>
        <w:rPr>
          <w:color w:val="000000" w:themeColor="text1"/>
          <w:lang w:val="en-US"/>
        </w:rPr>
      </w:pPr>
      <w:r w:rsidRPr="00907FEE">
        <w:rPr>
          <w:color w:val="000000" w:themeColor="text1"/>
          <w:lang w:val="en-US"/>
        </w:rPr>
        <w:t xml:space="preserve">Due to the fact that this project is a project in the field of agriculture and food is taken into account a preferential credit rate of: 6,5%. </w:t>
      </w:r>
    </w:p>
    <w:p w14:paraId="5587E2A6" w14:textId="77777777" w:rsidR="000C1C54" w:rsidRPr="00907FEE" w:rsidRDefault="000C1C54" w:rsidP="000C1C54">
      <w:pPr>
        <w:ind w:firstLine="0"/>
        <w:rPr>
          <w:color w:val="000000" w:themeColor="text1"/>
          <w:lang w:val="en-US"/>
        </w:rPr>
      </w:pPr>
      <w:r w:rsidRPr="00907FEE">
        <w:rPr>
          <w:color w:val="000000" w:themeColor="text1"/>
          <w:lang w:val="en-US"/>
        </w:rPr>
        <w:t>Estimated term of credit money use: 4.8 years.</w:t>
      </w:r>
    </w:p>
    <w:p w14:paraId="590EDA49" w14:textId="77777777" w:rsidR="000C1C54" w:rsidRPr="00907FEE" w:rsidRDefault="000C1C54" w:rsidP="000C1C54">
      <w:pPr>
        <w:ind w:firstLine="0"/>
        <w:rPr>
          <w:color w:val="000000" w:themeColor="text1"/>
          <w:lang w:val="en-US"/>
        </w:rPr>
      </w:pPr>
      <w:r w:rsidRPr="00907FEE">
        <w:rPr>
          <w:color w:val="000000" w:themeColor="text1"/>
          <w:lang w:val="en-US"/>
        </w:rPr>
        <w:t>Estimated debt coverage ratio (DSCR): 1,3.</w:t>
      </w:r>
    </w:p>
    <w:p w14:paraId="29D91683" w14:textId="77777777" w:rsidR="000C1C54" w:rsidRPr="00907FEE" w:rsidRDefault="000C1C54" w:rsidP="000C1C54">
      <w:pPr>
        <w:ind w:firstLine="0"/>
        <w:rPr>
          <w:color w:val="000000" w:themeColor="text1"/>
          <w:lang w:val="en-US"/>
        </w:rPr>
      </w:pPr>
      <w:r w:rsidRPr="00907FEE">
        <w:rPr>
          <w:color w:val="000000" w:themeColor="text1"/>
          <w:lang w:val="en-US"/>
        </w:rPr>
        <w:t>The total amount of accrued interest on the loan: 31,879,119 rubles.</w:t>
      </w:r>
    </w:p>
    <w:p w14:paraId="084159F6" w14:textId="77777777" w:rsidR="000C1C54" w:rsidRPr="00907FEE" w:rsidRDefault="000C1C54" w:rsidP="000C1C54">
      <w:pPr>
        <w:ind w:firstLine="0"/>
        <w:rPr>
          <w:color w:val="000000" w:themeColor="text1"/>
          <w:lang w:val="en-US"/>
        </w:rPr>
      </w:pPr>
      <w:r w:rsidRPr="00907FEE">
        <w:rPr>
          <w:color w:val="000000" w:themeColor="text1"/>
          <w:lang w:val="en-US"/>
        </w:rPr>
        <w:t xml:space="preserve">Total discounted payback period of the project: 3.4 years. </w:t>
      </w:r>
    </w:p>
    <w:p w14:paraId="4E24F8F3" w14:textId="77777777" w:rsidR="000C1C54" w:rsidRPr="00907FEE" w:rsidRDefault="000C1C54" w:rsidP="000C1C54">
      <w:pPr>
        <w:ind w:firstLine="0"/>
        <w:rPr>
          <w:color w:val="000000" w:themeColor="text1"/>
          <w:lang w:val="en-US"/>
        </w:rPr>
      </w:pPr>
      <w:r w:rsidRPr="00907FEE">
        <w:rPr>
          <w:color w:val="000000" w:themeColor="text1"/>
          <w:lang w:val="en-US"/>
        </w:rPr>
        <w:t xml:space="preserve">Simple payback period of the project (PBP): 4.8 years </w:t>
      </w:r>
    </w:p>
    <w:p w14:paraId="7B6F6029" w14:textId="77777777" w:rsidR="000C1C54" w:rsidRPr="00907FEE" w:rsidRDefault="000C1C54" w:rsidP="000C1C54">
      <w:pPr>
        <w:ind w:firstLine="0"/>
        <w:rPr>
          <w:color w:val="000000" w:themeColor="text1"/>
          <w:lang w:val="en-US"/>
        </w:rPr>
      </w:pPr>
      <w:r w:rsidRPr="00907FEE">
        <w:rPr>
          <w:color w:val="000000" w:themeColor="text1"/>
          <w:lang w:val="en-US"/>
        </w:rPr>
        <w:t>Internal rate of return of the project (IRR): 31,3%</w:t>
      </w:r>
    </w:p>
    <w:p w14:paraId="7AC8F595" w14:textId="77777777" w:rsidR="000C1C54" w:rsidRPr="00907FEE" w:rsidRDefault="000C1C54" w:rsidP="000C1C54">
      <w:pPr>
        <w:ind w:firstLine="0"/>
        <w:rPr>
          <w:color w:val="000000" w:themeColor="text1"/>
          <w:lang w:val="en-US"/>
        </w:rPr>
      </w:pPr>
      <w:r w:rsidRPr="00907FEE">
        <w:rPr>
          <w:color w:val="000000" w:themeColor="text1"/>
          <w:lang w:val="en-US"/>
        </w:rPr>
        <w:t>Modified rate of return (MIRR): 26,3%</w:t>
      </w:r>
    </w:p>
    <w:p w14:paraId="0A825C87" w14:textId="77777777" w:rsidR="000C1C54" w:rsidRPr="00907FEE" w:rsidRDefault="000C1C54" w:rsidP="000C1C54">
      <w:pPr>
        <w:ind w:firstLine="0"/>
        <w:rPr>
          <w:color w:val="000000" w:themeColor="text1"/>
          <w:lang w:val="en-US"/>
        </w:rPr>
      </w:pPr>
      <w:r w:rsidRPr="00907FEE">
        <w:rPr>
          <w:color w:val="000000" w:themeColor="text1"/>
          <w:lang w:val="en-US"/>
        </w:rPr>
        <w:t>Rate of return on discounted costs (PI): 1.6 times</w:t>
      </w:r>
    </w:p>
    <w:p w14:paraId="46246336" w14:textId="77777777" w:rsidR="000C1C54" w:rsidRPr="00907FEE" w:rsidRDefault="000C1C54" w:rsidP="000C1C54">
      <w:pPr>
        <w:ind w:firstLine="0"/>
        <w:rPr>
          <w:color w:val="000000" w:themeColor="text1"/>
          <w:lang w:val="en-US"/>
        </w:rPr>
      </w:pPr>
      <w:r w:rsidRPr="00907FEE">
        <w:rPr>
          <w:color w:val="000000" w:themeColor="text1"/>
          <w:lang w:val="en-US"/>
        </w:rPr>
        <w:t>The cost of business for the calculation period: 541,796,610 rubles</w:t>
      </w:r>
    </w:p>
    <w:p w14:paraId="7CFEE2FC" w14:textId="77777777" w:rsidR="000C1C54" w:rsidRPr="00907FEE" w:rsidRDefault="000C1C54" w:rsidP="000C1C54">
      <w:pPr>
        <w:ind w:firstLine="0"/>
        <w:rPr>
          <w:color w:val="000000" w:themeColor="text1"/>
          <w:lang w:val="en-US"/>
        </w:rPr>
      </w:pPr>
      <w:r w:rsidRPr="00907FEE">
        <w:rPr>
          <w:color w:val="000000" w:themeColor="text1"/>
          <w:lang w:val="en-US"/>
        </w:rPr>
        <w:t>Coefficient P/E (price/profit): 4,0</w:t>
      </w:r>
    </w:p>
    <w:p w14:paraId="5956CB9E" w14:textId="77777777" w:rsidR="000C1C54" w:rsidRPr="00907FEE" w:rsidRDefault="000C1C54" w:rsidP="000C1C54">
      <w:pPr>
        <w:ind w:firstLine="0"/>
        <w:rPr>
          <w:color w:val="000000" w:themeColor="text1"/>
          <w:lang w:val="en-US"/>
        </w:rPr>
      </w:pPr>
      <w:r w:rsidRPr="00907FEE">
        <w:rPr>
          <w:color w:val="000000" w:themeColor="text1"/>
          <w:lang w:val="en-US"/>
        </w:rPr>
        <w:t>EV/EBITDA ratio (value of the company/profit before taxes): 5,0</w:t>
      </w:r>
    </w:p>
    <w:p w14:paraId="742F7CF0" w14:textId="77777777" w:rsidR="00B72A3F" w:rsidRPr="000C1C54" w:rsidRDefault="00B72A3F" w:rsidP="000E4D3E">
      <w:pPr>
        <w:ind w:firstLine="0"/>
        <w:rPr>
          <w:color w:val="000000" w:themeColor="text1"/>
          <w:lang w:val="en-US"/>
        </w:rPr>
      </w:pPr>
    </w:p>
    <w:p w14:paraId="3AAC3459" w14:textId="285568D3" w:rsidR="007A07BF" w:rsidRPr="000C1C54" w:rsidRDefault="009451BF" w:rsidP="00901E13">
      <w:pPr>
        <w:spacing w:after="240"/>
        <w:ind w:firstLine="0"/>
        <w:rPr>
          <w:color w:val="000000" w:themeColor="text1"/>
          <w:lang w:val="en-US"/>
        </w:rPr>
      </w:pPr>
      <w:r>
        <w:rPr>
          <w:noProof/>
          <w:color w:val="000000" w:themeColor="text1"/>
        </w:rPr>
        <w:lastRenderedPageBreak/>
        <mc:AlternateContent>
          <mc:Choice Requires="wpg">
            <w:drawing>
              <wp:anchor distT="0" distB="0" distL="114300" distR="114300" simplePos="0" relativeHeight="251670528" behindDoc="0" locked="0" layoutInCell="1" allowOverlap="1" wp14:anchorId="26DCFBAA" wp14:editId="4F0C4E2A">
                <wp:simplePos x="0" y="0"/>
                <wp:positionH relativeFrom="column">
                  <wp:posOffset>202565</wp:posOffset>
                </wp:positionH>
                <wp:positionV relativeFrom="paragraph">
                  <wp:posOffset>215900</wp:posOffset>
                </wp:positionV>
                <wp:extent cx="5366385" cy="2645410"/>
                <wp:effectExtent l="0" t="0" r="5715" b="0"/>
                <wp:wrapTopAndBottom/>
                <wp:docPr id="224" name="Группа 224"/>
                <wp:cNvGraphicFramePr/>
                <a:graphic xmlns:a="http://schemas.openxmlformats.org/drawingml/2006/main">
                  <a:graphicData uri="http://schemas.microsoft.com/office/word/2010/wordprocessingGroup">
                    <wpg:wgp>
                      <wpg:cNvGrpSpPr/>
                      <wpg:grpSpPr>
                        <a:xfrm>
                          <a:off x="0" y="0"/>
                          <a:ext cx="5366385" cy="2645410"/>
                          <a:chOff x="0" y="-115"/>
                          <a:chExt cx="5366871" cy="2645410"/>
                        </a:xfrm>
                      </wpg:grpSpPr>
                      <wpg:grpSp>
                        <wpg:cNvPr id="223" name="Группа 223"/>
                        <wpg:cNvGrpSpPr/>
                        <wpg:grpSpPr>
                          <a:xfrm>
                            <a:off x="0" y="-115"/>
                            <a:ext cx="5018442" cy="2645410"/>
                            <a:chOff x="0" y="-115"/>
                            <a:chExt cx="5018442" cy="2645410"/>
                          </a:xfrm>
                        </wpg:grpSpPr>
                        <wpg:grpSp>
                          <wpg:cNvPr id="41" name="Группа 41"/>
                          <wpg:cNvGrpSpPr/>
                          <wpg:grpSpPr>
                            <a:xfrm>
                              <a:off x="431800" y="-115"/>
                              <a:ext cx="4586642" cy="2645410"/>
                              <a:chOff x="0" y="-115"/>
                              <a:chExt cx="4586642" cy="2645410"/>
                            </a:xfrm>
                          </wpg:grpSpPr>
                          <wpg:grpSp>
                            <wpg:cNvPr id="31" name="Группа 4"/>
                            <wpg:cNvGrpSpPr/>
                            <wpg:grpSpPr>
                              <a:xfrm>
                                <a:off x="436282" y="-115"/>
                                <a:ext cx="4150360" cy="2645410"/>
                                <a:chOff x="3326071" y="-115"/>
                                <a:chExt cx="5262818" cy="2645901"/>
                              </a:xfrm>
                            </wpg:grpSpPr>
                            <wpg:grpSp>
                              <wpg:cNvPr id="32" name="Группа 32"/>
                              <wpg:cNvGrpSpPr/>
                              <wpg:grpSpPr>
                                <a:xfrm>
                                  <a:off x="4168443" y="-115"/>
                                  <a:ext cx="4420446" cy="2645901"/>
                                  <a:chOff x="4168443" y="-115"/>
                                  <a:chExt cx="4420446" cy="2645901"/>
                                </a:xfrm>
                              </wpg:grpSpPr>
                              <wpg:graphicFrame>
                                <wpg:cNvPr id="33" name="Chart 24"/>
                                <wpg:cNvFrPr/>
                                <wpg:xfrm>
                                  <a:off x="4168443" y="-115"/>
                                  <a:ext cx="2536211" cy="2645901"/>
                                </wpg:xfrm>
                                <a:graphic>
                                  <a:graphicData uri="http://schemas.openxmlformats.org/drawingml/2006/chart">
                                    <c:chart xmlns:c="http://schemas.openxmlformats.org/drawingml/2006/chart" xmlns:r="http://schemas.openxmlformats.org/officeDocument/2006/relationships" r:id="rId15"/>
                                  </a:graphicData>
                                </a:graphic>
                              </wpg:graphicFrame>
                              <wps:wsp>
                                <wps:cNvPr id="34" name="Arc 25"/>
                                <wps:cNvSpPr/>
                                <wps:spPr>
                                  <a:xfrm rot="1587656">
                                    <a:off x="6315192" y="250263"/>
                                    <a:ext cx="1320067" cy="1320067"/>
                                  </a:xfrm>
                                  <a:prstGeom prst="arc">
                                    <a:avLst>
                                      <a:gd name="adj1" fmla="val 11345071"/>
                                      <a:gd name="adj2" fmla="val 17930412"/>
                                    </a:avLst>
                                  </a:prstGeom>
                                  <a:ln>
                                    <a:solidFill>
                                      <a:srgbClr val="C00000"/>
                                    </a:solidFill>
                                    <a:prstDash val="dash"/>
                                    <a:headEnd type="oval"/>
                                    <a:tail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36" name="Rectangle 42"/>
                                <wps:cNvSpPr/>
                                <wps:spPr>
                                  <a:xfrm>
                                    <a:off x="7623378" y="630502"/>
                                    <a:ext cx="965511" cy="427333"/>
                                  </a:xfrm>
                                  <a:prstGeom prst="rect">
                                    <a:avLst/>
                                  </a:prstGeom>
                                </wps:spPr>
                                <wps:txbx>
                                  <w:txbxContent>
                                    <w:p w14:paraId="5B0C2953" w14:textId="15B9371A" w:rsidR="00CC7865" w:rsidRPr="00301B53" w:rsidRDefault="00333F29" w:rsidP="0038676F">
                                      <w:pPr>
                                        <w:ind w:firstLine="0"/>
                                        <w:jc w:val="center"/>
                                        <w:rPr>
                                          <w:color w:val="538135" w:themeColor="accent6" w:themeShade="BF"/>
                                          <w:sz w:val="40"/>
                                          <w:szCs w:val="40"/>
                                        </w:rPr>
                                      </w:pPr>
                                      <w:r>
                                        <w:rPr>
                                          <w:rFonts w:ascii="Source Sans Pro" w:eastAsia="Roboto Light" w:hAnsi="Source Sans Pro" w:cs="Open Sans Light"/>
                                          <w:b/>
                                          <w:bCs/>
                                          <w:noProof/>
                                          <w:color w:val="538135" w:themeColor="accent6" w:themeShade="BF"/>
                                          <w:spacing w:val="-30"/>
                                          <w:kern w:val="24"/>
                                          <w:sz w:val="40"/>
                                          <w:szCs w:val="40"/>
                                        </w:rPr>
                                        <w:t>7</w:t>
                                      </w:r>
                                      <w:r w:rsidR="00CC7865" w:rsidRPr="00301B53">
                                        <w:rPr>
                                          <w:rFonts w:ascii="Source Sans Pro" w:eastAsia="Roboto Light" w:hAnsi="Source Sans Pro" w:cs="Open Sans Light"/>
                                          <w:b/>
                                          <w:bCs/>
                                          <w:noProof/>
                                          <w:color w:val="538135" w:themeColor="accent6" w:themeShade="BF"/>
                                          <w:spacing w:val="-30"/>
                                          <w:kern w:val="24"/>
                                          <w:sz w:val="40"/>
                                          <w:szCs w:val="40"/>
                                        </w:rPr>
                                        <w:t xml:space="preserve"> </w:t>
                                      </w:r>
                                      <w:r w:rsidR="00CC7865" w:rsidRPr="00301B53">
                                        <w:rPr>
                                          <w:rFonts w:ascii="Source Sans Pro" w:eastAsia="Roboto Light" w:hAnsi="Source Sans Pro" w:cs="Open Sans Light"/>
                                          <w:b/>
                                          <w:bCs/>
                                          <w:noProof/>
                                          <w:color w:val="538135" w:themeColor="accent6" w:themeShade="BF"/>
                                          <w:spacing w:val="-30"/>
                                          <w:kern w:val="24"/>
                                          <w:sz w:val="40"/>
                                          <w:szCs w:val="40"/>
                                          <w:lang w:val="en-US"/>
                                        </w:rPr>
                                        <w:t>%</w:t>
                                      </w:r>
                                    </w:p>
                                  </w:txbxContent>
                                </wps:txbx>
                                <wps:bodyPr vert="horz" lIns="91440" tIns="45720" rIns="91440" bIns="45720" rtlCol="0" anchor="ctr">
                                  <a:noAutofit/>
                                </wps:bodyPr>
                              </wps:wsp>
                            </wpg:grpSp>
                            <wps:wsp>
                              <wps:cNvPr id="37" name="Arc 25"/>
                              <wps:cNvSpPr/>
                              <wps:spPr>
                                <a:xfrm rot="20012344" flipH="1">
                                  <a:off x="3326071" y="228556"/>
                                  <a:ext cx="1222632" cy="1320067"/>
                                </a:xfrm>
                                <a:prstGeom prst="arc">
                                  <a:avLst>
                                    <a:gd name="adj1" fmla="val 11345071"/>
                                    <a:gd name="adj2" fmla="val 17930412"/>
                                  </a:avLst>
                                </a:prstGeom>
                                <a:ln>
                                  <a:solidFill>
                                    <a:srgbClr val="C00000"/>
                                  </a:solidFill>
                                  <a:prstDash val="dash"/>
                                  <a:headEnd type="oval"/>
                                  <a:tailEnd type="triangle" w="lg" len="lg"/>
                                </a:ln>
                              </wps:spPr>
                              <wps:style>
                                <a:lnRef idx="1">
                                  <a:schemeClr val="accent1"/>
                                </a:lnRef>
                                <a:fillRef idx="0">
                                  <a:schemeClr val="accent1"/>
                                </a:fillRef>
                                <a:effectRef idx="0">
                                  <a:schemeClr val="accent1"/>
                                </a:effectRef>
                                <a:fontRef idx="minor">
                                  <a:schemeClr val="tx1"/>
                                </a:fontRef>
                              </wps:style>
                              <wps:bodyPr rtlCol="0" anchor="ctr"/>
                            </wps:wsp>
                          </wpg:grpSp>
                          <wps:wsp>
                            <wps:cNvPr id="40" name="Rectangle 42"/>
                            <wps:cNvSpPr/>
                            <wps:spPr>
                              <a:xfrm>
                                <a:off x="0" y="600635"/>
                                <a:ext cx="761436" cy="427254"/>
                              </a:xfrm>
                              <a:prstGeom prst="rect">
                                <a:avLst/>
                              </a:prstGeom>
                            </wps:spPr>
                            <wps:txbx>
                              <w:txbxContent>
                                <w:p w14:paraId="15F8C007" w14:textId="07CC8FF4" w:rsidR="00CC7865" w:rsidRPr="00301B53" w:rsidRDefault="00333F29" w:rsidP="0038676F">
                                  <w:pPr>
                                    <w:ind w:firstLine="0"/>
                                    <w:jc w:val="center"/>
                                    <w:rPr>
                                      <w:color w:val="538135" w:themeColor="accent6" w:themeShade="BF"/>
                                      <w:sz w:val="40"/>
                                      <w:szCs w:val="40"/>
                                    </w:rPr>
                                  </w:pPr>
                                  <w:r>
                                    <w:rPr>
                                      <w:rFonts w:ascii="Source Sans Pro" w:eastAsia="Roboto Light" w:hAnsi="Source Sans Pro" w:cs="Open Sans Light"/>
                                      <w:b/>
                                      <w:bCs/>
                                      <w:noProof/>
                                      <w:color w:val="538135" w:themeColor="accent6" w:themeShade="BF"/>
                                      <w:spacing w:val="-30"/>
                                      <w:kern w:val="24"/>
                                      <w:sz w:val="40"/>
                                      <w:szCs w:val="40"/>
                                    </w:rPr>
                                    <w:t>93</w:t>
                                  </w:r>
                                  <w:r w:rsidR="00CC7865" w:rsidRPr="00301B53">
                                    <w:rPr>
                                      <w:rFonts w:ascii="Source Sans Pro" w:eastAsia="Roboto Light" w:hAnsi="Source Sans Pro" w:cs="Open Sans Light"/>
                                      <w:b/>
                                      <w:bCs/>
                                      <w:noProof/>
                                      <w:color w:val="538135" w:themeColor="accent6" w:themeShade="BF"/>
                                      <w:spacing w:val="-30"/>
                                      <w:kern w:val="24"/>
                                      <w:sz w:val="40"/>
                                      <w:szCs w:val="40"/>
                                    </w:rPr>
                                    <w:t xml:space="preserve"> </w:t>
                                  </w:r>
                                  <w:r w:rsidR="00CC7865" w:rsidRPr="00301B53">
                                    <w:rPr>
                                      <w:rFonts w:ascii="Source Sans Pro" w:eastAsia="Roboto Light" w:hAnsi="Source Sans Pro" w:cs="Open Sans Light"/>
                                      <w:b/>
                                      <w:bCs/>
                                      <w:noProof/>
                                      <w:color w:val="538135" w:themeColor="accent6" w:themeShade="BF"/>
                                      <w:spacing w:val="-30"/>
                                      <w:kern w:val="24"/>
                                      <w:sz w:val="40"/>
                                      <w:szCs w:val="40"/>
                                      <w:lang w:val="en-US"/>
                                    </w:rPr>
                                    <w:t>%</w:t>
                                  </w:r>
                                </w:p>
                              </w:txbxContent>
                            </wps:txbx>
                            <wps:bodyPr vert="horz" lIns="91440" tIns="45720" rIns="91440" bIns="45720" rtlCol="0" anchor="ctr">
                              <a:noAutofit/>
                            </wps:bodyPr>
                          </wps:wsp>
                        </wpg:grpSp>
                        <wps:wsp>
                          <wps:cNvPr id="43" name="Надпись 43"/>
                          <wps:cNvSpPr txBox="1"/>
                          <wps:spPr>
                            <a:xfrm>
                              <a:off x="0" y="1016000"/>
                              <a:ext cx="1505585" cy="385445"/>
                            </a:xfrm>
                            <a:prstGeom prst="rect">
                              <a:avLst/>
                            </a:prstGeom>
                            <a:solidFill>
                              <a:schemeClr val="lt1"/>
                            </a:solidFill>
                            <a:ln w="6350">
                              <a:noFill/>
                            </a:ln>
                          </wps:spPr>
                          <wps:txbx>
                            <w:txbxContent>
                              <w:p w14:paraId="1914D650" w14:textId="77777777" w:rsidR="000C1C54" w:rsidRPr="001806CF" w:rsidRDefault="000C1C54" w:rsidP="000C1C54">
                                <w:pPr>
                                  <w:ind w:firstLine="0"/>
                                  <w:jc w:val="center"/>
                                  <w:rPr>
                                    <w:b/>
                                    <w:bCs/>
                                    <w:color w:val="C00000"/>
                                    <w:sz w:val="18"/>
                                    <w:szCs w:val="18"/>
                                  </w:rPr>
                                </w:pPr>
                                <w:r w:rsidRPr="00907FEE">
                                  <w:rPr>
                                    <w:b/>
                                    <w:bCs/>
                                    <w:color w:val="C00000"/>
                                    <w:sz w:val="18"/>
                                    <w:szCs w:val="18"/>
                                  </w:rPr>
                                  <w:t>RAISED FINANCING</w:t>
                                </w:r>
                              </w:p>
                              <w:p w14:paraId="432578D8" w14:textId="606B8D33" w:rsidR="00CC7865" w:rsidRPr="001806CF" w:rsidRDefault="00CC7865" w:rsidP="001806CF">
                                <w:pPr>
                                  <w:ind w:firstLine="0"/>
                                  <w:jc w:val="center"/>
                                  <w:rPr>
                                    <w:b/>
                                    <w:bCs/>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Надпись 44"/>
                        <wps:cNvSpPr txBox="1"/>
                        <wps:spPr>
                          <a:xfrm>
                            <a:off x="3860800" y="1016000"/>
                            <a:ext cx="1506071" cy="385482"/>
                          </a:xfrm>
                          <a:prstGeom prst="rect">
                            <a:avLst/>
                          </a:prstGeom>
                          <a:solidFill>
                            <a:schemeClr val="lt1"/>
                          </a:solidFill>
                          <a:ln w="6350">
                            <a:noFill/>
                          </a:ln>
                        </wps:spPr>
                        <wps:txbx>
                          <w:txbxContent>
                            <w:p w14:paraId="286956DB" w14:textId="77777777" w:rsidR="000C1C54" w:rsidRPr="001806CF" w:rsidRDefault="000C1C54" w:rsidP="000C1C54">
                              <w:pPr>
                                <w:ind w:firstLine="0"/>
                                <w:jc w:val="center"/>
                                <w:rPr>
                                  <w:b/>
                                  <w:bCs/>
                                  <w:color w:val="C00000"/>
                                  <w:sz w:val="18"/>
                                  <w:szCs w:val="18"/>
                                </w:rPr>
                              </w:pPr>
                              <w:r w:rsidRPr="00907FEE">
                                <w:rPr>
                                  <w:b/>
                                  <w:bCs/>
                                  <w:color w:val="C00000"/>
                                  <w:sz w:val="18"/>
                                  <w:szCs w:val="18"/>
                                </w:rPr>
                                <w:t>OWN FUNDING</w:t>
                              </w:r>
                            </w:p>
                            <w:p w14:paraId="635B8B9C" w14:textId="61A8EBC2" w:rsidR="00CC7865" w:rsidRPr="001806CF" w:rsidRDefault="00CC7865" w:rsidP="001806CF">
                              <w:pPr>
                                <w:ind w:firstLine="0"/>
                                <w:jc w:val="center"/>
                                <w:rPr>
                                  <w:b/>
                                  <w:bCs/>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DCFBAA" id="Группа 224" o:spid="_x0000_s1037" style="position:absolute;left:0;text-align:left;margin-left:15.95pt;margin-top:17pt;width:422.55pt;height:208.3pt;z-index:251670528" coordorigin=",-1" coordsize="53668,26454"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">
                <v:group id="Группа 223" o:spid="_x0000_s1038" style="position:absolute;top:-1;width:50184;height:26453" coordorigin=",-1" coordsize="50184,2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Группа 41" o:spid="_x0000_s1039" style="position:absolute;left:4318;top:-1;width:45866;height:26453" coordorigin=",-1" coordsize="45866,2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Группа 4" o:spid="_x0000_s1040" style="position:absolute;left:4362;top:-1;width:41504;height:26453" coordorigin="33260,-1" coordsize="52628,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Группа 32" o:spid="_x0000_s1041" style="position:absolute;left:41684;top:-1;width:44204;height:26458" coordorigin="41684,-1" coordsize="44204,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 o:spid="_x0000_s1042" type="#_x0000_t75" style="position:absolute;left:41657;top:-1;width:25356;height:26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">
                          <v:imagedata r:id="rId16" o:title=""/>
                          <o:lock v:ext="edit" aspectratio="f"/>
                        </v:shape>
                        <v:shape id="Arc 25" o:spid="_x0000_s1043" style="position:absolute;left:63151;top:2502;width:13201;height:13201;rotation:1734144fd;visibility:visible;mso-wrap-style:square;v-text-anchor:middle" coordsize="1320067,13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" path="m8279,555820nsc42202,343666,177262,161299,370304,66989,563347,-27321,790213,-21772,978413,81865l660034,660034,8279,555820xem8279,555820nfc42202,343666,177262,161299,370304,66989,563347,-27321,790213,-21772,978413,81865e" filled="f" strokecolor="#c00000" strokeweight=".5pt">
                          <v:stroke dashstyle="dash" startarrow="oval" endarrow="block" endarrowwidth="wide" endarrowlength="long" joinstyle="miter"/>
                          <v:path arrowok="t" o:connecttype="custom" o:connectlocs="8279,555820;370304,66989;978413,81865" o:connectangles="0,0,0"/>
                        </v:shape>
                        <v:rect id="Rectangle 42" o:spid="_x0000_s1044" style="position:absolute;left:76233;top:6305;width:965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PEwQAAANsAAAAPAAAAZHJzL2Rvd25yZXYueG1sRI/BasMw&#10;EETvhfyD2EBvjewW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POSI8TBAAAA2wAAAA8AAAAA&#10;AAAAAAAAAAAABwIAAGRycy9kb3ducmV2LnhtbFBLBQYAAAAAAwADALcAAAD1AgAAAAA=&#10;" filled="f" stroked="f">
                          <v:textbox>
                            <w:txbxContent>
                              <w:p w14:paraId="5B0C2953" w14:textId="15B9371A" w:rsidR="00CC7865" w:rsidRPr="00301B53" w:rsidRDefault="00333F29" w:rsidP="0038676F">
                                <w:pPr>
                                  <w:ind w:firstLine="0"/>
                                  <w:jc w:val="center"/>
                                  <w:rPr>
                                    <w:color w:val="538135" w:themeColor="accent6" w:themeShade="BF"/>
                                    <w:sz w:val="40"/>
                                    <w:szCs w:val="40"/>
                                  </w:rPr>
                                </w:pPr>
                                <w:r>
                                  <w:rPr>
                                    <w:rFonts w:ascii="Source Sans Pro" w:eastAsia="Roboto Light" w:hAnsi="Source Sans Pro" w:cs="Open Sans Light"/>
                                    <w:b/>
                                    <w:bCs/>
                                    <w:noProof/>
                                    <w:color w:val="538135" w:themeColor="accent6" w:themeShade="BF"/>
                                    <w:spacing w:val="-30"/>
                                    <w:kern w:val="24"/>
                                    <w:sz w:val="40"/>
                                    <w:szCs w:val="40"/>
                                  </w:rPr>
                                  <w:t>7</w:t>
                                </w:r>
                                <w:r w:rsidR="00CC7865" w:rsidRPr="00301B53">
                                  <w:rPr>
                                    <w:rFonts w:ascii="Source Sans Pro" w:eastAsia="Roboto Light" w:hAnsi="Source Sans Pro" w:cs="Open Sans Light"/>
                                    <w:b/>
                                    <w:bCs/>
                                    <w:noProof/>
                                    <w:color w:val="538135" w:themeColor="accent6" w:themeShade="BF"/>
                                    <w:spacing w:val="-30"/>
                                    <w:kern w:val="24"/>
                                    <w:sz w:val="40"/>
                                    <w:szCs w:val="40"/>
                                  </w:rPr>
                                  <w:t xml:space="preserve"> </w:t>
                                </w:r>
                                <w:r w:rsidR="00CC7865" w:rsidRPr="00301B53">
                                  <w:rPr>
                                    <w:rFonts w:ascii="Source Sans Pro" w:eastAsia="Roboto Light" w:hAnsi="Source Sans Pro" w:cs="Open Sans Light"/>
                                    <w:b/>
                                    <w:bCs/>
                                    <w:noProof/>
                                    <w:color w:val="538135" w:themeColor="accent6" w:themeShade="BF"/>
                                    <w:spacing w:val="-30"/>
                                    <w:kern w:val="24"/>
                                    <w:sz w:val="40"/>
                                    <w:szCs w:val="40"/>
                                    <w:lang w:val="en-US"/>
                                  </w:rPr>
                                  <w:t>%</w:t>
                                </w:r>
                              </w:p>
                            </w:txbxContent>
                          </v:textbox>
                        </v:rect>
                      </v:group>
                      <v:shape id="Arc 25" o:spid="_x0000_s1045" style="position:absolute;left:33260;top:2285;width:12227;height:13201;rotation:1734144fd;flip:x;visibility:visible;mso-wrap-style:square;v-text-anchor:middle" coordsize="1222632,13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" path="m6595,563341nsc35133,355283,153803,174367,326105,76238,514381,-30989,740762,-24752,923729,92701l611316,660034,6595,563341xem6595,563341nfc35133,355283,153803,174367,326105,76238,514381,-30989,740762,-24752,923729,92701e" filled="f" strokecolor="#c00000" strokeweight=".5pt">
                        <v:stroke dashstyle="dash" startarrow="oval" endarrow="block" endarrowwidth="wide" endarrowlength="long" joinstyle="miter"/>
                        <v:path arrowok="t" o:connecttype="custom" o:connectlocs="6595,563341;326105,76238;923729,92701" o:connectangles="0,0,0"/>
                      </v:shape>
                    </v:group>
                    <v:rect id="Rectangle 42" o:spid="_x0000_s1046" style="position:absolute;top:6006;width:7614;height:4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1WvQAAANsAAAAPAAAAZHJzL2Rvd25yZXYueG1sRE/Pa8Iw&#10;FL4P/B/CE3Zb044x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SzFtVr0AAADbAAAADwAAAAAAAAAA&#10;AAAAAAAHAgAAZHJzL2Rvd25yZXYueG1sUEsFBgAAAAADAAMAtwAAAPECAAAAAA==&#10;" filled="f" stroked="f">
                      <v:textbox>
                        <w:txbxContent>
                          <w:p w14:paraId="15F8C007" w14:textId="07CC8FF4" w:rsidR="00CC7865" w:rsidRPr="00301B53" w:rsidRDefault="00333F29" w:rsidP="0038676F">
                            <w:pPr>
                              <w:ind w:firstLine="0"/>
                              <w:jc w:val="center"/>
                              <w:rPr>
                                <w:color w:val="538135" w:themeColor="accent6" w:themeShade="BF"/>
                                <w:sz w:val="40"/>
                                <w:szCs w:val="40"/>
                              </w:rPr>
                            </w:pPr>
                            <w:r>
                              <w:rPr>
                                <w:rFonts w:ascii="Source Sans Pro" w:eastAsia="Roboto Light" w:hAnsi="Source Sans Pro" w:cs="Open Sans Light"/>
                                <w:b/>
                                <w:bCs/>
                                <w:noProof/>
                                <w:color w:val="538135" w:themeColor="accent6" w:themeShade="BF"/>
                                <w:spacing w:val="-30"/>
                                <w:kern w:val="24"/>
                                <w:sz w:val="40"/>
                                <w:szCs w:val="40"/>
                              </w:rPr>
                              <w:t>93</w:t>
                            </w:r>
                            <w:r w:rsidR="00CC7865" w:rsidRPr="00301B53">
                              <w:rPr>
                                <w:rFonts w:ascii="Source Sans Pro" w:eastAsia="Roboto Light" w:hAnsi="Source Sans Pro" w:cs="Open Sans Light"/>
                                <w:b/>
                                <w:bCs/>
                                <w:noProof/>
                                <w:color w:val="538135" w:themeColor="accent6" w:themeShade="BF"/>
                                <w:spacing w:val="-30"/>
                                <w:kern w:val="24"/>
                                <w:sz w:val="40"/>
                                <w:szCs w:val="40"/>
                              </w:rPr>
                              <w:t xml:space="preserve"> </w:t>
                            </w:r>
                            <w:r w:rsidR="00CC7865" w:rsidRPr="00301B53">
                              <w:rPr>
                                <w:rFonts w:ascii="Source Sans Pro" w:eastAsia="Roboto Light" w:hAnsi="Source Sans Pro" w:cs="Open Sans Light"/>
                                <w:b/>
                                <w:bCs/>
                                <w:noProof/>
                                <w:color w:val="538135" w:themeColor="accent6" w:themeShade="BF"/>
                                <w:spacing w:val="-30"/>
                                <w:kern w:val="24"/>
                                <w:sz w:val="40"/>
                                <w:szCs w:val="40"/>
                                <w:lang w:val="en-US"/>
                              </w:rPr>
                              <w:t>%</w:t>
                            </w:r>
                          </w:p>
                        </w:txbxContent>
                      </v:textbox>
                    </v:rect>
                  </v:group>
                  <v:shape id="Надпись 43" o:spid="_x0000_s1047" type="#_x0000_t202" style="position:absolute;top:10160;width:1505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1914D650" w14:textId="77777777" w:rsidR="000C1C54" w:rsidRPr="001806CF" w:rsidRDefault="000C1C54" w:rsidP="000C1C54">
                          <w:pPr>
                            <w:ind w:firstLine="0"/>
                            <w:jc w:val="center"/>
                            <w:rPr>
                              <w:b/>
                              <w:bCs/>
                              <w:color w:val="C00000"/>
                              <w:sz w:val="18"/>
                              <w:szCs w:val="18"/>
                            </w:rPr>
                          </w:pPr>
                          <w:r w:rsidRPr="00907FEE">
                            <w:rPr>
                              <w:b/>
                              <w:bCs/>
                              <w:color w:val="C00000"/>
                              <w:sz w:val="18"/>
                              <w:szCs w:val="18"/>
                            </w:rPr>
                            <w:t>RAISED FINANCING</w:t>
                          </w:r>
                        </w:p>
                        <w:p w14:paraId="432578D8" w14:textId="606B8D33" w:rsidR="00CC7865" w:rsidRPr="001806CF" w:rsidRDefault="00CC7865" w:rsidP="001806CF">
                          <w:pPr>
                            <w:ind w:firstLine="0"/>
                            <w:jc w:val="center"/>
                            <w:rPr>
                              <w:b/>
                              <w:bCs/>
                              <w:color w:val="C00000"/>
                              <w:sz w:val="18"/>
                              <w:szCs w:val="18"/>
                            </w:rPr>
                          </w:pPr>
                        </w:p>
                      </w:txbxContent>
                    </v:textbox>
                  </v:shape>
                </v:group>
                <v:shape id="Надпись 44" o:spid="_x0000_s1048" type="#_x0000_t202" style="position:absolute;left:38608;top:10160;width:1506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286956DB" w14:textId="77777777" w:rsidR="000C1C54" w:rsidRPr="001806CF" w:rsidRDefault="000C1C54" w:rsidP="000C1C54">
                        <w:pPr>
                          <w:ind w:firstLine="0"/>
                          <w:jc w:val="center"/>
                          <w:rPr>
                            <w:b/>
                            <w:bCs/>
                            <w:color w:val="C00000"/>
                            <w:sz w:val="18"/>
                            <w:szCs w:val="18"/>
                          </w:rPr>
                        </w:pPr>
                        <w:r w:rsidRPr="00907FEE">
                          <w:rPr>
                            <w:b/>
                            <w:bCs/>
                            <w:color w:val="C00000"/>
                            <w:sz w:val="18"/>
                            <w:szCs w:val="18"/>
                          </w:rPr>
                          <w:t>OWN FUNDING</w:t>
                        </w:r>
                      </w:p>
                      <w:p w14:paraId="635B8B9C" w14:textId="61A8EBC2" w:rsidR="00CC7865" w:rsidRPr="001806CF" w:rsidRDefault="00CC7865" w:rsidP="001806CF">
                        <w:pPr>
                          <w:ind w:firstLine="0"/>
                          <w:jc w:val="center"/>
                          <w:rPr>
                            <w:b/>
                            <w:bCs/>
                            <w:color w:val="C00000"/>
                            <w:sz w:val="18"/>
                            <w:szCs w:val="18"/>
                          </w:rPr>
                        </w:pPr>
                      </w:p>
                    </w:txbxContent>
                  </v:textbox>
                </v:shape>
                <w10:wrap type="topAndBottom"/>
              </v:group>
              <o:OLEObject Type="Embed" ProgID="Excel.Chart.8" ShapeID="Chart 24" DrawAspect="Content" ObjectID="_1745175365" r:id="rId17">
                <o:FieldCodes>\s</o:FieldCodes>
              </o:OLEObject>
            </w:pict>
          </mc:Fallback>
        </mc:AlternateContent>
      </w:r>
      <w:r w:rsidR="000C1C54" w:rsidRPr="000C1C54">
        <w:rPr>
          <w:color w:val="000000" w:themeColor="text1"/>
          <w:lang w:val="en-US"/>
        </w:rPr>
        <w:t xml:space="preserve"> </w:t>
      </w:r>
      <w:r w:rsidR="000C1C54" w:rsidRPr="00907FEE">
        <w:rPr>
          <w:color w:val="000000" w:themeColor="text1"/>
          <w:lang w:val="en-US"/>
        </w:rPr>
        <w:t>The ratio of equity to attracted financing of the project</w:t>
      </w:r>
      <w:r w:rsidR="001806CF" w:rsidRPr="000C1C54">
        <w:rPr>
          <w:color w:val="000000" w:themeColor="text1"/>
          <w:lang w:val="en-US"/>
        </w:rPr>
        <w:t xml:space="preserve">: </w:t>
      </w:r>
    </w:p>
    <w:p w14:paraId="4EB5A42A" w14:textId="4F171A3B" w:rsidR="000C1C54" w:rsidRPr="00247F3C" w:rsidRDefault="000C1C54" w:rsidP="000C1C54">
      <w:pPr>
        <w:rPr>
          <w:color w:val="000000" w:themeColor="text1"/>
          <w:lang w:val="en-US"/>
        </w:rPr>
      </w:pPr>
      <w:r w:rsidRPr="00907FEE">
        <w:rPr>
          <w:color w:val="000000" w:themeColor="text1"/>
          <w:lang w:val="en-US"/>
        </w:rPr>
        <w:t xml:space="preserve">The total cost of the project initiator, taking into account previously incurred costs and expenses of future periods will amount to 11.6 million rubles. This amounts to 7% of project financing. </w:t>
      </w:r>
      <w:r w:rsidR="001806CF" w:rsidRPr="00247F3C">
        <w:rPr>
          <w:color w:val="000000" w:themeColor="text1"/>
          <w:lang w:val="en-US"/>
        </w:rPr>
        <w:t xml:space="preserve"> </w:t>
      </w:r>
    </w:p>
    <w:p w14:paraId="745001D6" w14:textId="5DE2344C" w:rsidR="00B72A3F" w:rsidRPr="000C1C54" w:rsidRDefault="007A07BF" w:rsidP="007F0670">
      <w:pPr>
        <w:pStyle w:val="2"/>
        <w:rPr>
          <w:lang w:val="en-US"/>
        </w:rPr>
      </w:pPr>
      <w:bookmarkStart w:id="4" w:name="_Toc134476134"/>
      <w:r w:rsidRPr="000C1C54">
        <w:rPr>
          <w:lang w:val="en-US"/>
        </w:rPr>
        <w:t xml:space="preserve">2.2. </w:t>
      </w:r>
      <w:r w:rsidR="000C1C54" w:rsidRPr="00907FEE">
        <w:rPr>
          <w:lang w:val="en-US"/>
        </w:rPr>
        <w:t>Brief description of the project</w:t>
      </w:r>
      <w:bookmarkEnd w:id="4"/>
    </w:p>
    <w:p w14:paraId="05F31E19" w14:textId="77777777" w:rsidR="000C1C54" w:rsidRPr="00907FEE" w:rsidRDefault="000C1C54" w:rsidP="000C1C54">
      <w:pPr>
        <w:ind w:firstLine="0"/>
        <w:rPr>
          <w:b/>
          <w:bCs/>
          <w:color w:val="000000" w:themeColor="text1"/>
          <w:lang w:val="en-US"/>
        </w:rPr>
      </w:pPr>
      <w:r w:rsidRPr="00907FEE">
        <w:rPr>
          <w:b/>
          <w:bCs/>
          <w:color w:val="000000" w:themeColor="text1"/>
          <w:lang w:val="en-US"/>
        </w:rPr>
        <w:t xml:space="preserve">Project Name: </w:t>
      </w:r>
    </w:p>
    <w:p w14:paraId="5AD668AB" w14:textId="77777777" w:rsidR="000C1C54" w:rsidRPr="00907FEE" w:rsidRDefault="000C1C54" w:rsidP="000C1C54">
      <w:pPr>
        <w:ind w:firstLine="426"/>
        <w:rPr>
          <w:color w:val="000000" w:themeColor="text1"/>
          <w:lang w:val="en-US"/>
        </w:rPr>
      </w:pPr>
      <w:r w:rsidRPr="00907FEE">
        <w:rPr>
          <w:color w:val="000000" w:themeColor="text1"/>
          <w:lang w:val="en-US"/>
        </w:rPr>
        <w:t xml:space="preserve">Construction of a 20,000-square-meter greenhouse facility for growing vegetable crops (tomatoes, cucumbers) by </w:t>
      </w:r>
      <w:proofErr w:type="spellStart"/>
      <w:r w:rsidRPr="00907FEE">
        <w:rPr>
          <w:color w:val="000000" w:themeColor="text1"/>
          <w:lang w:val="en-US"/>
        </w:rPr>
        <w:t>AgroMoskva</w:t>
      </w:r>
      <w:proofErr w:type="spellEnd"/>
      <w:r w:rsidRPr="00907FEE">
        <w:rPr>
          <w:color w:val="000000" w:themeColor="text1"/>
          <w:lang w:val="en-US"/>
        </w:rPr>
        <w:t xml:space="preserve"> LLC in the Moscow Region.</w:t>
      </w:r>
    </w:p>
    <w:p w14:paraId="6E7A3BD0" w14:textId="77777777" w:rsidR="000C1C54" w:rsidRPr="00907FEE" w:rsidRDefault="000C1C54" w:rsidP="000C1C54">
      <w:pPr>
        <w:ind w:firstLine="0"/>
        <w:rPr>
          <w:color w:val="000000" w:themeColor="text1"/>
          <w:lang w:val="en-US"/>
        </w:rPr>
      </w:pPr>
      <w:r w:rsidRPr="00907FEE">
        <w:rPr>
          <w:b/>
          <w:bCs/>
          <w:color w:val="000000" w:themeColor="text1"/>
          <w:lang w:val="en-US"/>
        </w:rPr>
        <w:t>Project initiator</w:t>
      </w:r>
      <w:r w:rsidRPr="00907FEE">
        <w:rPr>
          <w:color w:val="000000" w:themeColor="text1"/>
          <w:lang w:val="en-US"/>
        </w:rPr>
        <w:t xml:space="preserve">: </w:t>
      </w:r>
    </w:p>
    <w:p w14:paraId="625596A4" w14:textId="77777777" w:rsidR="000C1C54" w:rsidRPr="00907FEE" w:rsidRDefault="000C1C54" w:rsidP="000C1C54">
      <w:pPr>
        <w:ind w:firstLine="426"/>
        <w:rPr>
          <w:color w:val="000000" w:themeColor="text1"/>
          <w:lang w:val="en-US"/>
        </w:rPr>
      </w:pPr>
      <w:r w:rsidRPr="00907FEE">
        <w:rPr>
          <w:color w:val="000000" w:themeColor="text1"/>
          <w:lang w:val="en-US"/>
        </w:rPr>
        <w:t xml:space="preserve">OOO </w:t>
      </w:r>
      <w:proofErr w:type="spellStart"/>
      <w:r w:rsidRPr="00907FEE">
        <w:rPr>
          <w:color w:val="000000" w:themeColor="text1"/>
          <w:lang w:val="en-US"/>
        </w:rPr>
        <w:t>AgroMoscow</w:t>
      </w:r>
      <w:proofErr w:type="spellEnd"/>
      <w:r w:rsidRPr="00907FEE">
        <w:rPr>
          <w:color w:val="000000" w:themeColor="text1"/>
          <w:lang w:val="en-US"/>
        </w:rPr>
        <w:t xml:space="preserve"> </w:t>
      </w:r>
    </w:p>
    <w:p w14:paraId="088109FE" w14:textId="77777777" w:rsidR="000C1C54" w:rsidRPr="00907FEE" w:rsidRDefault="000C1C54" w:rsidP="000C1C54">
      <w:pPr>
        <w:ind w:firstLine="426"/>
        <w:rPr>
          <w:color w:val="000000" w:themeColor="text1"/>
          <w:lang w:val="en-US"/>
        </w:rPr>
      </w:pPr>
      <w:r w:rsidRPr="00907FEE">
        <w:rPr>
          <w:color w:val="000000" w:themeColor="text1"/>
          <w:lang w:val="en-US"/>
        </w:rPr>
        <w:t>OGR: 1170571011885</w:t>
      </w:r>
    </w:p>
    <w:p w14:paraId="596904C7" w14:textId="77777777" w:rsidR="000C1C54" w:rsidRPr="00AE0979" w:rsidRDefault="000C1C54" w:rsidP="000C1C54">
      <w:pPr>
        <w:ind w:firstLine="0"/>
        <w:rPr>
          <w:color w:val="000000" w:themeColor="text1"/>
          <w:lang w:val="en-US"/>
        </w:rPr>
      </w:pPr>
      <w:r w:rsidRPr="00AE0979">
        <w:rPr>
          <w:b/>
          <w:bCs/>
          <w:color w:val="000000" w:themeColor="text1"/>
          <w:lang w:val="en-US"/>
        </w:rPr>
        <w:t xml:space="preserve">Project Location: </w:t>
      </w:r>
    </w:p>
    <w:p w14:paraId="2CE92647" w14:textId="77777777" w:rsidR="000C1C54" w:rsidRPr="00907FEE" w:rsidRDefault="000C1C54" w:rsidP="000C1C54">
      <w:pPr>
        <w:ind w:firstLine="426"/>
        <w:rPr>
          <w:color w:val="000000" w:themeColor="text1"/>
          <w:lang w:val="en-US"/>
        </w:rPr>
      </w:pPr>
      <w:r w:rsidRPr="00907FEE">
        <w:rPr>
          <w:color w:val="000000" w:themeColor="text1"/>
          <w:lang w:val="en-US"/>
        </w:rPr>
        <w:t xml:space="preserve">Russian Federation, Moscow Region, </w:t>
      </w:r>
      <w:proofErr w:type="spellStart"/>
      <w:r w:rsidRPr="00907FEE">
        <w:rPr>
          <w:color w:val="000000" w:themeColor="text1"/>
          <w:lang w:val="en-US"/>
        </w:rPr>
        <w:t>Orekhovo-Zuevo</w:t>
      </w:r>
      <w:proofErr w:type="spellEnd"/>
      <w:r w:rsidRPr="00907FEE">
        <w:rPr>
          <w:color w:val="000000" w:themeColor="text1"/>
          <w:lang w:val="en-US"/>
        </w:rPr>
        <w:t xml:space="preserve"> District, </w:t>
      </w:r>
      <w:proofErr w:type="spellStart"/>
      <w:r w:rsidRPr="00907FEE">
        <w:rPr>
          <w:color w:val="000000" w:themeColor="text1"/>
          <w:lang w:val="en-US"/>
        </w:rPr>
        <w:t>Likino-Dulevo</w:t>
      </w:r>
      <w:proofErr w:type="spellEnd"/>
      <w:r w:rsidRPr="00907FEE">
        <w:rPr>
          <w:color w:val="000000" w:themeColor="text1"/>
          <w:lang w:val="en-US"/>
        </w:rPr>
        <w:t xml:space="preserve"> Urban District, north of </w:t>
      </w:r>
      <w:proofErr w:type="spellStart"/>
      <w:r w:rsidRPr="00907FEE">
        <w:rPr>
          <w:color w:val="000000" w:themeColor="text1"/>
          <w:lang w:val="en-US"/>
        </w:rPr>
        <w:t>Lyakhovo</w:t>
      </w:r>
      <w:proofErr w:type="spellEnd"/>
      <w:r w:rsidRPr="00907FEE">
        <w:rPr>
          <w:color w:val="000000" w:themeColor="text1"/>
          <w:lang w:val="en-US"/>
        </w:rPr>
        <w:t xml:space="preserve"> village. </w:t>
      </w:r>
    </w:p>
    <w:p w14:paraId="076E3F6C" w14:textId="77777777" w:rsidR="000C1C54" w:rsidRPr="00907FEE" w:rsidRDefault="000C1C54" w:rsidP="000C1C54">
      <w:pPr>
        <w:ind w:firstLine="426"/>
        <w:rPr>
          <w:color w:val="000000" w:themeColor="text1"/>
          <w:lang w:val="en-US"/>
        </w:rPr>
      </w:pPr>
      <w:r w:rsidRPr="00907FEE">
        <w:rPr>
          <w:color w:val="000000" w:themeColor="text1"/>
          <w:lang w:val="en-US"/>
        </w:rPr>
        <w:t>The project is located near the border of the Moscow and Vladimir regions.</w:t>
      </w:r>
    </w:p>
    <w:p w14:paraId="43297875" w14:textId="09BC0255" w:rsidR="00745240" w:rsidRPr="000C1C54" w:rsidRDefault="007F0670" w:rsidP="000E4D3E">
      <w:pPr>
        <w:ind w:firstLine="0"/>
        <w:rPr>
          <w:color w:val="000000" w:themeColor="text1"/>
          <w:lang w:val="en-US"/>
        </w:rPr>
      </w:pPr>
      <w:r>
        <w:rPr>
          <w:noProof/>
          <w:color w:val="000000" w:themeColor="text1"/>
        </w:rPr>
        <mc:AlternateContent>
          <mc:Choice Requires="wpg">
            <w:drawing>
              <wp:anchor distT="0" distB="0" distL="114300" distR="114300" simplePos="0" relativeHeight="251773952" behindDoc="0" locked="0" layoutInCell="1" allowOverlap="1" wp14:anchorId="02D64088" wp14:editId="4179F8D9">
                <wp:simplePos x="0" y="0"/>
                <wp:positionH relativeFrom="column">
                  <wp:posOffset>1445079</wp:posOffset>
                </wp:positionH>
                <wp:positionV relativeFrom="paragraph">
                  <wp:posOffset>214811</wp:posOffset>
                </wp:positionV>
                <wp:extent cx="2751455" cy="2575560"/>
                <wp:effectExtent l="0" t="0" r="4445" b="2540"/>
                <wp:wrapTopAndBottom/>
                <wp:docPr id="130" name="Группа 130"/>
                <wp:cNvGraphicFramePr/>
                <a:graphic xmlns:a="http://schemas.openxmlformats.org/drawingml/2006/main">
                  <a:graphicData uri="http://schemas.microsoft.com/office/word/2010/wordprocessingGroup">
                    <wpg:wgp>
                      <wpg:cNvGrpSpPr/>
                      <wpg:grpSpPr>
                        <a:xfrm>
                          <a:off x="0" y="0"/>
                          <a:ext cx="2751455" cy="2575560"/>
                          <a:chOff x="0" y="0"/>
                          <a:chExt cx="2751455" cy="2575560"/>
                        </a:xfrm>
                      </wpg:grpSpPr>
                      <pic:pic xmlns:pic="http://schemas.openxmlformats.org/drawingml/2006/picture">
                        <pic:nvPicPr>
                          <pic:cNvPr id="46" name="Рисунок 46"/>
                          <pic:cNvPicPr>
                            <a:picLocks noChangeAspect="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751455" cy="2575560"/>
                          </a:xfrm>
                          <a:prstGeom prst="rect">
                            <a:avLst/>
                          </a:prstGeom>
                          <a:noFill/>
                          <a:ln>
                            <a:noFill/>
                          </a:ln>
                        </pic:spPr>
                      </pic:pic>
                      <pic:pic xmlns:pic="http://schemas.openxmlformats.org/drawingml/2006/picture">
                        <pic:nvPicPr>
                          <pic:cNvPr id="47" name="Рисунок 47" descr="Флаг"/>
                          <pic:cNvPicPr>
                            <a:picLocks noChangeAspect="1"/>
                          </pic:cNvPicPr>
                        </pic:nvPicPr>
                        <pic:blipFill>
                          <a:blip r:embed="rId19" cstate="email">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1663337" y="844731"/>
                            <a:ext cx="286385" cy="286385"/>
                          </a:xfrm>
                          <a:prstGeom prst="rect">
                            <a:avLst/>
                          </a:prstGeom>
                        </pic:spPr>
                      </pic:pic>
                    </wpg:wgp>
                  </a:graphicData>
                </a:graphic>
              </wp:anchor>
            </w:drawing>
          </mc:Choice>
          <mc:Fallback>
            <w:pict>
              <v:group w14:anchorId="0408BA29" id="Группа 130" o:spid="_x0000_s1026" style="position:absolute;margin-left:113.8pt;margin-top:16.9pt;width:216.65pt;height:202.8pt;z-index:251773952" coordsize="27514,2575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">
                <v:shape id="Рисунок 46" o:spid="_x0000_s1027" type="#_x0000_t75" style="position:absolute;width:27514;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">
                  <v:imagedata r:id="rId21" o:title=""/>
                </v:shape>
                <v:shape id="Рисунок 47" o:spid="_x0000_s1028" type="#_x0000_t75" alt="Флаг" style="position:absolute;left:16633;top:8447;width:2864;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">
                  <v:imagedata r:id="rId22" o:title="Флаг"/>
                </v:shape>
                <w10:wrap type="topAndBottom"/>
              </v:group>
            </w:pict>
          </mc:Fallback>
        </mc:AlternateContent>
      </w:r>
      <w:r w:rsidR="00745240" w:rsidRPr="00A20321">
        <w:rPr>
          <w:color w:val="000000" w:themeColor="text1"/>
        </w:rPr>
        <w:fldChar w:fldCharType="begin"/>
      </w:r>
      <w:r w:rsidR="00745240" w:rsidRPr="000C1C54">
        <w:rPr>
          <w:color w:val="000000" w:themeColor="text1"/>
          <w:lang w:val="en-US"/>
        </w:rPr>
        <w:instrText xml:space="preserve"> INCLUDEPICTURE "http://light-drain.ru/image/catalog/catalog-fotos/main-page/map-delivery.jpg" \* MERGEFORMATINET </w:instrText>
      </w:r>
      <w:r w:rsidR="00745240" w:rsidRPr="00A20321">
        <w:rPr>
          <w:color w:val="000000" w:themeColor="text1"/>
        </w:rPr>
        <w:fldChar w:fldCharType="end"/>
      </w:r>
    </w:p>
    <w:p w14:paraId="26C864F9" w14:textId="038710F7" w:rsidR="00745240" w:rsidRPr="000C1C54" w:rsidRDefault="00745240" w:rsidP="000E4D3E">
      <w:pPr>
        <w:rPr>
          <w:b/>
          <w:bCs/>
          <w:color w:val="000000" w:themeColor="text1"/>
          <w:lang w:val="en-US"/>
        </w:rPr>
      </w:pPr>
    </w:p>
    <w:p w14:paraId="4F549FB4" w14:textId="77777777" w:rsidR="000C1C54" w:rsidRPr="00907FEE" w:rsidRDefault="000C1C54" w:rsidP="000C1C54">
      <w:pPr>
        <w:ind w:firstLine="0"/>
        <w:rPr>
          <w:b/>
          <w:bCs/>
          <w:color w:val="000000" w:themeColor="text1"/>
          <w:lang w:val="en-US"/>
        </w:rPr>
      </w:pPr>
      <w:r w:rsidRPr="00907FEE">
        <w:rPr>
          <w:b/>
          <w:bCs/>
          <w:color w:val="000000" w:themeColor="text1"/>
          <w:lang w:val="en-US"/>
        </w:rPr>
        <w:t xml:space="preserve">Organizational and legal form of project implementation: </w:t>
      </w:r>
    </w:p>
    <w:p w14:paraId="7C7FA24A" w14:textId="77777777" w:rsidR="000C1C54" w:rsidRPr="00907FEE" w:rsidRDefault="000C1C54" w:rsidP="000C1C54">
      <w:pPr>
        <w:ind w:firstLine="360"/>
        <w:rPr>
          <w:color w:val="000000" w:themeColor="text1"/>
          <w:lang w:val="uk-UA"/>
        </w:rPr>
      </w:pPr>
      <w:r w:rsidRPr="00907FEE">
        <w:rPr>
          <w:color w:val="000000" w:themeColor="text1"/>
          <w:lang w:val="en-US"/>
        </w:rPr>
        <w:t>Limited Liability Company</w:t>
      </w:r>
      <w:r>
        <w:rPr>
          <w:color w:val="000000" w:themeColor="text1"/>
          <w:lang w:val="uk-UA"/>
        </w:rPr>
        <w:t>.</w:t>
      </w:r>
    </w:p>
    <w:p w14:paraId="4781F249" w14:textId="77777777" w:rsidR="000C1C54" w:rsidRPr="00907FEE" w:rsidRDefault="000C1C54" w:rsidP="000C1C54">
      <w:pPr>
        <w:ind w:firstLine="0"/>
        <w:rPr>
          <w:b/>
          <w:bCs/>
          <w:color w:val="000000" w:themeColor="text1"/>
          <w:lang w:val="en-US"/>
        </w:rPr>
      </w:pPr>
      <w:r w:rsidRPr="00907FEE">
        <w:rPr>
          <w:b/>
          <w:bCs/>
          <w:color w:val="000000" w:themeColor="text1"/>
          <w:lang w:val="en-US"/>
        </w:rPr>
        <w:t xml:space="preserve">Manager: </w:t>
      </w:r>
    </w:p>
    <w:p w14:paraId="28270CB8" w14:textId="5F38A8AB" w:rsidR="007F0670" w:rsidRDefault="000C1C54" w:rsidP="000C1C54">
      <w:pPr>
        <w:ind w:firstLine="360"/>
        <w:rPr>
          <w:color w:val="000000" w:themeColor="text1"/>
          <w:lang w:val="en-US"/>
        </w:rPr>
      </w:pPr>
      <w:r w:rsidRPr="00907FEE">
        <w:rPr>
          <w:color w:val="000000" w:themeColor="text1"/>
          <w:lang w:val="en-US"/>
        </w:rPr>
        <w:t xml:space="preserve">General Director - </w:t>
      </w:r>
      <w:proofErr w:type="spellStart"/>
      <w:r w:rsidRPr="00907FEE">
        <w:rPr>
          <w:color w:val="000000" w:themeColor="text1"/>
          <w:lang w:val="en-US"/>
        </w:rPr>
        <w:t>Ibragim</w:t>
      </w:r>
      <w:proofErr w:type="spellEnd"/>
      <w:r w:rsidRPr="00907FEE">
        <w:rPr>
          <w:color w:val="000000" w:themeColor="text1"/>
          <w:lang w:val="en-US"/>
        </w:rPr>
        <w:t xml:space="preserve"> Ibragimov </w:t>
      </w:r>
      <w:proofErr w:type="spellStart"/>
      <w:r w:rsidRPr="00907FEE">
        <w:rPr>
          <w:color w:val="000000" w:themeColor="text1"/>
          <w:lang w:val="en-US"/>
        </w:rPr>
        <w:t>Hajimusaevich</w:t>
      </w:r>
      <w:proofErr w:type="spellEnd"/>
    </w:p>
    <w:p w14:paraId="0080C1CD" w14:textId="77777777" w:rsidR="000C1C54" w:rsidRPr="000C1C54" w:rsidRDefault="000C1C54" w:rsidP="000C1C54">
      <w:pPr>
        <w:ind w:firstLine="360"/>
        <w:rPr>
          <w:color w:val="000000" w:themeColor="text1"/>
          <w:lang w:val="en-US"/>
        </w:rPr>
      </w:pPr>
    </w:p>
    <w:p w14:paraId="3F9CD952" w14:textId="77777777" w:rsidR="000C1C54" w:rsidRPr="00907FEE" w:rsidRDefault="000C1C54" w:rsidP="000C1C54">
      <w:pPr>
        <w:ind w:firstLine="0"/>
        <w:rPr>
          <w:b/>
          <w:bCs/>
          <w:color w:val="000000" w:themeColor="text1"/>
          <w:lang w:val="en-US"/>
        </w:rPr>
      </w:pPr>
      <w:r w:rsidRPr="00907FEE">
        <w:rPr>
          <w:b/>
          <w:bCs/>
          <w:color w:val="000000" w:themeColor="text1"/>
          <w:lang w:val="en-US"/>
        </w:rPr>
        <w:t xml:space="preserve">The essence of the project: </w:t>
      </w:r>
    </w:p>
    <w:p w14:paraId="7F49FED8" w14:textId="77777777" w:rsidR="000C1C54" w:rsidRPr="00907FEE" w:rsidRDefault="000C1C54" w:rsidP="000C1C54">
      <w:pPr>
        <w:rPr>
          <w:color w:val="000000" w:themeColor="text1"/>
          <w:lang w:val="en-US"/>
        </w:rPr>
      </w:pPr>
      <w:r w:rsidRPr="00907FEE">
        <w:rPr>
          <w:color w:val="000000" w:themeColor="text1"/>
          <w:lang w:val="en-US"/>
        </w:rPr>
        <w:t xml:space="preserve">On the leased land area of 11.5 hectares on an area of 2 hectares is planned to build a modern greenhouse complex for year-round agricultural production with a total area of 20 000 </w:t>
      </w:r>
      <w:proofErr w:type="spellStart"/>
      <w:r w:rsidRPr="00907FEE">
        <w:rPr>
          <w:color w:val="000000" w:themeColor="text1"/>
          <w:lang w:val="en-US"/>
        </w:rPr>
        <w:t>sq.m</w:t>
      </w:r>
      <w:proofErr w:type="spellEnd"/>
      <w:r w:rsidRPr="00907FEE">
        <w:rPr>
          <w:color w:val="000000" w:themeColor="text1"/>
          <w:lang w:val="en-US"/>
        </w:rPr>
        <w:t>.</w:t>
      </w:r>
    </w:p>
    <w:p w14:paraId="54C29F6D" w14:textId="77777777" w:rsidR="000C1C54" w:rsidRPr="00907FEE" w:rsidRDefault="000C1C54" w:rsidP="000C1C54">
      <w:pPr>
        <w:rPr>
          <w:color w:val="000000" w:themeColor="text1"/>
          <w:lang w:val="en-US"/>
        </w:rPr>
      </w:pPr>
      <w:r w:rsidRPr="00907FEE">
        <w:rPr>
          <w:color w:val="000000" w:themeColor="text1"/>
          <w:lang w:val="en-US"/>
        </w:rPr>
        <w:t>As the main products planned cultivation of the following crops: cucumbers, tomatoes. The planned annual yield of tomatoes is 600 tons, at the same time cucumbers - 720 tons.</w:t>
      </w:r>
    </w:p>
    <w:p w14:paraId="496AF549" w14:textId="77777777" w:rsidR="000C1C54" w:rsidRDefault="000C1C54" w:rsidP="000C1C54">
      <w:pPr>
        <w:rPr>
          <w:color w:val="000000" w:themeColor="text1"/>
          <w:lang w:val="en-US"/>
        </w:rPr>
      </w:pPr>
      <w:r w:rsidRPr="00907FEE">
        <w:rPr>
          <w:color w:val="000000" w:themeColor="text1"/>
          <w:lang w:val="en-US"/>
        </w:rPr>
        <w:t>Connection of industrial greenhouses to the water, gas and electricity supply networks will provide a continuous cycle of production of finished products without reference to the climatic seasons. This will level out the seasonal fluctuations in prices for this type of products, ensuring the sale of products during the high price season.</w:t>
      </w:r>
    </w:p>
    <w:p w14:paraId="2750BF72" w14:textId="77777777" w:rsidR="000C1C54" w:rsidRPr="00907FEE" w:rsidRDefault="000C1C54" w:rsidP="000C1C54">
      <w:pPr>
        <w:rPr>
          <w:color w:val="000000" w:themeColor="text1"/>
          <w:lang w:val="en-US"/>
        </w:rPr>
      </w:pPr>
      <w:r w:rsidRPr="00907FEE">
        <w:rPr>
          <w:color w:val="000000" w:themeColor="text1"/>
          <w:lang w:val="en-US"/>
        </w:rPr>
        <w:t>Careful selection of seed material, the use of high-class personnel, the use of the right additives and fertilizers, the use of translucent greenhouse structures and the organization of artificial light supplementation will ensure the high quality of finished products. High taste qualities will ensure the stability of sales and the ability to maintain the es</w:t>
      </w:r>
      <w:r>
        <w:rPr>
          <w:color w:val="000000" w:themeColor="text1"/>
          <w:lang w:val="en-US"/>
        </w:rPr>
        <w:t>timated level of selling prices</w:t>
      </w:r>
      <w:r w:rsidRPr="00907FEE">
        <w:rPr>
          <w:color w:val="000000" w:themeColor="text1"/>
          <w:lang w:val="en-US"/>
        </w:rPr>
        <w:t xml:space="preserve">.   </w:t>
      </w:r>
    </w:p>
    <w:p w14:paraId="6E0D3C9D" w14:textId="77777777" w:rsidR="000C1C54" w:rsidRDefault="000C1C54" w:rsidP="000C1C54">
      <w:pPr>
        <w:ind w:firstLine="0"/>
        <w:rPr>
          <w:color w:val="000000" w:themeColor="text1"/>
          <w:lang w:val="en-US"/>
        </w:rPr>
      </w:pPr>
      <w:r w:rsidRPr="00907FEE">
        <w:rPr>
          <w:color w:val="000000" w:themeColor="text1"/>
          <w:lang w:val="en-US"/>
        </w:rPr>
        <w:t xml:space="preserve">The project has an important social significance. Its implementation will create an additional supply of fresh cucumbers and tomatoes for the residents of Moscow and Vladimir regions. In addition, the project implementation will create more than 100 additional jobs and provide additional tax revenues to the regional and federal budgets.  </w:t>
      </w:r>
    </w:p>
    <w:p w14:paraId="18EECDA5" w14:textId="77777777" w:rsidR="000C1C54" w:rsidRPr="00907FEE" w:rsidRDefault="000C1C54" w:rsidP="000C1C54">
      <w:pPr>
        <w:ind w:firstLine="0"/>
        <w:rPr>
          <w:b/>
          <w:bCs/>
          <w:color w:val="000000" w:themeColor="text1"/>
          <w:lang w:val="en-US"/>
        </w:rPr>
      </w:pPr>
      <w:r w:rsidRPr="00907FEE">
        <w:rPr>
          <w:b/>
          <w:bCs/>
          <w:color w:val="000000" w:themeColor="text1"/>
          <w:lang w:val="en-US"/>
        </w:rPr>
        <w:t>Project type:</w:t>
      </w:r>
    </w:p>
    <w:p w14:paraId="1C53E466" w14:textId="77777777" w:rsidR="000C1C54" w:rsidRPr="00907FEE" w:rsidRDefault="000C1C54" w:rsidP="000C1C54">
      <w:pPr>
        <w:ind w:firstLine="360"/>
        <w:rPr>
          <w:color w:val="000000" w:themeColor="text1"/>
          <w:lang w:val="en-US"/>
        </w:rPr>
      </w:pPr>
      <w:r w:rsidRPr="00907FEE">
        <w:rPr>
          <w:color w:val="000000" w:themeColor="text1"/>
          <w:lang w:val="en-US"/>
        </w:rPr>
        <w:t xml:space="preserve">New construction, construction and installation work, purchase and installation of equipment. </w:t>
      </w:r>
    </w:p>
    <w:p w14:paraId="596DCC09" w14:textId="77777777" w:rsidR="000C1C54" w:rsidRPr="00907FEE" w:rsidRDefault="000C1C54" w:rsidP="000C1C54">
      <w:pPr>
        <w:ind w:firstLine="0"/>
        <w:rPr>
          <w:color w:val="000000" w:themeColor="text1"/>
          <w:lang w:val="en-US"/>
        </w:rPr>
      </w:pPr>
      <w:r w:rsidRPr="00907FEE">
        <w:rPr>
          <w:b/>
          <w:bCs/>
          <w:color w:val="000000" w:themeColor="text1"/>
          <w:lang w:val="en-US"/>
        </w:rPr>
        <w:t>The way to achieve the goal</w:t>
      </w:r>
      <w:r w:rsidRPr="00907FEE">
        <w:rPr>
          <w:color w:val="000000" w:themeColor="text1"/>
          <w:lang w:val="en-US"/>
        </w:rPr>
        <w:t xml:space="preserve">: </w:t>
      </w:r>
    </w:p>
    <w:p w14:paraId="64394AD6" w14:textId="77777777" w:rsidR="000C1C54" w:rsidRPr="00907FEE" w:rsidRDefault="000C1C54" w:rsidP="000C1C54">
      <w:pPr>
        <w:ind w:firstLine="360"/>
        <w:rPr>
          <w:color w:val="000000" w:themeColor="text1"/>
          <w:lang w:val="en-US"/>
        </w:rPr>
      </w:pPr>
      <w:r w:rsidRPr="00907FEE">
        <w:rPr>
          <w:color w:val="000000" w:themeColor="text1"/>
          <w:lang w:val="en-US"/>
        </w:rPr>
        <w:t xml:space="preserve">Receiving an investment loan for the creation of new agricultural production, reducing production costs, increasing production volumes. </w:t>
      </w:r>
    </w:p>
    <w:p w14:paraId="3C5A7C22" w14:textId="04F8DE38" w:rsidR="00745240" w:rsidRPr="000C1C54" w:rsidRDefault="000C1C54" w:rsidP="000C1C54">
      <w:pPr>
        <w:ind w:firstLine="0"/>
        <w:rPr>
          <w:color w:val="000000" w:themeColor="text1"/>
          <w:lang w:val="en-US"/>
        </w:rPr>
      </w:pPr>
      <w:r w:rsidRPr="00907FEE">
        <w:rPr>
          <w:b/>
          <w:bCs/>
          <w:color w:val="000000" w:themeColor="text1"/>
          <w:lang w:val="en-US"/>
        </w:rPr>
        <w:t>Variant of the appearance of the object</w:t>
      </w:r>
      <w:r w:rsidR="00745240" w:rsidRPr="000C1C54">
        <w:rPr>
          <w:color w:val="000000" w:themeColor="text1"/>
          <w:lang w:val="en-US"/>
        </w:rPr>
        <w:t xml:space="preserve">: </w:t>
      </w:r>
    </w:p>
    <w:p w14:paraId="122E09B4" w14:textId="773FBC2D" w:rsidR="005837A8" w:rsidRPr="000C1C54" w:rsidRDefault="00FA2B43" w:rsidP="000E4D3E">
      <w:pPr>
        <w:ind w:firstLine="0"/>
        <w:rPr>
          <w:color w:val="000000" w:themeColor="text1"/>
          <w:lang w:val="en-US"/>
        </w:rPr>
      </w:pPr>
      <w:r w:rsidRPr="00A20321">
        <w:rPr>
          <w:noProof/>
          <w:color w:val="000000" w:themeColor="text1"/>
        </w:rPr>
        <w:drawing>
          <wp:anchor distT="0" distB="0" distL="114300" distR="114300" simplePos="0" relativeHeight="251672576" behindDoc="1" locked="0" layoutInCell="1" allowOverlap="1" wp14:anchorId="15761A6B" wp14:editId="261F7508">
            <wp:simplePos x="0" y="0"/>
            <wp:positionH relativeFrom="margin">
              <wp:align>center</wp:align>
            </wp:positionH>
            <wp:positionV relativeFrom="paragraph">
              <wp:posOffset>8551</wp:posOffset>
            </wp:positionV>
            <wp:extent cx="3193908" cy="2395858"/>
            <wp:effectExtent l="0" t="0" r="0" b="444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93908" cy="2395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30E4" w14:textId="17F398F5" w:rsidR="00FA2B43" w:rsidRPr="000C1C54" w:rsidRDefault="00FA2B43" w:rsidP="000E4D3E">
      <w:pPr>
        <w:ind w:firstLine="0"/>
        <w:rPr>
          <w:color w:val="000000" w:themeColor="text1"/>
          <w:lang w:val="en-US"/>
        </w:rPr>
      </w:pPr>
      <w:r w:rsidRPr="00A20321">
        <w:rPr>
          <w:color w:val="000000" w:themeColor="text1"/>
        </w:rPr>
        <w:fldChar w:fldCharType="begin"/>
      </w:r>
      <w:r w:rsidRPr="000C1C54">
        <w:rPr>
          <w:color w:val="000000" w:themeColor="text1"/>
          <w:lang w:val="en-US"/>
        </w:rPr>
        <w:instrText xml:space="preserve"> INCLUDEPICTURE "https://agbz.ru/upload/iblock/6a9/mskh_niderlandov_opublikovalo_otchet_posvyashchennyy_teplichnoy_otrasli_rossii.jpg" \* MERGEFORMATINET </w:instrText>
      </w:r>
      <w:r w:rsidRPr="00A20321">
        <w:rPr>
          <w:color w:val="000000" w:themeColor="text1"/>
        </w:rPr>
        <w:fldChar w:fldCharType="end"/>
      </w:r>
    </w:p>
    <w:p w14:paraId="188AC784" w14:textId="1F14DCE9" w:rsidR="001E08AE" w:rsidRPr="000C1C54" w:rsidRDefault="001E08AE" w:rsidP="000E4D3E">
      <w:pPr>
        <w:rPr>
          <w:color w:val="000000" w:themeColor="text1"/>
          <w:lang w:val="en-US"/>
        </w:rPr>
      </w:pPr>
    </w:p>
    <w:p w14:paraId="7E6B94D5" w14:textId="0039A672" w:rsidR="001E08AE" w:rsidRPr="000C1C54" w:rsidRDefault="001E08AE" w:rsidP="000E4D3E">
      <w:pPr>
        <w:rPr>
          <w:color w:val="000000" w:themeColor="text1"/>
          <w:lang w:val="en-US"/>
        </w:rPr>
      </w:pPr>
    </w:p>
    <w:p w14:paraId="3EB308A7" w14:textId="755FD312" w:rsidR="001E08AE" w:rsidRPr="000C1C54" w:rsidRDefault="001E08AE" w:rsidP="000E4D3E">
      <w:pPr>
        <w:rPr>
          <w:color w:val="000000" w:themeColor="text1"/>
          <w:lang w:val="en-US"/>
        </w:rPr>
      </w:pPr>
    </w:p>
    <w:p w14:paraId="7831510C" w14:textId="16FF2EC6" w:rsidR="001E08AE" w:rsidRPr="000C1C54" w:rsidRDefault="001E08AE" w:rsidP="000E4D3E">
      <w:pPr>
        <w:rPr>
          <w:color w:val="000000" w:themeColor="text1"/>
          <w:lang w:val="en-US"/>
        </w:rPr>
      </w:pPr>
    </w:p>
    <w:p w14:paraId="56B22DAE" w14:textId="0C8F5E8E" w:rsidR="001E08AE" w:rsidRPr="000C1C54" w:rsidRDefault="001E08AE" w:rsidP="000E4D3E">
      <w:pPr>
        <w:rPr>
          <w:color w:val="000000" w:themeColor="text1"/>
          <w:lang w:val="en-US"/>
        </w:rPr>
      </w:pPr>
    </w:p>
    <w:p w14:paraId="732B281A" w14:textId="59AE6854" w:rsidR="001E08AE" w:rsidRPr="000C1C54" w:rsidRDefault="001E08AE" w:rsidP="000E4D3E">
      <w:pPr>
        <w:rPr>
          <w:color w:val="000000" w:themeColor="text1"/>
          <w:lang w:val="en-US"/>
        </w:rPr>
      </w:pPr>
    </w:p>
    <w:p w14:paraId="12E53429" w14:textId="7E0ED3F8" w:rsidR="001E08AE" w:rsidRPr="000C1C54" w:rsidRDefault="001E08AE" w:rsidP="000E4D3E">
      <w:pPr>
        <w:rPr>
          <w:color w:val="000000" w:themeColor="text1"/>
          <w:lang w:val="en-US"/>
        </w:rPr>
      </w:pPr>
    </w:p>
    <w:p w14:paraId="19E6D173" w14:textId="46FDE219" w:rsidR="001E08AE" w:rsidRPr="000C1C54" w:rsidRDefault="001E08AE" w:rsidP="000E4D3E">
      <w:pPr>
        <w:rPr>
          <w:color w:val="000000" w:themeColor="text1"/>
          <w:lang w:val="en-US"/>
        </w:rPr>
      </w:pPr>
    </w:p>
    <w:p w14:paraId="14D7B133" w14:textId="31B5BC62" w:rsidR="001E08AE" w:rsidRPr="000C1C54" w:rsidRDefault="001E08AE" w:rsidP="000E4D3E">
      <w:pPr>
        <w:rPr>
          <w:color w:val="000000" w:themeColor="text1"/>
          <w:lang w:val="en-US"/>
        </w:rPr>
      </w:pPr>
    </w:p>
    <w:p w14:paraId="2408C0B0" w14:textId="7ED4E58B" w:rsidR="001E08AE" w:rsidRPr="000C1C54" w:rsidRDefault="001E08AE" w:rsidP="000E4D3E">
      <w:pPr>
        <w:ind w:firstLine="0"/>
        <w:rPr>
          <w:color w:val="000000" w:themeColor="text1"/>
          <w:lang w:val="en-US"/>
        </w:rPr>
      </w:pPr>
    </w:p>
    <w:p w14:paraId="2506A1DB" w14:textId="69D71EC6" w:rsidR="001E08AE" w:rsidRPr="000C1C54" w:rsidRDefault="007F0670" w:rsidP="007F0670">
      <w:pPr>
        <w:pStyle w:val="2"/>
        <w:rPr>
          <w:lang w:val="en-US"/>
        </w:rPr>
      </w:pPr>
      <w:bookmarkStart w:id="5" w:name="_Toc134476135"/>
      <w:r w:rsidRPr="000C1C54">
        <w:rPr>
          <w:lang w:val="en-US"/>
        </w:rPr>
        <w:t xml:space="preserve">2.3. </w:t>
      </w:r>
      <w:r w:rsidR="000C1C54" w:rsidRPr="00AE0979">
        <w:rPr>
          <w:lang w:val="en-US"/>
        </w:rPr>
        <w:t>Unique selling proposition</w:t>
      </w:r>
      <w:bookmarkEnd w:id="5"/>
    </w:p>
    <w:p w14:paraId="195102BD" w14:textId="77777777" w:rsidR="000C1C54" w:rsidRPr="00907FEE" w:rsidRDefault="000C1C54" w:rsidP="000C1C54">
      <w:pPr>
        <w:ind w:firstLine="0"/>
        <w:rPr>
          <w:color w:val="000000" w:themeColor="text1"/>
          <w:lang w:val="en-US"/>
        </w:rPr>
      </w:pPr>
      <w:r w:rsidRPr="00907FEE">
        <w:rPr>
          <w:color w:val="000000" w:themeColor="text1"/>
          <w:lang w:val="en-US"/>
        </w:rPr>
        <w:lastRenderedPageBreak/>
        <w:t xml:space="preserve">The project does not have a single pronounced unique selling proposition. </w:t>
      </w:r>
    </w:p>
    <w:p w14:paraId="53E2D4E4" w14:textId="77777777" w:rsidR="000C1C54" w:rsidRPr="00907FEE" w:rsidRDefault="000C1C54" w:rsidP="000C1C54">
      <w:pPr>
        <w:rPr>
          <w:color w:val="000000" w:themeColor="text1"/>
          <w:lang w:val="en-US"/>
        </w:rPr>
      </w:pPr>
      <w:r w:rsidRPr="00907FEE">
        <w:rPr>
          <w:color w:val="000000" w:themeColor="text1"/>
          <w:lang w:val="en-US"/>
        </w:rPr>
        <w:t xml:space="preserve">However, some individual business solutions for different stages of the business process together form the uniqueness of the entire project and form its competitive advantage. </w:t>
      </w:r>
    </w:p>
    <w:p w14:paraId="400E0C90" w14:textId="77777777" w:rsidR="000C1C54" w:rsidRPr="00907FEE" w:rsidRDefault="000C1C54" w:rsidP="000C1C54">
      <w:pPr>
        <w:rPr>
          <w:color w:val="000000" w:themeColor="text1"/>
          <w:lang w:val="en-US"/>
        </w:rPr>
      </w:pPr>
      <w:r w:rsidRPr="00907FEE">
        <w:rPr>
          <w:color w:val="000000" w:themeColor="text1"/>
          <w:lang w:val="en-US"/>
        </w:rPr>
        <w:t>First, when selecting a greenhouse project, the main emphasis is on the project of the Russian manufacturer with elements of a complete set of production in China - this reduces the investment costs.</w:t>
      </w:r>
    </w:p>
    <w:p w14:paraId="7604D311" w14:textId="77777777" w:rsidR="000C1C54" w:rsidRPr="00907FEE" w:rsidRDefault="000C1C54" w:rsidP="000C1C54">
      <w:pPr>
        <w:rPr>
          <w:color w:val="000000" w:themeColor="text1"/>
          <w:lang w:val="en-US"/>
        </w:rPr>
      </w:pPr>
      <w:r w:rsidRPr="00907FEE">
        <w:rPr>
          <w:color w:val="000000" w:themeColor="text1"/>
          <w:lang w:val="en-US"/>
        </w:rPr>
        <w:t xml:space="preserve">Secondly, the most advanced foreign and domestic technology greenhouses generation 5 and 5 + are taken as a basis for the project development. This allows for high quality products and consistently high yields. </w:t>
      </w:r>
    </w:p>
    <w:p w14:paraId="32221C74" w14:textId="77777777" w:rsidR="000C1C54" w:rsidRPr="00907FEE" w:rsidRDefault="000C1C54" w:rsidP="000C1C54">
      <w:pPr>
        <w:rPr>
          <w:color w:val="000000" w:themeColor="text1"/>
          <w:lang w:val="en-US"/>
        </w:rPr>
      </w:pPr>
      <w:r w:rsidRPr="00907FEE">
        <w:rPr>
          <w:color w:val="000000" w:themeColor="text1"/>
          <w:lang w:val="en-US"/>
        </w:rPr>
        <w:t>Thirdly, ready accumulated customer base allows to ensure stable sales of finished products at estimated prices of the project.</w:t>
      </w:r>
    </w:p>
    <w:p w14:paraId="3671D74E" w14:textId="578CF70D" w:rsidR="00C47D05" w:rsidRPr="000C1C54" w:rsidRDefault="00CF5709" w:rsidP="00CF5709">
      <w:pPr>
        <w:pStyle w:val="2"/>
        <w:rPr>
          <w:lang w:val="en-US"/>
        </w:rPr>
      </w:pPr>
      <w:bookmarkStart w:id="6" w:name="_Toc134476136"/>
      <w:r w:rsidRPr="000C1C54">
        <w:rPr>
          <w:lang w:val="en-US"/>
        </w:rPr>
        <w:t xml:space="preserve">2.4. </w:t>
      </w:r>
      <w:r w:rsidR="000C1C54" w:rsidRPr="00AE0979">
        <w:rPr>
          <w:lang w:val="en-US"/>
        </w:rPr>
        <w:t>Key project indicators</w:t>
      </w:r>
      <w:bookmarkEnd w:id="6"/>
    </w:p>
    <w:p w14:paraId="3D3B2964" w14:textId="1100E4C2" w:rsidR="00E8565B" w:rsidRPr="000C1C54" w:rsidRDefault="000C1C54" w:rsidP="000C1C54">
      <w:pPr>
        <w:rPr>
          <w:color w:val="000000" w:themeColor="text1"/>
          <w:lang w:val="en-US"/>
        </w:rPr>
      </w:pPr>
      <w:r w:rsidRPr="000C1C54">
        <w:rPr>
          <w:color w:val="000000" w:themeColor="text1"/>
          <w:lang w:val="en-US"/>
        </w:rPr>
        <w:t xml:space="preserve"> </w:t>
      </w:r>
      <w:r w:rsidRPr="00907FEE">
        <w:rPr>
          <w:color w:val="000000" w:themeColor="text1"/>
          <w:lang w:val="en-US"/>
        </w:rPr>
        <w:t>Information about the amount of investment, revenue, net profit, and cash of the project</w:t>
      </w:r>
      <w:r w:rsidR="00E8565B" w:rsidRPr="000C1C54">
        <w:rPr>
          <w:color w:val="000000" w:themeColor="text1"/>
          <w:lang w:val="en-US"/>
        </w:rPr>
        <w:t>:</w:t>
      </w:r>
    </w:p>
    <w:p w14:paraId="3138898A" w14:textId="6A54B107" w:rsidR="00E8565B" w:rsidRPr="000C1C54" w:rsidRDefault="000C1C54" w:rsidP="000E4D3E">
      <w:pPr>
        <w:rPr>
          <w:color w:val="000000" w:themeColor="text1"/>
          <w:lang w:val="en-US"/>
        </w:rPr>
      </w:pPr>
      <w:r w:rsidRPr="00333F29">
        <w:rPr>
          <w:noProof/>
          <w:color w:val="000000" w:themeColor="text1"/>
        </w:rPr>
        <w:drawing>
          <wp:anchor distT="0" distB="0" distL="114300" distR="114300" simplePos="0" relativeHeight="251932672" behindDoc="0" locked="0" layoutInCell="1" allowOverlap="1" wp14:anchorId="28845BB2" wp14:editId="107475ED">
            <wp:simplePos x="0" y="0"/>
            <wp:positionH relativeFrom="margin">
              <wp:align>center</wp:align>
            </wp:positionH>
            <wp:positionV relativeFrom="margin">
              <wp:posOffset>3796453</wp:posOffset>
            </wp:positionV>
            <wp:extent cx="4546600" cy="1088390"/>
            <wp:effectExtent l="0" t="0" r="635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4">
                      <a:extLst>
                        <a:ext uri="{28A0092B-C50C-407E-A947-70E740481C1C}">
                          <a14:useLocalDpi xmlns:a14="http://schemas.microsoft.com/office/drawing/2010/main" val="0"/>
                        </a:ext>
                      </a:extLst>
                    </a:blip>
                    <a:stretch>
                      <a:fillRect/>
                    </a:stretch>
                  </pic:blipFill>
                  <pic:spPr>
                    <a:xfrm>
                      <a:off x="0" y="0"/>
                      <a:ext cx="4546600" cy="1088623"/>
                    </a:xfrm>
                    <a:prstGeom prst="rect">
                      <a:avLst/>
                    </a:prstGeom>
                  </pic:spPr>
                </pic:pic>
              </a:graphicData>
            </a:graphic>
            <wp14:sizeRelH relativeFrom="page">
              <wp14:pctWidth>0</wp14:pctWidth>
            </wp14:sizeRelH>
            <wp14:sizeRelV relativeFrom="page">
              <wp14:pctHeight>0</wp14:pctHeight>
            </wp14:sizeRelV>
          </wp:anchor>
        </w:drawing>
      </w:r>
    </w:p>
    <w:p w14:paraId="07033FD9" w14:textId="51F46DEC" w:rsidR="000C1C54" w:rsidRPr="000C1C54" w:rsidRDefault="000C1C54" w:rsidP="000E4D3E">
      <w:pPr>
        <w:rPr>
          <w:color w:val="000000" w:themeColor="text1"/>
          <w:lang w:val="en-US"/>
        </w:rPr>
      </w:pPr>
    </w:p>
    <w:p w14:paraId="0B3F26BE" w14:textId="77777777" w:rsidR="000C1C54" w:rsidRPr="00907FEE" w:rsidRDefault="000C1C54" w:rsidP="000C1C54">
      <w:pPr>
        <w:rPr>
          <w:color w:val="000000" w:themeColor="text1"/>
          <w:lang w:val="en-US"/>
        </w:rPr>
      </w:pPr>
      <w:r w:rsidRPr="00907FEE">
        <w:rPr>
          <w:color w:val="000000" w:themeColor="text1"/>
          <w:lang w:val="en-US"/>
        </w:rPr>
        <w:t>According to calculations, the project requires direct i</w:t>
      </w:r>
      <w:r>
        <w:rPr>
          <w:color w:val="000000" w:themeColor="text1"/>
          <w:lang w:val="en-US"/>
        </w:rPr>
        <w:t>nvestment of 153 million rubles</w:t>
      </w:r>
      <w:r w:rsidRPr="00907FEE">
        <w:rPr>
          <w:color w:val="000000" w:themeColor="text1"/>
          <w:lang w:val="en-US"/>
        </w:rPr>
        <w:t xml:space="preserve">. </w:t>
      </w:r>
    </w:p>
    <w:p w14:paraId="10BDF09D" w14:textId="77777777" w:rsidR="000C1C54" w:rsidRPr="00907FEE" w:rsidRDefault="000C1C54" w:rsidP="000C1C54">
      <w:pPr>
        <w:rPr>
          <w:color w:val="000000" w:themeColor="text1"/>
          <w:lang w:val="en-US"/>
        </w:rPr>
      </w:pPr>
      <w:r w:rsidRPr="00907FEE">
        <w:rPr>
          <w:color w:val="000000" w:themeColor="text1"/>
          <w:lang w:val="en-US"/>
        </w:rPr>
        <w:t>The expected net profit on an accrual basis over the seven estimated years of the project will be more than 1 billion rubles.</w:t>
      </w:r>
    </w:p>
    <w:p w14:paraId="173292BB" w14:textId="446253A3" w:rsidR="00931CDD" w:rsidRPr="000C1C54" w:rsidRDefault="00931CDD" w:rsidP="000E4D3E">
      <w:pPr>
        <w:rPr>
          <w:color w:val="000000" w:themeColor="text1"/>
          <w:lang w:val="en-US"/>
        </w:rPr>
      </w:pPr>
    </w:p>
    <w:p w14:paraId="5BEB3BC5" w14:textId="224C22BF" w:rsidR="000C1C54" w:rsidRPr="00907FEE" w:rsidRDefault="000C1C54" w:rsidP="000C1C54">
      <w:pPr>
        <w:rPr>
          <w:color w:val="000000" w:themeColor="text1"/>
          <w:lang w:val="en-US"/>
        </w:rPr>
      </w:pPr>
      <w:r>
        <w:rPr>
          <w:color w:val="000000" w:themeColor="text1"/>
          <w:lang w:val="en-US"/>
        </w:rPr>
        <w:t>Inf</w:t>
      </w:r>
      <w:r w:rsidRPr="00907FEE">
        <w:rPr>
          <w:color w:val="000000" w:themeColor="text1"/>
          <w:lang w:val="en-US"/>
        </w:rPr>
        <w:t>ormation about the parameters of attracted financing (own and borrowed funds - absolute values and proportion):</w:t>
      </w:r>
    </w:p>
    <w:p w14:paraId="0AA4F61D" w14:textId="2A1A26E5" w:rsidR="00E8565B" w:rsidRPr="000C1C54" w:rsidRDefault="00E8565B" w:rsidP="000C1C54">
      <w:pPr>
        <w:ind w:firstLine="0"/>
        <w:rPr>
          <w:color w:val="000000" w:themeColor="text1"/>
          <w:lang w:val="en-US"/>
        </w:rPr>
      </w:pPr>
    </w:p>
    <w:p w14:paraId="027FBAEB" w14:textId="1B188823" w:rsidR="00931CDD" w:rsidRPr="000C1C54" w:rsidRDefault="000C1C54" w:rsidP="000C1C54">
      <w:pPr>
        <w:rPr>
          <w:color w:val="000000" w:themeColor="text1"/>
          <w:lang w:val="en-US"/>
        </w:rPr>
      </w:pPr>
      <w:r w:rsidRPr="00907FEE">
        <w:rPr>
          <w:color w:val="000000" w:themeColor="text1"/>
          <w:lang w:val="en-US"/>
        </w:rPr>
        <w:t>The initiator of the project plans to invest in it its own funds about 11.6 million rubles, which will be 7% of the necessary funding. The amount of borrowed funds will be about 150 million rubles.</w:t>
      </w:r>
      <w:r w:rsidR="00931CDD" w:rsidRPr="000C1C54">
        <w:rPr>
          <w:color w:val="000000" w:themeColor="text1"/>
          <w:lang w:val="en-US"/>
        </w:rPr>
        <w:t xml:space="preserve"> </w:t>
      </w:r>
    </w:p>
    <w:p w14:paraId="321B83B9" w14:textId="610BF5C2" w:rsidR="000C1C54" w:rsidRDefault="000C1C54" w:rsidP="000C1C54">
      <w:pPr>
        <w:rPr>
          <w:color w:val="000000" w:themeColor="text1"/>
          <w:lang w:val="en-US"/>
        </w:rPr>
      </w:pPr>
      <w:r w:rsidRPr="00333F29">
        <w:rPr>
          <w:noProof/>
          <w:color w:val="000000" w:themeColor="text1"/>
        </w:rPr>
        <w:drawing>
          <wp:anchor distT="0" distB="0" distL="114300" distR="114300" simplePos="0" relativeHeight="251933696" behindDoc="0" locked="0" layoutInCell="1" allowOverlap="1" wp14:anchorId="44C2AE84" wp14:editId="00762155">
            <wp:simplePos x="0" y="0"/>
            <wp:positionH relativeFrom="margin">
              <wp:posOffset>833120</wp:posOffset>
            </wp:positionH>
            <wp:positionV relativeFrom="margin">
              <wp:posOffset>7673340</wp:posOffset>
            </wp:positionV>
            <wp:extent cx="4546600" cy="932815"/>
            <wp:effectExtent l="0" t="0" r="635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extLst>
                        <a:ext uri="{28A0092B-C50C-407E-A947-70E740481C1C}">
                          <a14:useLocalDpi xmlns:a14="http://schemas.microsoft.com/office/drawing/2010/main" val="0"/>
                        </a:ext>
                      </a:extLst>
                    </a:blip>
                    <a:stretch>
                      <a:fillRect/>
                    </a:stretch>
                  </pic:blipFill>
                  <pic:spPr>
                    <a:xfrm>
                      <a:off x="0" y="0"/>
                      <a:ext cx="4546600" cy="932815"/>
                    </a:xfrm>
                    <a:prstGeom prst="rect">
                      <a:avLst/>
                    </a:prstGeom>
                  </pic:spPr>
                </pic:pic>
              </a:graphicData>
            </a:graphic>
            <wp14:sizeRelH relativeFrom="page">
              <wp14:pctWidth>0</wp14:pctWidth>
            </wp14:sizeRelH>
            <wp14:sizeRelV relativeFrom="page">
              <wp14:pctHeight>0</wp14:pctHeight>
            </wp14:sizeRelV>
          </wp:anchor>
        </w:drawing>
      </w:r>
      <w:r w:rsidRPr="000C1C54">
        <w:rPr>
          <w:color w:val="000000" w:themeColor="text1"/>
          <w:lang w:val="en-US"/>
        </w:rPr>
        <w:t xml:space="preserve"> </w:t>
      </w:r>
      <w:r w:rsidRPr="00907FEE">
        <w:rPr>
          <w:color w:val="000000" w:themeColor="text1"/>
          <w:lang w:val="en-US"/>
        </w:rPr>
        <w:t xml:space="preserve">The total amount of investment in the project, taking into account the costs of its investment phase will be. 161,606,995 rubles. </w:t>
      </w:r>
    </w:p>
    <w:p w14:paraId="20871067" w14:textId="56593824" w:rsidR="00931CDD" w:rsidRDefault="00931CDD" w:rsidP="000E4D3E">
      <w:pPr>
        <w:rPr>
          <w:color w:val="000000" w:themeColor="text1"/>
          <w:lang w:val="en-US"/>
        </w:rPr>
      </w:pPr>
      <w:r w:rsidRPr="000C1C54">
        <w:rPr>
          <w:color w:val="000000" w:themeColor="text1"/>
          <w:lang w:val="en-US"/>
        </w:rPr>
        <w:t xml:space="preserve"> </w:t>
      </w:r>
    </w:p>
    <w:p w14:paraId="6281C17C" w14:textId="77777777" w:rsidR="000C1C54" w:rsidRPr="000C1C54" w:rsidRDefault="000C1C54" w:rsidP="000E4D3E">
      <w:pPr>
        <w:rPr>
          <w:color w:val="000000" w:themeColor="text1"/>
          <w:lang w:val="en-US"/>
        </w:rPr>
      </w:pPr>
    </w:p>
    <w:p w14:paraId="42EE0B1E" w14:textId="25929F15" w:rsidR="00E8565B" w:rsidRPr="009D2A3D" w:rsidRDefault="006C3BA5" w:rsidP="0051760C">
      <w:pPr>
        <w:rPr>
          <w:color w:val="000000" w:themeColor="text1"/>
          <w:lang w:val="en-US"/>
        </w:rPr>
      </w:pPr>
      <w:r>
        <w:rPr>
          <w:noProof/>
        </w:rPr>
        <w:lastRenderedPageBreak/>
        <w:drawing>
          <wp:anchor distT="0" distB="0" distL="114300" distR="114300" simplePos="0" relativeHeight="251934720" behindDoc="0" locked="0" layoutInCell="1" allowOverlap="1" wp14:anchorId="39A3F004" wp14:editId="2EDA6D61">
            <wp:simplePos x="0" y="0"/>
            <wp:positionH relativeFrom="margin">
              <wp:align>center</wp:align>
            </wp:positionH>
            <wp:positionV relativeFrom="paragraph">
              <wp:posOffset>0</wp:posOffset>
            </wp:positionV>
            <wp:extent cx="4571365" cy="2374265"/>
            <wp:effectExtent l="0" t="0" r="635" b="69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6">
                      <a:extLst>
                        <a:ext uri="{28A0092B-C50C-407E-A947-70E740481C1C}">
                          <a14:useLocalDpi xmlns:a14="http://schemas.microsoft.com/office/drawing/2010/main" val="0"/>
                        </a:ext>
                      </a:extLst>
                    </a:blip>
                    <a:stretch>
                      <a:fillRect/>
                    </a:stretch>
                  </pic:blipFill>
                  <pic:spPr>
                    <a:xfrm>
                      <a:off x="0" y="0"/>
                      <a:ext cx="4571999" cy="2374899"/>
                    </a:xfrm>
                    <a:prstGeom prst="rect">
                      <a:avLst/>
                    </a:prstGeom>
                  </pic:spPr>
                </pic:pic>
              </a:graphicData>
            </a:graphic>
            <wp14:sizeRelH relativeFrom="page">
              <wp14:pctWidth>0</wp14:pctWidth>
            </wp14:sizeRelH>
            <wp14:sizeRelV relativeFrom="page">
              <wp14:pctHeight>0</wp14:pctHeight>
            </wp14:sizeRelV>
          </wp:anchor>
        </w:drawing>
      </w:r>
      <w:r w:rsidR="000C1C54" w:rsidRPr="00907FEE">
        <w:rPr>
          <w:color w:val="000000" w:themeColor="text1"/>
          <w:lang w:val="en-US"/>
        </w:rPr>
        <w:t>Schedule of credit re</w:t>
      </w:r>
      <w:r w:rsidR="000C1C54">
        <w:rPr>
          <w:color w:val="000000" w:themeColor="text1"/>
          <w:lang w:val="en-US"/>
        </w:rPr>
        <w:t>ceipt and repayment (quarterly</w:t>
      </w:r>
      <w:r w:rsidR="00E8565B" w:rsidRPr="009D2A3D">
        <w:rPr>
          <w:color w:val="000000" w:themeColor="text1"/>
          <w:lang w:val="en-US"/>
        </w:rPr>
        <w:t xml:space="preserve">): </w:t>
      </w:r>
    </w:p>
    <w:p w14:paraId="48B9684A" w14:textId="739B3D7B" w:rsidR="00CF5709" w:rsidRPr="009D2A3D" w:rsidRDefault="00CF5709" w:rsidP="000E4D3E">
      <w:pPr>
        <w:rPr>
          <w:color w:val="000000" w:themeColor="text1"/>
          <w:lang w:val="en-US"/>
        </w:rPr>
      </w:pPr>
    </w:p>
    <w:p w14:paraId="0792E086" w14:textId="02E7C62F" w:rsidR="00E8565B" w:rsidRPr="009D2A3D" w:rsidRDefault="00333F29" w:rsidP="000E4D3E">
      <w:pPr>
        <w:rPr>
          <w:color w:val="000000" w:themeColor="text1"/>
          <w:lang w:val="en-US"/>
        </w:rPr>
      </w:pPr>
      <w:bookmarkStart w:id="7" w:name="OLE_LINK1"/>
      <w:r w:rsidRPr="00333F29">
        <w:rPr>
          <w:noProof/>
          <w:color w:val="000000" w:themeColor="text1"/>
        </w:rPr>
        <w:drawing>
          <wp:anchor distT="0" distB="0" distL="114300" distR="114300" simplePos="0" relativeHeight="251935744" behindDoc="0" locked="0" layoutInCell="1" allowOverlap="1" wp14:anchorId="17CCABE3" wp14:editId="1BE846A9">
            <wp:simplePos x="0" y="0"/>
            <wp:positionH relativeFrom="margin">
              <wp:posOffset>697865</wp:posOffset>
            </wp:positionH>
            <wp:positionV relativeFrom="paragraph">
              <wp:posOffset>255905</wp:posOffset>
            </wp:positionV>
            <wp:extent cx="4546600" cy="923925"/>
            <wp:effectExtent l="0" t="0" r="6350" b="9525"/>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27">
                      <a:extLst>
                        <a:ext uri="{28A0092B-C50C-407E-A947-70E740481C1C}">
                          <a14:useLocalDpi xmlns:a14="http://schemas.microsoft.com/office/drawing/2010/main" val="0"/>
                        </a:ext>
                      </a:extLst>
                    </a:blip>
                    <a:stretch>
                      <a:fillRect/>
                    </a:stretch>
                  </pic:blipFill>
                  <pic:spPr>
                    <a:xfrm>
                      <a:off x="0" y="0"/>
                      <a:ext cx="4546600" cy="923925"/>
                    </a:xfrm>
                    <a:prstGeom prst="rect">
                      <a:avLst/>
                    </a:prstGeom>
                  </pic:spPr>
                </pic:pic>
              </a:graphicData>
            </a:graphic>
            <wp14:sizeRelH relativeFrom="page">
              <wp14:pctWidth>0</wp14:pctWidth>
            </wp14:sizeRelH>
            <wp14:sizeRelV relativeFrom="page">
              <wp14:pctHeight>0</wp14:pctHeight>
            </wp14:sizeRelV>
          </wp:anchor>
        </w:drawing>
      </w:r>
      <w:r w:rsidR="009D2A3D" w:rsidRPr="009D2A3D">
        <w:rPr>
          <w:color w:val="000000" w:themeColor="text1"/>
          <w:lang w:val="en-US"/>
        </w:rPr>
        <w:t xml:space="preserve"> </w:t>
      </w:r>
      <w:r w:rsidR="009D2A3D" w:rsidRPr="00907FEE">
        <w:rPr>
          <w:color w:val="000000" w:themeColor="text1"/>
          <w:lang w:val="en-US"/>
        </w:rPr>
        <w:t>Calculation of project efficiency for the company</w:t>
      </w:r>
      <w:r w:rsidR="00E8565B" w:rsidRPr="009D2A3D">
        <w:rPr>
          <w:color w:val="000000" w:themeColor="text1"/>
          <w:lang w:val="en-US"/>
        </w:rPr>
        <w:t xml:space="preserve"> (</w:t>
      </w:r>
      <w:r w:rsidR="004D6C30" w:rsidRPr="00A20321">
        <w:rPr>
          <w:color w:val="000000" w:themeColor="text1"/>
          <w:lang w:val="en-US"/>
        </w:rPr>
        <w:t>FCFF</w:t>
      </w:r>
      <w:r w:rsidR="004D6C30" w:rsidRPr="009D2A3D">
        <w:rPr>
          <w:color w:val="000000" w:themeColor="text1"/>
          <w:lang w:val="en-US"/>
        </w:rPr>
        <w:t xml:space="preserve">): </w:t>
      </w:r>
    </w:p>
    <w:bookmarkEnd w:id="7"/>
    <w:p w14:paraId="56884AC1" w14:textId="0B6DB509" w:rsidR="00E8565B" w:rsidRPr="009D2A3D" w:rsidRDefault="00E8565B" w:rsidP="000E4D3E">
      <w:pPr>
        <w:rPr>
          <w:color w:val="000000" w:themeColor="text1"/>
          <w:lang w:val="en-US"/>
        </w:rPr>
      </w:pPr>
    </w:p>
    <w:p w14:paraId="4E1E06D7" w14:textId="7FA40A19" w:rsidR="004D6C30" w:rsidRPr="009D2A3D" w:rsidRDefault="00333F29" w:rsidP="000E4D3E">
      <w:pPr>
        <w:rPr>
          <w:color w:val="000000" w:themeColor="text1"/>
          <w:lang w:val="en-US"/>
        </w:rPr>
      </w:pPr>
      <w:r w:rsidRPr="00333F29">
        <w:rPr>
          <w:noProof/>
          <w:color w:val="000000" w:themeColor="text1"/>
        </w:rPr>
        <w:drawing>
          <wp:anchor distT="0" distB="0" distL="114300" distR="114300" simplePos="0" relativeHeight="251936768" behindDoc="0" locked="0" layoutInCell="1" allowOverlap="1" wp14:anchorId="669A35B9" wp14:editId="1B51BBC8">
            <wp:simplePos x="0" y="0"/>
            <wp:positionH relativeFrom="margin">
              <wp:align>center</wp:align>
            </wp:positionH>
            <wp:positionV relativeFrom="paragraph">
              <wp:posOffset>289785</wp:posOffset>
            </wp:positionV>
            <wp:extent cx="4546600" cy="923925"/>
            <wp:effectExtent l="0" t="0" r="6350" b="9525"/>
            <wp:wrapTopAndBottom/>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pic:cNvPicPr/>
                  </pic:nvPicPr>
                  <pic:blipFill>
                    <a:blip r:embed="rId28">
                      <a:extLst>
                        <a:ext uri="{28A0092B-C50C-407E-A947-70E740481C1C}">
                          <a14:useLocalDpi xmlns:a14="http://schemas.microsoft.com/office/drawing/2010/main" val="0"/>
                        </a:ext>
                      </a:extLst>
                    </a:blip>
                    <a:stretch>
                      <a:fillRect/>
                    </a:stretch>
                  </pic:blipFill>
                  <pic:spPr>
                    <a:xfrm>
                      <a:off x="0" y="0"/>
                      <a:ext cx="4546600" cy="923957"/>
                    </a:xfrm>
                    <a:prstGeom prst="rect">
                      <a:avLst/>
                    </a:prstGeom>
                  </pic:spPr>
                </pic:pic>
              </a:graphicData>
            </a:graphic>
            <wp14:sizeRelH relativeFrom="page">
              <wp14:pctWidth>0</wp14:pctWidth>
            </wp14:sizeRelH>
            <wp14:sizeRelV relativeFrom="page">
              <wp14:pctHeight>0</wp14:pctHeight>
            </wp14:sizeRelV>
          </wp:anchor>
        </w:drawing>
      </w:r>
      <w:r w:rsidR="009D2A3D" w:rsidRPr="00907FEE">
        <w:rPr>
          <w:lang w:val="en-US"/>
        </w:rPr>
        <w:t xml:space="preserve"> </w:t>
      </w:r>
      <w:r w:rsidR="009D2A3D" w:rsidRPr="00907FEE">
        <w:rPr>
          <w:color w:val="000000" w:themeColor="text1"/>
          <w:lang w:val="en-US"/>
        </w:rPr>
        <w:t xml:space="preserve">Calculation of project efficiency for shareholders </w:t>
      </w:r>
      <w:r w:rsidR="004D6C30" w:rsidRPr="009D2A3D">
        <w:rPr>
          <w:color w:val="000000" w:themeColor="text1"/>
          <w:lang w:val="en-US"/>
        </w:rPr>
        <w:t>(</w:t>
      </w:r>
      <w:r w:rsidR="004D6C30" w:rsidRPr="00A20321">
        <w:rPr>
          <w:color w:val="000000" w:themeColor="text1"/>
          <w:lang w:val="en-US"/>
        </w:rPr>
        <w:t>FCF</w:t>
      </w:r>
      <w:r w:rsidR="004D6C30" w:rsidRPr="00A20321">
        <w:rPr>
          <w:color w:val="000000" w:themeColor="text1"/>
        </w:rPr>
        <w:t>Е</w:t>
      </w:r>
      <w:r w:rsidR="004D6C30" w:rsidRPr="009D2A3D">
        <w:rPr>
          <w:color w:val="000000" w:themeColor="text1"/>
          <w:lang w:val="en-US"/>
        </w:rPr>
        <w:t xml:space="preserve">): </w:t>
      </w:r>
    </w:p>
    <w:p w14:paraId="7131D977" w14:textId="05F7CA1B" w:rsidR="00E8565B" w:rsidRPr="009D2A3D" w:rsidRDefault="00E8565B" w:rsidP="000E4D3E">
      <w:pPr>
        <w:rPr>
          <w:color w:val="000000" w:themeColor="text1"/>
          <w:lang w:val="en-US"/>
        </w:rPr>
      </w:pPr>
    </w:p>
    <w:p w14:paraId="7D177300" w14:textId="4CB134D7" w:rsidR="004D6C30" w:rsidRPr="009D2A3D" w:rsidRDefault="00D26A4C" w:rsidP="000E4D3E">
      <w:pPr>
        <w:rPr>
          <w:color w:val="000000" w:themeColor="text1"/>
          <w:lang w:val="en-US"/>
        </w:rPr>
      </w:pPr>
      <w:r>
        <w:rPr>
          <w:noProof/>
        </w:rPr>
        <w:drawing>
          <wp:anchor distT="0" distB="0" distL="114300" distR="114300" simplePos="0" relativeHeight="251937792" behindDoc="0" locked="0" layoutInCell="1" allowOverlap="1" wp14:anchorId="3CE20154" wp14:editId="75841761">
            <wp:simplePos x="0" y="0"/>
            <wp:positionH relativeFrom="margin">
              <wp:posOffset>695325</wp:posOffset>
            </wp:positionH>
            <wp:positionV relativeFrom="paragraph">
              <wp:posOffset>294640</wp:posOffset>
            </wp:positionV>
            <wp:extent cx="4545965" cy="2399665"/>
            <wp:effectExtent l="0" t="0" r="6985" b="635"/>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3"/>
                    <pic:cNvPicPr/>
                  </pic:nvPicPr>
                  <pic:blipFill>
                    <a:blip r:embed="rId29">
                      <a:extLst>
                        <a:ext uri="{28A0092B-C50C-407E-A947-70E740481C1C}">
                          <a14:useLocalDpi xmlns:a14="http://schemas.microsoft.com/office/drawing/2010/main" val="0"/>
                        </a:ext>
                      </a:extLst>
                    </a:blip>
                    <a:stretch>
                      <a:fillRect/>
                    </a:stretch>
                  </pic:blipFill>
                  <pic:spPr>
                    <a:xfrm>
                      <a:off x="0" y="0"/>
                      <a:ext cx="4545965" cy="2399665"/>
                    </a:xfrm>
                    <a:prstGeom prst="rect">
                      <a:avLst/>
                    </a:prstGeom>
                  </pic:spPr>
                </pic:pic>
              </a:graphicData>
            </a:graphic>
            <wp14:sizeRelH relativeFrom="page">
              <wp14:pctWidth>0</wp14:pctWidth>
            </wp14:sizeRelH>
            <wp14:sizeRelV relativeFrom="page">
              <wp14:pctHeight>0</wp14:pctHeight>
            </wp14:sizeRelV>
          </wp:anchor>
        </w:drawing>
      </w:r>
      <w:r w:rsidR="009D2A3D" w:rsidRPr="00907FEE">
        <w:rPr>
          <w:lang w:val="en-US"/>
        </w:rPr>
        <w:t xml:space="preserve"> </w:t>
      </w:r>
      <w:r w:rsidR="009D2A3D" w:rsidRPr="00907FEE">
        <w:rPr>
          <w:color w:val="000000" w:themeColor="text1"/>
          <w:lang w:val="en-US"/>
        </w:rPr>
        <w:t>Revenue/net profit graph (quarterly</w:t>
      </w:r>
      <w:r w:rsidR="004D6C30" w:rsidRPr="009D2A3D">
        <w:rPr>
          <w:color w:val="000000" w:themeColor="text1"/>
          <w:lang w:val="en-US"/>
        </w:rPr>
        <w:t xml:space="preserve">): </w:t>
      </w:r>
    </w:p>
    <w:p w14:paraId="62D3F239" w14:textId="0360DD83" w:rsidR="004D6C30" w:rsidRPr="009D2A3D" w:rsidRDefault="004D6C30" w:rsidP="000E4D3E">
      <w:pPr>
        <w:rPr>
          <w:color w:val="000000" w:themeColor="text1"/>
          <w:lang w:val="en-US"/>
        </w:rPr>
      </w:pPr>
    </w:p>
    <w:p w14:paraId="2C2793CB" w14:textId="77777777" w:rsidR="009D2A3D" w:rsidRPr="00907FEE" w:rsidRDefault="009D2A3D" w:rsidP="009D2A3D">
      <w:pPr>
        <w:rPr>
          <w:color w:val="000000" w:themeColor="text1"/>
          <w:lang w:val="en-US"/>
        </w:rPr>
      </w:pPr>
      <w:r w:rsidRPr="00907FEE">
        <w:rPr>
          <w:color w:val="000000" w:themeColor="text1"/>
          <w:lang w:val="en-US"/>
        </w:rPr>
        <w:t xml:space="preserve">Completion of the investment phase and launch of production is planned for the 4th quarter of 2024. The production cycle implies a one-step output of 100% volume of finished products. </w:t>
      </w:r>
      <w:r w:rsidRPr="00907FEE">
        <w:rPr>
          <w:color w:val="000000" w:themeColor="text1"/>
          <w:lang w:val="en-US"/>
        </w:rPr>
        <w:lastRenderedPageBreak/>
        <w:t>Further growth of revenues and net profit in monetary terms is due to the inclusion of appreciation due to inflation in the calculations (es</w:t>
      </w:r>
      <w:r>
        <w:rPr>
          <w:color w:val="000000" w:themeColor="text1"/>
          <w:lang w:val="en-US"/>
        </w:rPr>
        <w:t>timated value of 12% per annum</w:t>
      </w:r>
      <w:r w:rsidRPr="00907FEE">
        <w:rPr>
          <w:color w:val="000000" w:themeColor="text1"/>
          <w:lang w:val="en-US"/>
        </w:rPr>
        <w:t>).</w:t>
      </w:r>
    </w:p>
    <w:p w14:paraId="46BC1182" w14:textId="3C7649FD" w:rsidR="004D6C30" w:rsidRPr="009D2A3D" w:rsidRDefault="00CF5709" w:rsidP="00CF5709">
      <w:pPr>
        <w:pStyle w:val="2"/>
        <w:rPr>
          <w:lang w:val="en-US"/>
        </w:rPr>
      </w:pPr>
      <w:bookmarkStart w:id="8" w:name="_Toc134476137"/>
      <w:r w:rsidRPr="009D2A3D">
        <w:rPr>
          <w:lang w:val="en-US"/>
        </w:rPr>
        <w:t xml:space="preserve">2.5. </w:t>
      </w:r>
      <w:r w:rsidR="009D2A3D" w:rsidRPr="00907FEE">
        <w:rPr>
          <w:lang w:val="en-US"/>
        </w:rPr>
        <w:t>Main objectives of the project</w:t>
      </w:r>
      <w:bookmarkEnd w:id="8"/>
    </w:p>
    <w:p w14:paraId="6876B53A" w14:textId="77777777" w:rsidR="007E2911" w:rsidRPr="00A20321" w:rsidRDefault="00C21217" w:rsidP="000E4D3E">
      <w:pPr>
        <w:rPr>
          <w:color w:val="000000" w:themeColor="text1"/>
        </w:rPr>
      </w:pPr>
      <w:r w:rsidRPr="00A20321">
        <w:rPr>
          <w:noProof/>
          <w:color w:val="000000" w:themeColor="text1"/>
        </w:rPr>
        <mc:AlternateContent>
          <mc:Choice Requires="wpg">
            <w:drawing>
              <wp:anchor distT="0" distB="0" distL="114300" distR="114300" simplePos="0" relativeHeight="251682816" behindDoc="0" locked="0" layoutInCell="1" allowOverlap="1" wp14:anchorId="06967688" wp14:editId="1FD96A3B">
                <wp:simplePos x="0" y="0"/>
                <wp:positionH relativeFrom="column">
                  <wp:posOffset>5168084</wp:posOffset>
                </wp:positionH>
                <wp:positionV relativeFrom="paragraph">
                  <wp:posOffset>213995</wp:posOffset>
                </wp:positionV>
                <wp:extent cx="287655" cy="3246483"/>
                <wp:effectExtent l="0" t="0" r="4445" b="5080"/>
                <wp:wrapNone/>
                <wp:docPr id="67" name="Группа 67"/>
                <wp:cNvGraphicFramePr/>
                <a:graphic xmlns:a="http://schemas.openxmlformats.org/drawingml/2006/main">
                  <a:graphicData uri="http://schemas.microsoft.com/office/word/2010/wordprocessingGroup">
                    <wpg:wgp>
                      <wpg:cNvGrpSpPr/>
                      <wpg:grpSpPr>
                        <a:xfrm>
                          <a:off x="0" y="0"/>
                          <a:ext cx="287655" cy="3246483"/>
                          <a:chOff x="0" y="0"/>
                          <a:chExt cx="287655" cy="3246483"/>
                        </a:xfrm>
                      </wpg:grpSpPr>
                      <pic:pic xmlns:pic="http://schemas.openxmlformats.org/drawingml/2006/picture">
                        <pic:nvPicPr>
                          <pic:cNvPr id="65" name="Рисунок 65" descr="Круговая диаграмма"/>
                          <pic:cNvPicPr>
                            <a:picLocks noChangeAspect="1"/>
                          </pic:cNvPicPr>
                        </pic:nvPicPr>
                        <pic:blipFill rotWithShape="1">
                          <a:blip r:embed="rId30" cstate="email">
                            <a:extLst>
                              <a:ext uri="{28A0092B-C50C-407E-A947-70E740481C1C}">
                                <a14:useLocalDpi xmlns:a14="http://schemas.microsoft.com/office/drawing/2010/main"/>
                              </a:ext>
                              <a:ext uri="{96DAC541-7B7A-43D3-8B79-37D633B846F1}">
                                <asvg:svgBlip xmlns:asvg="http://schemas.microsoft.com/office/drawing/2016/SVG/main" r:embed="rId31"/>
                              </a:ext>
                            </a:extLst>
                          </a:blip>
                          <a:srcRect l="4230" r="-4230"/>
                          <a:stretch/>
                        </pic:blipFill>
                        <pic:spPr bwMode="auto">
                          <a:xfrm>
                            <a:off x="0" y="506186"/>
                            <a:ext cx="251460" cy="251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Рисунок 59" descr="Деньги"/>
                          <pic:cNvPicPr>
                            <a:picLocks noChangeAspect="1"/>
                          </pic:cNvPicPr>
                        </pic:nvPicPr>
                        <pic:blipFill>
                          <a:blip r:embed="rId32" cstate="email">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0" y="1004207"/>
                            <a:ext cx="251460" cy="251460"/>
                          </a:xfrm>
                          <a:prstGeom prst="rect">
                            <a:avLst/>
                          </a:prstGeom>
                        </pic:spPr>
                      </pic:pic>
                      <pic:pic xmlns:pic="http://schemas.openxmlformats.org/drawingml/2006/picture">
                        <pic:nvPicPr>
                          <pic:cNvPr id="63" name="Рисунок 63" descr="Линейчатая диаграмма с тенденцией к повышению"/>
                          <pic:cNvPicPr>
                            <a:picLocks noChangeAspect="1"/>
                          </pic:cNvPicPr>
                        </pic:nvPicPr>
                        <pic:blipFill>
                          <a:blip r:embed="rId34" cstate="email">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1510393"/>
                            <a:ext cx="251460" cy="251460"/>
                          </a:xfrm>
                          <a:prstGeom prst="rect">
                            <a:avLst/>
                          </a:prstGeom>
                        </pic:spPr>
                      </pic:pic>
                      <pic:pic xmlns:pic="http://schemas.openxmlformats.org/drawingml/2006/picture">
                        <pic:nvPicPr>
                          <pic:cNvPr id="62" name="Рисунок 62" descr="Рукопожатие"/>
                          <pic:cNvPicPr>
                            <a:picLocks noChangeAspect="1"/>
                          </pic:cNvPicPr>
                        </pic:nvPicPr>
                        <pic:blipFill>
                          <a:blip r:embed="rId36" cstate="email">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2490107"/>
                            <a:ext cx="287655" cy="287655"/>
                          </a:xfrm>
                          <a:prstGeom prst="rect">
                            <a:avLst/>
                          </a:prstGeom>
                        </pic:spPr>
                      </pic:pic>
                      <pic:pic xmlns:pic="http://schemas.openxmlformats.org/drawingml/2006/picture">
                        <pic:nvPicPr>
                          <pic:cNvPr id="61" name="Рисунок 61" descr="Пирамида с уровнями"/>
                          <pic:cNvPicPr>
                            <a:picLocks noChangeAspect="1"/>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rot="16200000">
                            <a:off x="1270" y="2995023"/>
                            <a:ext cx="251460" cy="251460"/>
                          </a:xfrm>
                          <a:prstGeom prst="rect">
                            <a:avLst/>
                          </a:prstGeom>
                        </pic:spPr>
                      </pic:pic>
                      <pic:pic xmlns:pic="http://schemas.openxmlformats.org/drawingml/2006/picture">
                        <pic:nvPicPr>
                          <pic:cNvPr id="66" name="Рисунок 66" descr="Линейчатая диаграмма с тенденцией к понижению"/>
                          <pic:cNvPicPr>
                            <a:picLocks noChangeAspect="1"/>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2008414"/>
                            <a:ext cx="251460" cy="251460"/>
                          </a:xfrm>
                          <a:prstGeom prst="rect">
                            <a:avLst/>
                          </a:prstGeom>
                        </pic:spPr>
                      </pic:pic>
                      <pic:pic xmlns:pic="http://schemas.openxmlformats.org/drawingml/2006/picture">
                        <pic:nvPicPr>
                          <pic:cNvPr id="58" name="Рисунок 58" descr="Секундомер"/>
                          <pic:cNvPicPr>
                            <a:picLocks noChangeAspect="1"/>
                          </pic:cNvPicPr>
                        </pic:nvPicPr>
                        <pic:blipFill rotWithShape="1">
                          <a:blip r:embed="rId42" cstate="email">
                            <a:extLst>
                              <a:ext uri="{28A0092B-C50C-407E-A947-70E740481C1C}">
                                <a14:useLocalDpi xmlns:a14="http://schemas.microsoft.com/office/drawing/2010/main"/>
                              </a:ext>
                              <a:ext uri="{96DAC541-7B7A-43D3-8B79-37D633B846F1}">
                                <asvg:svgBlip xmlns:asvg="http://schemas.microsoft.com/office/drawing/2016/SVG/main" r:embed="rId43"/>
                              </a:ext>
                            </a:extLst>
                          </a:blip>
                          <a:srcRect l="-997" r="997"/>
                          <a:stretch/>
                        </pic:blipFill>
                        <pic:spPr bwMode="auto">
                          <a:xfrm>
                            <a:off x="0" y="0"/>
                            <a:ext cx="251460" cy="2514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0EC50F" id="Группа 67" o:spid="_x0000_s1026" style="position:absolute;margin-left:406.95pt;margin-top:16.85pt;width:22.65pt;height:255.65pt;z-index:251682816" coordsize="2876,324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">
                <v:shape id="Рисунок 65" o:spid="_x0000_s1027" type="#_x0000_t75" alt="Круговая диаграмма" style="position:absolute;top:5061;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">
                  <v:imagedata r:id="rId44" o:title="Круговая диаграмма" cropleft="2772f" cropright="-2772f"/>
                </v:shape>
                <v:shape id="Рисунок 59" o:spid="_x0000_s1028" type="#_x0000_t75" alt="Деньги" style="position:absolute;top:10042;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">
                  <v:imagedata r:id="rId45" o:title="Деньги"/>
                </v:shape>
                <v:shape id="Рисунок 63" o:spid="_x0000_s1029" type="#_x0000_t75" alt="Линейчатая диаграмма с тенденцией к повышению" style="position:absolute;top:1510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">
                  <v:imagedata r:id="rId46" o:title="Линейчатая диаграмма с тенденцией к повышению"/>
                </v:shape>
                <v:shape id="Рисунок 62" o:spid="_x0000_s1030" type="#_x0000_t75" alt="Рукопожатие" style="position:absolute;top:24901;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">
                  <v:imagedata r:id="rId47" o:title="Рукопожатие"/>
                </v:shape>
                <v:shape id="Рисунок 61" o:spid="_x0000_s1031" type="#_x0000_t75" alt="Пирамида с уровнями" style="position:absolute;left:13;top:29949;width:2514;height:25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">
                  <v:imagedata r:id="rId48" o:title="Пирамида с уровнями"/>
                </v:shape>
                <v:shape id="Рисунок 66" o:spid="_x0000_s1032" type="#_x0000_t75" alt="Линейчатая диаграмма с тенденцией к понижению" style="position:absolute;top:20084;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">
                  <v:imagedata r:id="rId49" o:title="Линейчатая диаграмма с тенденцией к понижению"/>
                </v:shape>
                <v:shape id="Рисунок 58" o:spid="_x0000_s1033" type="#_x0000_t75" alt="Секундомер" style="position:absolute;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">
                  <v:imagedata r:id="rId50" o:title="Секундомер" cropleft="-653f" cropright="653f"/>
                </v:shape>
              </v:group>
            </w:pict>
          </mc:Fallback>
        </mc:AlternateContent>
      </w:r>
      <w:r w:rsidR="00A914F2" w:rsidRPr="00A20321">
        <w:rPr>
          <w:noProof/>
          <w:color w:val="000000" w:themeColor="text1"/>
        </w:rPr>
        <w:drawing>
          <wp:inline distT="0" distB="0" distL="0" distR="0" wp14:anchorId="6F324685" wp14:editId="3E73F5A6">
            <wp:extent cx="5486400" cy="3524183"/>
            <wp:effectExtent l="0" t="0" r="19050" b="635"/>
            <wp:docPr id="57" name="Схема 57">
              <a:extLst xmlns:a="http://schemas.openxmlformats.org/drawingml/2006/main">
                <a:ext uri="{FF2B5EF4-FFF2-40B4-BE49-F238E27FC236}">
                  <a16:creationId xmlns:a16="http://schemas.microsoft.com/office/drawing/2014/main" id="{B92A1D1F-8041-D54D-8DCB-1F8D41E4E2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99420EF" w14:textId="5AAAE096" w:rsidR="00C21217" w:rsidRPr="00A20321" w:rsidRDefault="00C21217" w:rsidP="000E4D3E">
      <w:pPr>
        <w:rPr>
          <w:color w:val="000000" w:themeColor="text1"/>
        </w:rPr>
      </w:pPr>
      <w:r w:rsidRPr="00A20321">
        <w:rPr>
          <w:color w:val="000000" w:themeColor="text1"/>
        </w:rPr>
        <w:br w:type="page"/>
      </w:r>
    </w:p>
    <w:p w14:paraId="4DB8EC45" w14:textId="77777777" w:rsidR="009D2A3D" w:rsidRPr="009D2A3D" w:rsidRDefault="00D87CD5" w:rsidP="009D2A3D">
      <w:pPr>
        <w:pStyle w:val="1"/>
        <w:rPr>
          <w:lang w:val="en-US"/>
        </w:rPr>
      </w:pPr>
      <w:bookmarkStart w:id="9" w:name="_Toc134476138"/>
      <w:r w:rsidRPr="009D2A3D">
        <w:rPr>
          <w:lang w:val="en-US"/>
        </w:rPr>
        <w:lastRenderedPageBreak/>
        <w:t xml:space="preserve">3. </w:t>
      </w:r>
      <w:r w:rsidR="009D2A3D" w:rsidRPr="00907FEE">
        <w:rPr>
          <w:lang w:val="en-US"/>
        </w:rPr>
        <w:t>Information about the project initiator</w:t>
      </w:r>
      <w:bookmarkEnd w:id="9"/>
      <w:r w:rsidR="009D2A3D" w:rsidRPr="009D2A3D">
        <w:rPr>
          <w:lang w:val="en-US"/>
        </w:rPr>
        <w:t xml:space="preserve"> </w:t>
      </w:r>
    </w:p>
    <w:p w14:paraId="13F75DF6" w14:textId="5E6759B2" w:rsidR="00C21217" w:rsidRDefault="00C21217" w:rsidP="009D2A3D">
      <w:pPr>
        <w:pStyle w:val="1"/>
        <w:rPr>
          <w:sz w:val="28"/>
          <w:szCs w:val="28"/>
          <w:lang w:val="en-US"/>
        </w:rPr>
      </w:pPr>
      <w:bookmarkStart w:id="10" w:name="_Toc134476139"/>
      <w:r w:rsidRPr="00247F3C">
        <w:rPr>
          <w:lang w:val="en-US"/>
        </w:rPr>
        <w:t xml:space="preserve">3.1. </w:t>
      </w:r>
      <w:r w:rsidR="009D2A3D" w:rsidRPr="009D2A3D">
        <w:rPr>
          <w:sz w:val="28"/>
          <w:szCs w:val="28"/>
          <w:lang w:val="en-US"/>
        </w:rPr>
        <w:t>Company</w:t>
      </w:r>
      <w:r w:rsidR="009D2A3D" w:rsidRPr="00247F3C">
        <w:rPr>
          <w:sz w:val="28"/>
          <w:szCs w:val="28"/>
          <w:lang w:val="en-US"/>
        </w:rPr>
        <w:t xml:space="preserve"> </w:t>
      </w:r>
      <w:r w:rsidR="009D2A3D" w:rsidRPr="009D2A3D">
        <w:rPr>
          <w:sz w:val="28"/>
          <w:szCs w:val="28"/>
          <w:lang w:val="en-US"/>
        </w:rPr>
        <w:t>Information</w:t>
      </w:r>
      <w:bookmarkEnd w:id="10"/>
    </w:p>
    <w:p w14:paraId="168E1E33" w14:textId="77777777" w:rsidR="009D2A3D" w:rsidRPr="009D2A3D" w:rsidRDefault="009D2A3D" w:rsidP="009D2A3D">
      <w:pPr>
        <w:rPr>
          <w:lang w:val="en-US"/>
        </w:rPr>
      </w:pPr>
    </w:p>
    <w:p w14:paraId="33D401B2" w14:textId="03B06928" w:rsidR="009D2A3D" w:rsidRPr="0043769D" w:rsidRDefault="009D2A3D" w:rsidP="009D2A3D">
      <w:pPr>
        <w:ind w:firstLine="0"/>
        <w:rPr>
          <w:color w:val="000000" w:themeColor="text1"/>
          <w:lang w:val="en-US"/>
        </w:rPr>
      </w:pPr>
      <w:r w:rsidRPr="00907FEE">
        <w:rPr>
          <w:color w:val="000000" w:themeColor="text1"/>
          <w:lang w:val="en-US"/>
        </w:rPr>
        <w:t xml:space="preserve">The initiator of the project is </w:t>
      </w:r>
      <w:r w:rsidR="0043769D" w:rsidRPr="0043769D">
        <w:rPr>
          <w:color w:val="000000" w:themeColor="text1"/>
          <w:lang w:val="en-US"/>
        </w:rPr>
        <w:t>LLC "</w:t>
      </w:r>
      <w:proofErr w:type="spellStart"/>
      <w:r w:rsidR="0043769D" w:rsidRPr="0043769D">
        <w:rPr>
          <w:color w:val="000000" w:themeColor="text1"/>
          <w:lang w:val="en-US"/>
        </w:rPr>
        <w:t>AgroMoscow</w:t>
      </w:r>
      <w:proofErr w:type="spellEnd"/>
      <w:r w:rsidR="0043769D" w:rsidRPr="0043769D">
        <w:rPr>
          <w:color w:val="000000" w:themeColor="text1"/>
          <w:lang w:val="en-US"/>
        </w:rPr>
        <w:t>"</w:t>
      </w:r>
      <w:r w:rsidR="0043769D" w:rsidRPr="0043769D">
        <w:rPr>
          <w:color w:val="000000" w:themeColor="text1"/>
          <w:lang w:val="en-US"/>
        </w:rPr>
        <w:t>.</w:t>
      </w:r>
    </w:p>
    <w:p w14:paraId="3E2A6031" w14:textId="77777777" w:rsidR="009E13FA" w:rsidRPr="009D2A3D" w:rsidRDefault="009E13FA" w:rsidP="00D87CD5">
      <w:pPr>
        <w:rPr>
          <w:color w:val="000000" w:themeColor="text1"/>
          <w:lang w:val="en-US"/>
        </w:rPr>
      </w:pPr>
    </w:p>
    <w:p w14:paraId="3B56145F" w14:textId="77777777" w:rsidR="009D2A3D" w:rsidRPr="00907FEE" w:rsidRDefault="00D87CD5" w:rsidP="009D2A3D">
      <w:pPr>
        <w:pStyle w:val="3"/>
        <w:rPr>
          <w:color w:val="000000" w:themeColor="text1"/>
          <w:lang w:val="en-US"/>
        </w:rPr>
      </w:pPr>
      <w:bookmarkStart w:id="11" w:name="_Toc134476140"/>
      <w:r w:rsidRPr="00A20321">
        <w:rPr>
          <w:noProof/>
          <w:color w:val="000000" w:themeColor="text1"/>
        </w:rPr>
        <w:drawing>
          <wp:anchor distT="0" distB="0" distL="114300" distR="114300" simplePos="0" relativeHeight="251781120" behindDoc="0" locked="0" layoutInCell="1" allowOverlap="1" wp14:anchorId="0DCE5BE2" wp14:editId="0A85C611">
            <wp:simplePos x="0" y="0"/>
            <wp:positionH relativeFrom="margin">
              <wp:posOffset>1905</wp:posOffset>
            </wp:positionH>
            <wp:positionV relativeFrom="paragraph">
              <wp:posOffset>283210</wp:posOffset>
            </wp:positionV>
            <wp:extent cx="5932805" cy="4291965"/>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56">
                      <a:extLst>
                        <a:ext uri="{28A0092B-C50C-407E-A947-70E740481C1C}">
                          <a14:useLocalDpi xmlns:a14="http://schemas.microsoft.com/office/drawing/2010/main" val="0"/>
                        </a:ext>
                      </a:extLst>
                    </a:blip>
                    <a:stretch>
                      <a:fillRect/>
                    </a:stretch>
                  </pic:blipFill>
                  <pic:spPr>
                    <a:xfrm>
                      <a:off x="0" y="0"/>
                      <a:ext cx="5932805" cy="4291965"/>
                    </a:xfrm>
                    <a:prstGeom prst="rect">
                      <a:avLst/>
                    </a:prstGeom>
                  </pic:spPr>
                </pic:pic>
              </a:graphicData>
            </a:graphic>
            <wp14:sizeRelH relativeFrom="page">
              <wp14:pctWidth>0</wp14:pctWidth>
            </wp14:sizeRelH>
            <wp14:sizeRelV relativeFrom="page">
              <wp14:pctHeight>0</wp14:pctHeight>
            </wp14:sizeRelV>
          </wp:anchor>
        </w:drawing>
      </w:r>
      <w:r w:rsidR="009E13FA" w:rsidRPr="00247F3C">
        <w:rPr>
          <w:color w:val="000000" w:themeColor="text1"/>
          <w:lang w:val="en-US"/>
        </w:rPr>
        <w:t xml:space="preserve">3.1.1. </w:t>
      </w:r>
      <w:r w:rsidR="009D2A3D" w:rsidRPr="00907FEE">
        <w:rPr>
          <w:color w:val="000000" w:themeColor="text1"/>
          <w:lang w:val="en-US"/>
        </w:rPr>
        <w:t>General information about the company:</w:t>
      </w:r>
      <w:bookmarkEnd w:id="11"/>
      <w:r w:rsidR="009D2A3D" w:rsidRPr="00907FEE">
        <w:rPr>
          <w:color w:val="000000" w:themeColor="text1"/>
          <w:lang w:val="en-US"/>
        </w:rPr>
        <w:t xml:space="preserve"> </w:t>
      </w:r>
    </w:p>
    <w:p w14:paraId="31332A60" w14:textId="7058479E" w:rsidR="00B902A5" w:rsidRPr="009D2A3D" w:rsidRDefault="00B902A5" w:rsidP="009D2A3D">
      <w:pPr>
        <w:pStyle w:val="3"/>
        <w:rPr>
          <w:color w:val="000000" w:themeColor="text1"/>
          <w:lang w:val="en-US"/>
        </w:rPr>
      </w:pPr>
    </w:p>
    <w:p w14:paraId="44E5C2C1" w14:textId="50506AF5" w:rsidR="00B902A5" w:rsidRPr="009D2A3D" w:rsidRDefault="009E13FA" w:rsidP="000E4D3E">
      <w:pPr>
        <w:pStyle w:val="3"/>
        <w:rPr>
          <w:color w:val="000000" w:themeColor="text1"/>
          <w:lang w:val="en-US"/>
        </w:rPr>
      </w:pPr>
      <w:bookmarkStart w:id="12" w:name="_Toc134476141"/>
      <w:r w:rsidRPr="00247F3C">
        <w:rPr>
          <w:color w:val="000000" w:themeColor="text1"/>
          <w:lang w:val="en-US"/>
        </w:rPr>
        <w:t xml:space="preserve">3.1.2. </w:t>
      </w:r>
      <w:r w:rsidR="009D2A3D" w:rsidRPr="00907FEE">
        <w:rPr>
          <w:color w:val="000000" w:themeColor="text1"/>
          <w:lang w:val="en-US"/>
        </w:rPr>
        <w:t>Data on the reliability of the company and the risks of cooperation</w:t>
      </w:r>
      <w:r w:rsidR="00B902A5" w:rsidRPr="009D2A3D">
        <w:rPr>
          <w:color w:val="000000" w:themeColor="text1"/>
          <w:lang w:val="en-US"/>
        </w:rPr>
        <w:t>:</w:t>
      </w:r>
      <w:bookmarkEnd w:id="12"/>
      <w:r w:rsidR="00B902A5" w:rsidRPr="009D2A3D">
        <w:rPr>
          <w:color w:val="000000" w:themeColor="text1"/>
          <w:lang w:val="en-US"/>
        </w:rPr>
        <w:t xml:space="preserve"> </w:t>
      </w:r>
    </w:p>
    <w:p w14:paraId="699769F3" w14:textId="4D1A7FE2" w:rsidR="00B902A5" w:rsidRPr="009D2A3D" w:rsidRDefault="0005050D" w:rsidP="000E4D3E">
      <w:pPr>
        <w:rPr>
          <w:color w:val="000000" w:themeColor="text1"/>
          <w:lang w:val="en-US"/>
        </w:rPr>
      </w:pPr>
      <w:r>
        <w:rPr>
          <w:noProof/>
          <w:color w:val="000000" w:themeColor="text1"/>
          <w:lang w:val="en-US"/>
        </w:rPr>
        <w:drawing>
          <wp:inline distT="0" distB="0" distL="0" distR="0" wp14:anchorId="0CA8E97B" wp14:editId="655460E0">
            <wp:extent cx="4450466" cy="1638442"/>
            <wp:effectExtent l="0" t="0" r="7620" b="0"/>
            <wp:docPr id="2041612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12301" name="Рисунок 2"/>
                    <pic:cNvPicPr/>
                  </pic:nvPicPr>
                  <pic:blipFill>
                    <a:blip r:embed="rId57">
                      <a:extLst>
                        <a:ext uri="{28A0092B-C50C-407E-A947-70E740481C1C}">
                          <a14:useLocalDpi xmlns:a14="http://schemas.microsoft.com/office/drawing/2010/main" val="0"/>
                        </a:ext>
                      </a:extLst>
                    </a:blip>
                    <a:stretch>
                      <a:fillRect/>
                    </a:stretch>
                  </pic:blipFill>
                  <pic:spPr>
                    <a:xfrm>
                      <a:off x="0" y="0"/>
                      <a:ext cx="4450466" cy="1638442"/>
                    </a:xfrm>
                    <a:prstGeom prst="rect">
                      <a:avLst/>
                    </a:prstGeom>
                  </pic:spPr>
                </pic:pic>
              </a:graphicData>
            </a:graphic>
          </wp:inline>
        </w:drawing>
      </w:r>
    </w:p>
    <w:p w14:paraId="5794661B" w14:textId="0B9B8D2F" w:rsidR="00B902A5" w:rsidRPr="009D2A3D" w:rsidRDefault="00B902A5" w:rsidP="000E4D3E">
      <w:pPr>
        <w:rPr>
          <w:color w:val="000000" w:themeColor="text1"/>
          <w:lang w:val="en-US"/>
        </w:rPr>
      </w:pPr>
    </w:p>
    <w:p w14:paraId="625A9378" w14:textId="0D0CC8B7" w:rsidR="00B902A5" w:rsidRPr="009D2A3D" w:rsidRDefault="00B902A5" w:rsidP="000E4D3E">
      <w:pPr>
        <w:rPr>
          <w:color w:val="000000" w:themeColor="text1"/>
          <w:lang w:val="en-US"/>
        </w:rPr>
      </w:pPr>
    </w:p>
    <w:p w14:paraId="2588A1CE" w14:textId="05B42B57" w:rsidR="00B902A5" w:rsidRPr="009D2A3D" w:rsidRDefault="00B902A5" w:rsidP="0005050D">
      <w:pPr>
        <w:ind w:firstLine="0"/>
        <w:rPr>
          <w:color w:val="000000" w:themeColor="text1"/>
          <w:lang w:val="en-US"/>
        </w:rPr>
      </w:pPr>
    </w:p>
    <w:p w14:paraId="16707DE3" w14:textId="77777777" w:rsidR="009D2A3D" w:rsidRPr="00AE0979" w:rsidRDefault="009D2A3D" w:rsidP="009D2A3D">
      <w:pPr>
        <w:rPr>
          <w:color w:val="000000" w:themeColor="text1"/>
          <w:lang w:val="en-US"/>
        </w:rPr>
      </w:pPr>
      <w:r w:rsidRPr="00907FEE">
        <w:rPr>
          <w:color w:val="000000" w:themeColor="text1"/>
          <w:lang w:val="en-US"/>
        </w:rPr>
        <w:lastRenderedPageBreak/>
        <w:t xml:space="preserve">The reliability of the company is assessed by independent counterparty review services as high. </w:t>
      </w:r>
      <w:r w:rsidRPr="00AE0979">
        <w:rPr>
          <w:color w:val="000000" w:themeColor="text1"/>
          <w:lang w:val="en-US"/>
        </w:rPr>
        <w:t xml:space="preserve">Risks of cooperation were not detected. </w:t>
      </w:r>
    </w:p>
    <w:p w14:paraId="4C590AF7" w14:textId="77777777" w:rsidR="00B902A5" w:rsidRPr="00247F3C" w:rsidRDefault="00B902A5" w:rsidP="00931CDD">
      <w:pPr>
        <w:ind w:firstLine="0"/>
        <w:rPr>
          <w:color w:val="000000" w:themeColor="text1"/>
          <w:lang w:val="en-US"/>
        </w:rPr>
      </w:pPr>
    </w:p>
    <w:p w14:paraId="5508B8D5" w14:textId="4F0E43B1" w:rsidR="002B046C" w:rsidRPr="009D2A3D" w:rsidRDefault="009E13FA" w:rsidP="000E4D3E">
      <w:pPr>
        <w:pStyle w:val="3"/>
        <w:rPr>
          <w:color w:val="000000" w:themeColor="text1"/>
          <w:lang w:val="en-US"/>
        </w:rPr>
      </w:pPr>
      <w:bookmarkStart w:id="13" w:name="_Toc134476142"/>
      <w:r w:rsidRPr="00247F3C">
        <w:rPr>
          <w:color w:val="000000" w:themeColor="text1"/>
          <w:lang w:val="en-US"/>
        </w:rPr>
        <w:t xml:space="preserve">3.1.3. </w:t>
      </w:r>
      <w:r w:rsidR="009D2A3D" w:rsidRPr="00907FEE">
        <w:rPr>
          <w:color w:val="000000" w:themeColor="text1"/>
          <w:lang w:val="en-US"/>
        </w:rPr>
        <w:t>"Tree of connections" by founder and managing persons</w:t>
      </w:r>
      <w:r w:rsidR="002B046C" w:rsidRPr="009D2A3D">
        <w:rPr>
          <w:color w:val="000000" w:themeColor="text1"/>
          <w:lang w:val="en-US"/>
        </w:rPr>
        <w:t>:</w:t>
      </w:r>
      <w:bookmarkEnd w:id="13"/>
      <w:r w:rsidR="002B046C" w:rsidRPr="009D2A3D">
        <w:rPr>
          <w:color w:val="000000" w:themeColor="text1"/>
          <w:lang w:val="en-US"/>
        </w:rPr>
        <w:t xml:space="preserve"> </w:t>
      </w:r>
    </w:p>
    <w:p w14:paraId="40846DCE" w14:textId="77777777" w:rsidR="007A40BC" w:rsidRPr="009D2A3D" w:rsidRDefault="007A40BC" w:rsidP="000E4D3E">
      <w:pPr>
        <w:rPr>
          <w:color w:val="000000" w:themeColor="text1"/>
          <w:lang w:val="en-US"/>
        </w:rPr>
      </w:pPr>
    </w:p>
    <w:p w14:paraId="50FB7294" w14:textId="4A68C976" w:rsidR="002B046C" w:rsidRDefault="002B046C" w:rsidP="000E4D3E">
      <w:pPr>
        <w:ind w:firstLine="0"/>
        <w:rPr>
          <w:color w:val="000000" w:themeColor="text1"/>
        </w:rPr>
      </w:pPr>
      <w:r w:rsidRPr="00A20321">
        <w:rPr>
          <w:noProof/>
          <w:color w:val="000000" w:themeColor="text1"/>
        </w:rPr>
        <w:drawing>
          <wp:inline distT="0" distB="0" distL="0" distR="0" wp14:anchorId="239729AE" wp14:editId="10AB1DE3">
            <wp:extent cx="5924191" cy="2326004"/>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58">
                      <a:extLst>
                        <a:ext uri="{28A0092B-C50C-407E-A947-70E740481C1C}">
                          <a14:useLocalDpi xmlns:a14="http://schemas.microsoft.com/office/drawing/2010/main" val="0"/>
                        </a:ext>
                      </a:extLst>
                    </a:blip>
                    <a:stretch>
                      <a:fillRect/>
                    </a:stretch>
                  </pic:blipFill>
                  <pic:spPr>
                    <a:xfrm>
                      <a:off x="0" y="0"/>
                      <a:ext cx="5924191" cy="2326004"/>
                    </a:xfrm>
                    <a:prstGeom prst="rect">
                      <a:avLst/>
                    </a:prstGeom>
                  </pic:spPr>
                </pic:pic>
              </a:graphicData>
            </a:graphic>
          </wp:inline>
        </w:drawing>
      </w:r>
    </w:p>
    <w:p w14:paraId="310590DB" w14:textId="328B4216" w:rsidR="00931CDD" w:rsidRPr="00A20321" w:rsidRDefault="00FE6B8E" w:rsidP="000E4D3E">
      <w:pPr>
        <w:ind w:firstLine="0"/>
        <w:rPr>
          <w:color w:val="000000" w:themeColor="text1"/>
        </w:rPr>
      </w:pPr>
      <w:r w:rsidRPr="00A20321">
        <w:rPr>
          <w:noProof/>
          <w:color w:val="000000" w:themeColor="text1"/>
        </w:rPr>
        <w:drawing>
          <wp:anchor distT="0" distB="0" distL="114300" distR="114300" simplePos="0" relativeHeight="251782144" behindDoc="0" locked="0" layoutInCell="1" allowOverlap="1" wp14:anchorId="722ABC50" wp14:editId="76091144">
            <wp:simplePos x="0" y="0"/>
            <wp:positionH relativeFrom="column">
              <wp:posOffset>1905</wp:posOffset>
            </wp:positionH>
            <wp:positionV relativeFrom="paragraph">
              <wp:posOffset>203200</wp:posOffset>
            </wp:positionV>
            <wp:extent cx="5935980" cy="5239385"/>
            <wp:effectExtent l="0" t="0" r="762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59">
                      <a:extLst>
                        <a:ext uri="{28A0092B-C50C-407E-A947-70E740481C1C}">
                          <a14:useLocalDpi xmlns:a14="http://schemas.microsoft.com/office/drawing/2010/main" val="0"/>
                        </a:ext>
                      </a:extLst>
                    </a:blip>
                    <a:stretch>
                      <a:fillRect/>
                    </a:stretch>
                  </pic:blipFill>
                  <pic:spPr>
                    <a:xfrm>
                      <a:off x="0" y="0"/>
                      <a:ext cx="5935980" cy="5239385"/>
                    </a:xfrm>
                    <a:prstGeom prst="rect">
                      <a:avLst/>
                    </a:prstGeom>
                  </pic:spPr>
                </pic:pic>
              </a:graphicData>
            </a:graphic>
            <wp14:sizeRelH relativeFrom="page">
              <wp14:pctWidth>0</wp14:pctWidth>
            </wp14:sizeRelH>
            <wp14:sizeRelV relativeFrom="page">
              <wp14:pctHeight>0</wp14:pctHeight>
            </wp14:sizeRelV>
          </wp:anchor>
        </w:drawing>
      </w:r>
    </w:p>
    <w:p w14:paraId="366C4FCA" w14:textId="14B9AF6A" w:rsidR="007A40BC" w:rsidRPr="00A20321" w:rsidRDefault="007A40BC" w:rsidP="000E4D3E">
      <w:pPr>
        <w:ind w:firstLine="0"/>
        <w:rPr>
          <w:color w:val="000000" w:themeColor="text1"/>
        </w:rPr>
      </w:pPr>
    </w:p>
    <w:p w14:paraId="33FB7CF7" w14:textId="3D92E4FF" w:rsidR="00114D7D" w:rsidRDefault="00114D7D" w:rsidP="000E4D3E">
      <w:pPr>
        <w:pStyle w:val="3"/>
        <w:rPr>
          <w:color w:val="000000" w:themeColor="text1"/>
        </w:rPr>
      </w:pPr>
    </w:p>
    <w:p w14:paraId="4767D065" w14:textId="74B290A6" w:rsidR="00931CDD" w:rsidRDefault="00931CDD" w:rsidP="00931CDD"/>
    <w:p w14:paraId="016427F8" w14:textId="77777777" w:rsidR="00931CDD" w:rsidRPr="00931CDD" w:rsidRDefault="00931CDD" w:rsidP="00931CDD"/>
    <w:p w14:paraId="7041BBB2" w14:textId="40BD21A1" w:rsidR="002B046C" w:rsidRPr="009D2A3D" w:rsidRDefault="00A4373A" w:rsidP="000E4D3E">
      <w:pPr>
        <w:pStyle w:val="3"/>
        <w:rPr>
          <w:color w:val="000000" w:themeColor="text1"/>
          <w:lang w:val="en-US"/>
        </w:rPr>
      </w:pPr>
      <w:bookmarkStart w:id="14" w:name="_Toc134476143"/>
      <w:r w:rsidRPr="00A20321">
        <w:rPr>
          <w:noProof/>
          <w:color w:val="000000" w:themeColor="text1"/>
        </w:rPr>
        <w:drawing>
          <wp:anchor distT="0" distB="0" distL="114300" distR="114300" simplePos="0" relativeHeight="251783168" behindDoc="0" locked="0" layoutInCell="1" allowOverlap="1" wp14:anchorId="3A63EE4E" wp14:editId="3EE17E4D">
            <wp:simplePos x="0" y="0"/>
            <wp:positionH relativeFrom="column">
              <wp:posOffset>2540</wp:posOffset>
            </wp:positionH>
            <wp:positionV relativeFrom="paragraph">
              <wp:posOffset>283210</wp:posOffset>
            </wp:positionV>
            <wp:extent cx="5934075" cy="4419600"/>
            <wp:effectExtent l="0" t="0" r="9525" b="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60">
                      <a:extLst>
                        <a:ext uri="{28A0092B-C50C-407E-A947-70E740481C1C}">
                          <a14:useLocalDpi xmlns:a14="http://schemas.microsoft.com/office/drawing/2010/main" val="0"/>
                        </a:ext>
                      </a:extLst>
                    </a:blip>
                    <a:stretch>
                      <a:fillRect/>
                    </a:stretch>
                  </pic:blipFill>
                  <pic:spPr>
                    <a:xfrm>
                      <a:off x="0" y="0"/>
                      <a:ext cx="5934075" cy="4419600"/>
                    </a:xfrm>
                    <a:prstGeom prst="rect">
                      <a:avLst/>
                    </a:prstGeom>
                  </pic:spPr>
                </pic:pic>
              </a:graphicData>
            </a:graphic>
            <wp14:sizeRelH relativeFrom="page">
              <wp14:pctWidth>0</wp14:pctWidth>
            </wp14:sizeRelH>
            <wp14:sizeRelV relativeFrom="page">
              <wp14:pctHeight>0</wp14:pctHeight>
            </wp14:sizeRelV>
          </wp:anchor>
        </w:drawing>
      </w:r>
      <w:r w:rsidR="009E13FA" w:rsidRPr="00247F3C">
        <w:rPr>
          <w:color w:val="000000" w:themeColor="text1"/>
          <w:lang w:val="en-US"/>
        </w:rPr>
        <w:t xml:space="preserve">3.1.4. </w:t>
      </w:r>
      <w:r w:rsidR="009D2A3D" w:rsidRPr="00907FEE">
        <w:rPr>
          <w:color w:val="000000" w:themeColor="text1"/>
          <w:lang w:val="en-US"/>
        </w:rPr>
        <w:t>Financial (accounting) statements</w:t>
      </w:r>
      <w:r w:rsidR="002B046C" w:rsidRPr="009D2A3D">
        <w:rPr>
          <w:color w:val="000000" w:themeColor="text1"/>
          <w:lang w:val="en-US"/>
        </w:rPr>
        <w:t>:</w:t>
      </w:r>
      <w:bookmarkEnd w:id="14"/>
      <w:r w:rsidR="002B046C" w:rsidRPr="009D2A3D">
        <w:rPr>
          <w:color w:val="000000" w:themeColor="text1"/>
          <w:lang w:val="en-US"/>
        </w:rPr>
        <w:t xml:space="preserve"> </w:t>
      </w:r>
    </w:p>
    <w:p w14:paraId="6A731ED5" w14:textId="505750A1" w:rsidR="007A40BC" w:rsidRPr="009D2A3D" w:rsidRDefault="00D87CD5" w:rsidP="000E4D3E">
      <w:pPr>
        <w:ind w:firstLine="0"/>
        <w:rPr>
          <w:color w:val="000000" w:themeColor="text1"/>
          <w:lang w:val="en-US"/>
        </w:rPr>
      </w:pPr>
      <w:r w:rsidRPr="00A20321">
        <w:rPr>
          <w:noProof/>
          <w:color w:val="000000" w:themeColor="text1"/>
        </w:rPr>
        <w:drawing>
          <wp:anchor distT="0" distB="0" distL="114300" distR="114300" simplePos="0" relativeHeight="251784192" behindDoc="0" locked="0" layoutInCell="1" allowOverlap="1" wp14:anchorId="1BE852FA" wp14:editId="2207CB8B">
            <wp:simplePos x="0" y="0"/>
            <wp:positionH relativeFrom="column">
              <wp:posOffset>1905</wp:posOffset>
            </wp:positionH>
            <wp:positionV relativeFrom="paragraph">
              <wp:posOffset>4678680</wp:posOffset>
            </wp:positionV>
            <wp:extent cx="5936615" cy="2790190"/>
            <wp:effectExtent l="0" t="0" r="6985"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61">
                      <a:extLst>
                        <a:ext uri="{28A0092B-C50C-407E-A947-70E740481C1C}">
                          <a14:useLocalDpi xmlns:a14="http://schemas.microsoft.com/office/drawing/2010/main" val="0"/>
                        </a:ext>
                      </a:extLst>
                    </a:blip>
                    <a:stretch>
                      <a:fillRect/>
                    </a:stretch>
                  </pic:blipFill>
                  <pic:spPr>
                    <a:xfrm>
                      <a:off x="0" y="0"/>
                      <a:ext cx="5936615" cy="2790190"/>
                    </a:xfrm>
                    <a:prstGeom prst="rect">
                      <a:avLst/>
                    </a:prstGeom>
                  </pic:spPr>
                </pic:pic>
              </a:graphicData>
            </a:graphic>
            <wp14:sizeRelH relativeFrom="page">
              <wp14:pctWidth>0</wp14:pctWidth>
            </wp14:sizeRelH>
            <wp14:sizeRelV relativeFrom="page">
              <wp14:pctHeight>0</wp14:pctHeight>
            </wp14:sizeRelV>
          </wp:anchor>
        </w:drawing>
      </w:r>
      <w:r w:rsidR="00CE50C3" w:rsidRPr="00DD131E">
        <w:rPr>
          <w:noProof/>
          <w:color w:val="000000" w:themeColor="text1"/>
          <w:lang w:val="en-US"/>
        </w:rPr>
        <w:t xml:space="preserve"> </w:t>
      </w:r>
    </w:p>
    <w:p w14:paraId="7F75955D" w14:textId="58AB86DB" w:rsidR="00114D7D" w:rsidRPr="009D2A3D" w:rsidRDefault="00114D7D" w:rsidP="000E4D3E">
      <w:pPr>
        <w:ind w:firstLine="0"/>
        <w:rPr>
          <w:color w:val="000000" w:themeColor="text1"/>
          <w:lang w:val="en-US"/>
        </w:rPr>
      </w:pPr>
    </w:p>
    <w:p w14:paraId="17582464" w14:textId="22A06B1E" w:rsidR="007A40BC" w:rsidRPr="009D2A3D" w:rsidRDefault="007A40BC" w:rsidP="000E4D3E">
      <w:pPr>
        <w:ind w:firstLine="0"/>
        <w:rPr>
          <w:color w:val="000000" w:themeColor="text1"/>
          <w:lang w:val="en-US"/>
        </w:rPr>
      </w:pPr>
    </w:p>
    <w:p w14:paraId="6707B013" w14:textId="77777777" w:rsidR="009D2A3D" w:rsidRPr="00907FEE" w:rsidRDefault="009D2A3D" w:rsidP="009D2A3D">
      <w:pPr>
        <w:rPr>
          <w:lang w:val="en-US"/>
        </w:rPr>
      </w:pPr>
      <w:r w:rsidRPr="00907FEE">
        <w:rPr>
          <w:lang w:val="en-US"/>
        </w:rPr>
        <w:lastRenderedPageBreak/>
        <w:t xml:space="preserve">The company has not carried out any operating activities since 2017. The company's fixed assets with a book value of 58,879,000 rubles are unfinished construction projects in the Republic of Dagestan. </w:t>
      </w:r>
    </w:p>
    <w:p w14:paraId="28222C6A" w14:textId="1A4642B4" w:rsidR="007A40BC" w:rsidRPr="009D2A3D" w:rsidRDefault="007A40BC" w:rsidP="000E4D3E">
      <w:pPr>
        <w:ind w:firstLine="0"/>
        <w:rPr>
          <w:color w:val="000000" w:themeColor="text1"/>
          <w:lang w:val="en-US"/>
        </w:rPr>
      </w:pPr>
    </w:p>
    <w:p w14:paraId="0365C77B" w14:textId="77777777" w:rsidR="00D87CD5" w:rsidRPr="009D2A3D" w:rsidRDefault="00D87CD5" w:rsidP="000E4D3E">
      <w:pPr>
        <w:ind w:firstLine="0"/>
        <w:rPr>
          <w:color w:val="000000" w:themeColor="text1"/>
          <w:lang w:val="en-US"/>
        </w:rPr>
      </w:pPr>
    </w:p>
    <w:p w14:paraId="48672FA7" w14:textId="3D046FBB" w:rsidR="007A40BC" w:rsidRPr="009D2A3D" w:rsidRDefault="009E13FA" w:rsidP="000E4D3E">
      <w:pPr>
        <w:pStyle w:val="3"/>
        <w:rPr>
          <w:color w:val="000000" w:themeColor="text1"/>
          <w:lang w:val="en-US"/>
        </w:rPr>
      </w:pPr>
      <w:bookmarkStart w:id="15" w:name="_Toc134476144"/>
      <w:r w:rsidRPr="009D2A3D">
        <w:rPr>
          <w:color w:val="000000" w:themeColor="text1"/>
          <w:lang w:val="en-US"/>
        </w:rPr>
        <w:t xml:space="preserve">3.1.5. </w:t>
      </w:r>
      <w:r w:rsidR="009D2A3D" w:rsidRPr="00907FEE">
        <w:rPr>
          <w:color w:val="000000" w:themeColor="text1"/>
          <w:lang w:val="en-US"/>
        </w:rPr>
        <w:t>Permitted activities of the company:</w:t>
      </w:r>
      <w:bookmarkEnd w:id="15"/>
    </w:p>
    <w:tbl>
      <w:tblPr>
        <w:tblStyle w:val="-16"/>
        <w:tblW w:w="0" w:type="auto"/>
        <w:tblLook w:val="04A0" w:firstRow="1" w:lastRow="0" w:firstColumn="1" w:lastColumn="0" w:noHBand="0" w:noVBand="1"/>
      </w:tblPr>
      <w:tblGrid>
        <w:gridCol w:w="1056"/>
        <w:gridCol w:w="8283"/>
      </w:tblGrid>
      <w:tr w:rsidR="009D2A3D" w:rsidRPr="00A20321" w14:paraId="685CCC15" w14:textId="77777777" w:rsidTr="008E620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14:paraId="34B6598D" w14:textId="243BC113" w:rsidR="009D2A3D" w:rsidRPr="00A20321" w:rsidRDefault="009D2A3D" w:rsidP="009D2A3D">
            <w:pPr>
              <w:ind w:firstLine="0"/>
              <w:jc w:val="center"/>
              <w:rPr>
                <w:color w:val="000000" w:themeColor="text1"/>
              </w:rPr>
            </w:pPr>
            <w:r w:rsidRPr="00907FEE">
              <w:rPr>
                <w:color w:val="000000" w:themeColor="text1"/>
              </w:rPr>
              <w:t>Code</w:t>
            </w:r>
          </w:p>
        </w:tc>
        <w:tc>
          <w:tcPr>
            <w:tcW w:w="0" w:type="auto"/>
            <w:shd w:val="clear" w:color="auto" w:fill="E2EFD9" w:themeFill="accent6" w:themeFillTint="33"/>
            <w:vAlign w:val="center"/>
          </w:tcPr>
          <w:p w14:paraId="52963ADB" w14:textId="5362E130" w:rsidR="009D2A3D" w:rsidRPr="00A20321" w:rsidRDefault="009D2A3D" w:rsidP="009D2A3D">
            <w:pPr>
              <w:ind w:firstLine="0"/>
              <w:jc w:val="center"/>
              <w:cnfStyle w:val="100000000000" w:firstRow="1" w:lastRow="0" w:firstColumn="0" w:lastColumn="0" w:oddVBand="0" w:evenVBand="0" w:oddHBand="0" w:evenHBand="0" w:firstRowFirstColumn="0" w:firstRowLastColumn="0" w:lastRowFirstColumn="0" w:lastRowLastColumn="0"/>
              <w:rPr>
                <w:color w:val="000000" w:themeColor="text1"/>
              </w:rPr>
            </w:pPr>
            <w:proofErr w:type="spellStart"/>
            <w:r w:rsidRPr="00907FEE">
              <w:rPr>
                <w:color w:val="000000" w:themeColor="text1"/>
              </w:rPr>
              <w:t>Permitted</w:t>
            </w:r>
            <w:proofErr w:type="spellEnd"/>
            <w:r w:rsidRPr="00907FEE">
              <w:rPr>
                <w:color w:val="000000" w:themeColor="text1"/>
              </w:rPr>
              <w:t xml:space="preserve"> </w:t>
            </w:r>
            <w:proofErr w:type="spellStart"/>
            <w:r w:rsidRPr="00907FEE">
              <w:rPr>
                <w:color w:val="000000" w:themeColor="text1"/>
              </w:rPr>
              <w:t>activity</w:t>
            </w:r>
            <w:proofErr w:type="spellEnd"/>
          </w:p>
        </w:tc>
      </w:tr>
      <w:tr w:rsidR="009D2A3D" w:rsidRPr="0043769D" w14:paraId="488A2FBA" w14:textId="77777777" w:rsidTr="00FA79B5">
        <w:trPr>
          <w:trHeight w:val="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108320" w14:textId="421D44D6" w:rsidR="009D2A3D" w:rsidRPr="00A20321" w:rsidRDefault="009D2A3D" w:rsidP="009D2A3D">
            <w:pPr>
              <w:ind w:firstLine="0"/>
              <w:jc w:val="left"/>
              <w:rPr>
                <w:color w:val="000000" w:themeColor="text1"/>
              </w:rPr>
            </w:pPr>
            <w:r w:rsidRPr="00A20321">
              <w:rPr>
                <w:color w:val="000000" w:themeColor="text1"/>
              </w:rPr>
              <w:t>01.13</w:t>
            </w:r>
          </w:p>
        </w:tc>
        <w:tc>
          <w:tcPr>
            <w:tcW w:w="0" w:type="auto"/>
            <w:vAlign w:val="center"/>
            <w:hideMark/>
          </w:tcPr>
          <w:p w14:paraId="2183636E" w14:textId="6628C16D"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b/>
                <w:bCs/>
                <w:color w:val="000000" w:themeColor="text1"/>
                <w:lang w:val="en-US"/>
              </w:rPr>
            </w:pPr>
            <w:r w:rsidRPr="00907FEE">
              <w:rPr>
                <w:b/>
                <w:bCs/>
                <w:color w:val="000000" w:themeColor="text1"/>
                <w:lang w:val="en-US"/>
              </w:rPr>
              <w:t>Growing vegetables, gourds, root and tuber crops, mushrooms and truffles?</w:t>
            </w:r>
          </w:p>
        </w:tc>
      </w:tr>
      <w:tr w:rsidR="009D2A3D" w:rsidRPr="0043769D" w14:paraId="362E5502" w14:textId="77777777" w:rsidTr="00FA79B5">
        <w:trPr>
          <w:trHeight w:val="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55D852" w14:textId="1A2A7CF1" w:rsidR="009D2A3D" w:rsidRPr="00A20321" w:rsidRDefault="009D2A3D" w:rsidP="009D2A3D">
            <w:pPr>
              <w:ind w:firstLine="0"/>
              <w:jc w:val="left"/>
              <w:rPr>
                <w:color w:val="000000" w:themeColor="text1"/>
              </w:rPr>
            </w:pPr>
            <w:r w:rsidRPr="00A20321">
              <w:rPr>
                <w:color w:val="000000" w:themeColor="text1"/>
              </w:rPr>
              <w:t>01.25</w:t>
            </w:r>
          </w:p>
        </w:tc>
        <w:tc>
          <w:tcPr>
            <w:tcW w:w="0" w:type="auto"/>
            <w:vAlign w:val="center"/>
            <w:hideMark/>
          </w:tcPr>
          <w:p w14:paraId="1058B542" w14:textId="296653D1"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b/>
                <w:bCs/>
                <w:color w:val="000000" w:themeColor="text1"/>
                <w:lang w:val="en-US"/>
              </w:rPr>
            </w:pPr>
            <w:r w:rsidRPr="00907FEE">
              <w:rPr>
                <w:b/>
                <w:bCs/>
                <w:color w:val="000000" w:themeColor="text1"/>
                <w:lang w:val="en-US"/>
              </w:rPr>
              <w:t>Cultivation of other fruit trees, shrubs and nuts</w:t>
            </w:r>
          </w:p>
        </w:tc>
      </w:tr>
      <w:tr w:rsidR="009D2A3D" w:rsidRPr="00A20321" w14:paraId="5A152C8A" w14:textId="77777777" w:rsidTr="00FA79B5">
        <w:trPr>
          <w:trHeight w:val="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7FF1C3" w14:textId="017E0328" w:rsidR="009D2A3D" w:rsidRPr="00A20321" w:rsidRDefault="009D2A3D" w:rsidP="009D2A3D">
            <w:pPr>
              <w:ind w:firstLine="0"/>
              <w:jc w:val="left"/>
              <w:rPr>
                <w:color w:val="000000" w:themeColor="text1"/>
              </w:rPr>
            </w:pPr>
            <w:r w:rsidRPr="00A20321">
              <w:rPr>
                <w:color w:val="000000" w:themeColor="text1"/>
              </w:rPr>
              <w:t>01.30</w:t>
            </w:r>
          </w:p>
        </w:tc>
        <w:tc>
          <w:tcPr>
            <w:tcW w:w="0" w:type="auto"/>
            <w:vAlign w:val="center"/>
            <w:hideMark/>
          </w:tcPr>
          <w:p w14:paraId="096A9CFC" w14:textId="27A1EC74" w:rsidR="009D2A3D" w:rsidRPr="00A20321"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b/>
                <w:bCs/>
                <w:color w:val="000000" w:themeColor="text1"/>
              </w:rPr>
            </w:pPr>
            <w:proofErr w:type="spellStart"/>
            <w:r w:rsidRPr="00907FEE">
              <w:rPr>
                <w:b/>
                <w:bCs/>
                <w:color w:val="000000" w:themeColor="text1"/>
              </w:rPr>
              <w:t>Growing</w:t>
            </w:r>
            <w:proofErr w:type="spellEnd"/>
            <w:r w:rsidRPr="00907FEE">
              <w:rPr>
                <w:b/>
                <w:bCs/>
                <w:color w:val="000000" w:themeColor="text1"/>
              </w:rPr>
              <w:t xml:space="preserve"> </w:t>
            </w:r>
            <w:proofErr w:type="spellStart"/>
            <w:r w:rsidRPr="00907FEE">
              <w:rPr>
                <w:b/>
                <w:bCs/>
                <w:color w:val="000000" w:themeColor="text1"/>
              </w:rPr>
              <w:t>seedlings</w:t>
            </w:r>
            <w:proofErr w:type="spellEnd"/>
          </w:p>
        </w:tc>
      </w:tr>
      <w:tr w:rsidR="009D2A3D" w:rsidRPr="0043769D" w14:paraId="64C16477" w14:textId="77777777" w:rsidTr="00FA79B5">
        <w:trPr>
          <w:trHeight w:val="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5A7E6D" w14:textId="2E3196A9" w:rsidR="009D2A3D" w:rsidRPr="00A20321" w:rsidRDefault="009D2A3D" w:rsidP="009D2A3D">
            <w:pPr>
              <w:ind w:firstLine="0"/>
              <w:jc w:val="left"/>
              <w:rPr>
                <w:b w:val="0"/>
                <w:bCs w:val="0"/>
                <w:color w:val="000000" w:themeColor="text1"/>
              </w:rPr>
            </w:pPr>
            <w:r w:rsidRPr="00A20321">
              <w:rPr>
                <w:color w:val="000000" w:themeColor="text1"/>
              </w:rPr>
              <w:t>01.41</w:t>
            </w:r>
          </w:p>
        </w:tc>
        <w:tc>
          <w:tcPr>
            <w:tcW w:w="0" w:type="auto"/>
            <w:vAlign w:val="center"/>
            <w:hideMark/>
          </w:tcPr>
          <w:p w14:paraId="1FB102B4" w14:textId="6B24276D"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Dairy cattle breeding, raw milk production</w:t>
            </w:r>
          </w:p>
        </w:tc>
      </w:tr>
      <w:tr w:rsidR="009D2A3D" w:rsidRPr="0043769D" w14:paraId="2DC1A773"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382875" w14:textId="3703FCA4" w:rsidR="009D2A3D" w:rsidRPr="00A20321" w:rsidRDefault="009D2A3D" w:rsidP="009D2A3D">
            <w:pPr>
              <w:ind w:firstLine="0"/>
              <w:jc w:val="left"/>
              <w:rPr>
                <w:b w:val="0"/>
                <w:bCs w:val="0"/>
                <w:color w:val="000000" w:themeColor="text1"/>
              </w:rPr>
            </w:pPr>
            <w:r w:rsidRPr="00A20321">
              <w:rPr>
                <w:color w:val="000000" w:themeColor="text1"/>
              </w:rPr>
              <w:t>01.42</w:t>
            </w:r>
          </w:p>
        </w:tc>
        <w:tc>
          <w:tcPr>
            <w:tcW w:w="0" w:type="auto"/>
            <w:vAlign w:val="center"/>
            <w:hideMark/>
          </w:tcPr>
          <w:p w14:paraId="0774FAAE" w14:textId="29531A9C"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Breeding of other cattle and buffalo breeds, semen production</w:t>
            </w:r>
          </w:p>
        </w:tc>
      </w:tr>
      <w:tr w:rsidR="009D2A3D" w:rsidRPr="00A20321" w14:paraId="40CA7044"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9C41D1" w14:textId="08F55F2C" w:rsidR="009D2A3D" w:rsidRPr="00A20321" w:rsidRDefault="009D2A3D" w:rsidP="009D2A3D">
            <w:pPr>
              <w:ind w:firstLine="0"/>
              <w:jc w:val="left"/>
              <w:rPr>
                <w:b w:val="0"/>
                <w:bCs w:val="0"/>
                <w:color w:val="000000" w:themeColor="text1"/>
              </w:rPr>
            </w:pPr>
            <w:r w:rsidRPr="00A20321">
              <w:rPr>
                <w:color w:val="000000" w:themeColor="text1"/>
              </w:rPr>
              <w:t>01.45.1</w:t>
            </w:r>
          </w:p>
        </w:tc>
        <w:tc>
          <w:tcPr>
            <w:tcW w:w="0" w:type="auto"/>
            <w:vAlign w:val="center"/>
            <w:hideMark/>
          </w:tcPr>
          <w:p w14:paraId="7095E04A" w14:textId="60384916" w:rsidR="009D2A3D" w:rsidRPr="00A20321"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07FEE">
              <w:rPr>
                <w:color w:val="000000" w:themeColor="text1"/>
              </w:rPr>
              <w:t>Breeding</w:t>
            </w:r>
            <w:proofErr w:type="spellEnd"/>
            <w:r w:rsidRPr="00907FEE">
              <w:rPr>
                <w:color w:val="000000" w:themeColor="text1"/>
              </w:rPr>
              <w:t xml:space="preserve"> </w:t>
            </w:r>
            <w:proofErr w:type="spellStart"/>
            <w:r w:rsidRPr="00907FEE">
              <w:rPr>
                <w:color w:val="000000" w:themeColor="text1"/>
              </w:rPr>
              <w:t>sheep</w:t>
            </w:r>
            <w:proofErr w:type="spellEnd"/>
            <w:r w:rsidRPr="00907FEE">
              <w:rPr>
                <w:color w:val="000000" w:themeColor="text1"/>
              </w:rPr>
              <w:t xml:space="preserve"> </w:t>
            </w:r>
            <w:proofErr w:type="spellStart"/>
            <w:r w:rsidRPr="00907FEE">
              <w:rPr>
                <w:color w:val="000000" w:themeColor="text1"/>
              </w:rPr>
              <w:t>and</w:t>
            </w:r>
            <w:proofErr w:type="spellEnd"/>
            <w:r w:rsidRPr="00907FEE">
              <w:rPr>
                <w:color w:val="000000" w:themeColor="text1"/>
              </w:rPr>
              <w:t xml:space="preserve"> </w:t>
            </w:r>
            <w:proofErr w:type="spellStart"/>
            <w:r w:rsidRPr="00907FEE">
              <w:rPr>
                <w:color w:val="000000" w:themeColor="text1"/>
              </w:rPr>
              <w:t>goats</w:t>
            </w:r>
            <w:proofErr w:type="spellEnd"/>
          </w:p>
        </w:tc>
      </w:tr>
      <w:tr w:rsidR="009D2A3D" w:rsidRPr="00A20321" w14:paraId="4A2C3C94"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41C46F" w14:textId="6B5008FD" w:rsidR="009D2A3D" w:rsidRPr="00A20321" w:rsidRDefault="009D2A3D" w:rsidP="009D2A3D">
            <w:pPr>
              <w:ind w:firstLine="0"/>
              <w:jc w:val="left"/>
              <w:rPr>
                <w:b w:val="0"/>
                <w:bCs w:val="0"/>
                <w:color w:val="000000" w:themeColor="text1"/>
              </w:rPr>
            </w:pPr>
            <w:r w:rsidRPr="00A20321">
              <w:rPr>
                <w:color w:val="000000" w:themeColor="text1"/>
              </w:rPr>
              <w:t>01.49</w:t>
            </w:r>
          </w:p>
        </w:tc>
        <w:tc>
          <w:tcPr>
            <w:tcW w:w="0" w:type="auto"/>
            <w:vAlign w:val="center"/>
            <w:hideMark/>
          </w:tcPr>
          <w:p w14:paraId="4319A719" w14:textId="5B88EE97" w:rsidR="009D2A3D" w:rsidRPr="00A20321"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07FEE">
              <w:rPr>
                <w:color w:val="000000" w:themeColor="text1"/>
              </w:rPr>
              <w:t>Breeding</w:t>
            </w:r>
            <w:proofErr w:type="spellEnd"/>
            <w:r w:rsidRPr="00907FEE">
              <w:rPr>
                <w:color w:val="000000" w:themeColor="text1"/>
              </w:rPr>
              <w:t xml:space="preserve"> </w:t>
            </w:r>
            <w:proofErr w:type="spellStart"/>
            <w:r w:rsidRPr="00907FEE">
              <w:rPr>
                <w:color w:val="000000" w:themeColor="text1"/>
              </w:rPr>
              <w:t>other</w:t>
            </w:r>
            <w:proofErr w:type="spellEnd"/>
            <w:r w:rsidRPr="00907FEE">
              <w:rPr>
                <w:color w:val="000000" w:themeColor="text1"/>
              </w:rPr>
              <w:t xml:space="preserve"> </w:t>
            </w:r>
            <w:proofErr w:type="spellStart"/>
            <w:r w:rsidRPr="00907FEE">
              <w:rPr>
                <w:color w:val="000000" w:themeColor="text1"/>
              </w:rPr>
              <w:t>animals</w:t>
            </w:r>
            <w:proofErr w:type="spellEnd"/>
          </w:p>
        </w:tc>
      </w:tr>
      <w:tr w:rsidR="009D2A3D" w:rsidRPr="00A20321" w14:paraId="26683B57"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1CD315" w14:textId="45EF10D9" w:rsidR="009D2A3D" w:rsidRPr="00A20321" w:rsidRDefault="009D2A3D" w:rsidP="009D2A3D">
            <w:pPr>
              <w:ind w:firstLine="0"/>
              <w:jc w:val="left"/>
              <w:rPr>
                <w:b w:val="0"/>
                <w:bCs w:val="0"/>
                <w:color w:val="000000" w:themeColor="text1"/>
              </w:rPr>
            </w:pPr>
            <w:r w:rsidRPr="00A20321">
              <w:rPr>
                <w:color w:val="000000" w:themeColor="text1"/>
              </w:rPr>
              <w:t>01.50</w:t>
            </w:r>
          </w:p>
        </w:tc>
        <w:tc>
          <w:tcPr>
            <w:tcW w:w="0" w:type="auto"/>
            <w:vAlign w:val="center"/>
            <w:hideMark/>
          </w:tcPr>
          <w:p w14:paraId="52DA93E3" w14:textId="10F36D50" w:rsidR="009D2A3D" w:rsidRPr="00A20321"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07FEE">
              <w:rPr>
                <w:color w:val="000000" w:themeColor="text1"/>
              </w:rPr>
              <w:t>Mixed</w:t>
            </w:r>
            <w:proofErr w:type="spellEnd"/>
            <w:r w:rsidRPr="00907FEE">
              <w:rPr>
                <w:color w:val="000000" w:themeColor="text1"/>
              </w:rPr>
              <w:t xml:space="preserve"> </w:t>
            </w:r>
            <w:proofErr w:type="spellStart"/>
            <w:r w:rsidRPr="00907FEE">
              <w:rPr>
                <w:color w:val="000000" w:themeColor="text1"/>
              </w:rPr>
              <w:t>farming</w:t>
            </w:r>
            <w:proofErr w:type="spellEnd"/>
          </w:p>
        </w:tc>
      </w:tr>
      <w:tr w:rsidR="009D2A3D" w:rsidRPr="0043769D" w14:paraId="1F9C294B"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B1D3C2" w14:textId="751E1876" w:rsidR="009D2A3D" w:rsidRPr="00A20321" w:rsidRDefault="009D2A3D" w:rsidP="009D2A3D">
            <w:pPr>
              <w:ind w:firstLine="0"/>
              <w:jc w:val="left"/>
              <w:rPr>
                <w:b w:val="0"/>
                <w:bCs w:val="0"/>
                <w:color w:val="000000" w:themeColor="text1"/>
              </w:rPr>
            </w:pPr>
            <w:r w:rsidRPr="00A20321">
              <w:rPr>
                <w:color w:val="000000" w:themeColor="text1"/>
              </w:rPr>
              <w:t>46.31</w:t>
            </w:r>
          </w:p>
        </w:tc>
        <w:tc>
          <w:tcPr>
            <w:tcW w:w="0" w:type="auto"/>
            <w:vAlign w:val="center"/>
            <w:hideMark/>
          </w:tcPr>
          <w:p w14:paraId="52158BAC" w14:textId="1399DC8E"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fruits and vegetables</w:t>
            </w:r>
          </w:p>
        </w:tc>
      </w:tr>
      <w:tr w:rsidR="009D2A3D" w:rsidRPr="0043769D" w14:paraId="58C15B30"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E8D3A0" w14:textId="1F8D11E0" w:rsidR="009D2A3D" w:rsidRPr="00A20321" w:rsidRDefault="009D2A3D" w:rsidP="009D2A3D">
            <w:pPr>
              <w:ind w:firstLine="0"/>
              <w:jc w:val="left"/>
              <w:rPr>
                <w:b w:val="0"/>
                <w:bCs w:val="0"/>
                <w:color w:val="000000" w:themeColor="text1"/>
              </w:rPr>
            </w:pPr>
            <w:r w:rsidRPr="00A20321">
              <w:rPr>
                <w:color w:val="000000" w:themeColor="text1"/>
              </w:rPr>
              <w:t>46.31.11</w:t>
            </w:r>
          </w:p>
        </w:tc>
        <w:tc>
          <w:tcPr>
            <w:tcW w:w="0" w:type="auto"/>
            <w:vAlign w:val="center"/>
            <w:hideMark/>
          </w:tcPr>
          <w:p w14:paraId="330B6F80" w14:textId="77D2F6C8"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fresh potatoes</w:t>
            </w:r>
          </w:p>
        </w:tc>
      </w:tr>
      <w:tr w:rsidR="009D2A3D" w:rsidRPr="0043769D" w14:paraId="776C5BE4"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D42A8A" w14:textId="364E9C08" w:rsidR="009D2A3D" w:rsidRPr="00A20321" w:rsidRDefault="009D2A3D" w:rsidP="009D2A3D">
            <w:pPr>
              <w:ind w:firstLine="0"/>
              <w:jc w:val="left"/>
              <w:rPr>
                <w:b w:val="0"/>
                <w:bCs w:val="0"/>
                <w:color w:val="000000" w:themeColor="text1"/>
              </w:rPr>
            </w:pPr>
            <w:r w:rsidRPr="00A20321">
              <w:rPr>
                <w:color w:val="000000" w:themeColor="text1"/>
              </w:rPr>
              <w:t>46.32</w:t>
            </w:r>
          </w:p>
        </w:tc>
        <w:tc>
          <w:tcPr>
            <w:tcW w:w="0" w:type="auto"/>
            <w:vAlign w:val="center"/>
            <w:hideMark/>
          </w:tcPr>
          <w:p w14:paraId="4270AB67" w14:textId="1207F611"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meat and meat products</w:t>
            </w:r>
          </w:p>
        </w:tc>
      </w:tr>
      <w:tr w:rsidR="009D2A3D" w:rsidRPr="0043769D" w14:paraId="42F8034E"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0E32FE" w14:textId="480A1445" w:rsidR="009D2A3D" w:rsidRPr="00A20321" w:rsidRDefault="009D2A3D" w:rsidP="009D2A3D">
            <w:pPr>
              <w:ind w:firstLine="0"/>
              <w:jc w:val="left"/>
              <w:rPr>
                <w:b w:val="0"/>
                <w:bCs w:val="0"/>
                <w:color w:val="000000" w:themeColor="text1"/>
              </w:rPr>
            </w:pPr>
            <w:r w:rsidRPr="00A20321">
              <w:rPr>
                <w:color w:val="000000" w:themeColor="text1"/>
              </w:rPr>
              <w:t>46.32.3</w:t>
            </w:r>
          </w:p>
        </w:tc>
        <w:tc>
          <w:tcPr>
            <w:tcW w:w="0" w:type="auto"/>
            <w:vAlign w:val="center"/>
            <w:hideMark/>
          </w:tcPr>
          <w:p w14:paraId="22C6E2D0" w14:textId="502D5CAB"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canned meat and poultry</w:t>
            </w:r>
          </w:p>
        </w:tc>
      </w:tr>
      <w:tr w:rsidR="009D2A3D" w:rsidRPr="0043769D" w14:paraId="5EA9D493"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A39496" w14:textId="44122FE0" w:rsidR="009D2A3D" w:rsidRPr="00A20321" w:rsidRDefault="009D2A3D" w:rsidP="009D2A3D">
            <w:pPr>
              <w:ind w:firstLine="0"/>
              <w:jc w:val="left"/>
              <w:rPr>
                <w:b w:val="0"/>
                <w:bCs w:val="0"/>
                <w:color w:val="000000" w:themeColor="text1"/>
              </w:rPr>
            </w:pPr>
            <w:r w:rsidRPr="00A20321">
              <w:rPr>
                <w:color w:val="000000" w:themeColor="text1"/>
              </w:rPr>
              <w:t>46.33</w:t>
            </w:r>
          </w:p>
        </w:tc>
        <w:tc>
          <w:tcPr>
            <w:tcW w:w="0" w:type="auto"/>
            <w:vAlign w:val="center"/>
            <w:hideMark/>
          </w:tcPr>
          <w:p w14:paraId="018822C0" w14:textId="4C49F29F"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dairy products, eggs and edible oils and fats</w:t>
            </w:r>
          </w:p>
        </w:tc>
      </w:tr>
      <w:tr w:rsidR="009D2A3D" w:rsidRPr="0043769D" w14:paraId="6A671B98"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4CE76B" w14:textId="75287D40" w:rsidR="009D2A3D" w:rsidRPr="00A20321" w:rsidRDefault="009D2A3D" w:rsidP="009D2A3D">
            <w:pPr>
              <w:ind w:firstLine="0"/>
              <w:jc w:val="left"/>
              <w:rPr>
                <w:b w:val="0"/>
                <w:bCs w:val="0"/>
                <w:color w:val="000000" w:themeColor="text1"/>
              </w:rPr>
            </w:pPr>
            <w:r w:rsidRPr="00A20321">
              <w:rPr>
                <w:color w:val="000000" w:themeColor="text1"/>
              </w:rPr>
              <w:t>46.38.21</w:t>
            </w:r>
          </w:p>
        </w:tc>
        <w:tc>
          <w:tcPr>
            <w:tcW w:w="0" w:type="auto"/>
            <w:vAlign w:val="center"/>
            <w:hideMark/>
          </w:tcPr>
          <w:p w14:paraId="0556B4EA" w14:textId="71EFA6F4"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homogenized food products, children's and dietary food</w:t>
            </w:r>
          </w:p>
        </w:tc>
      </w:tr>
      <w:tr w:rsidR="009D2A3D" w:rsidRPr="0043769D" w14:paraId="074881BD"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458C76" w14:textId="10FB9C30" w:rsidR="009D2A3D" w:rsidRPr="00A20321" w:rsidRDefault="009D2A3D" w:rsidP="009D2A3D">
            <w:pPr>
              <w:ind w:firstLine="0"/>
              <w:jc w:val="left"/>
              <w:rPr>
                <w:b w:val="0"/>
                <w:bCs w:val="0"/>
                <w:color w:val="000000" w:themeColor="text1"/>
              </w:rPr>
            </w:pPr>
            <w:r w:rsidRPr="00A20321">
              <w:rPr>
                <w:color w:val="000000" w:themeColor="text1"/>
              </w:rPr>
              <w:t>46.42</w:t>
            </w:r>
          </w:p>
        </w:tc>
        <w:tc>
          <w:tcPr>
            <w:tcW w:w="0" w:type="auto"/>
            <w:vAlign w:val="center"/>
            <w:hideMark/>
          </w:tcPr>
          <w:p w14:paraId="7C2A8BF7" w14:textId="5FFB5E30"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Wholesale trade in clothing and footwear</w:t>
            </w:r>
          </w:p>
        </w:tc>
      </w:tr>
      <w:tr w:rsidR="009D2A3D" w:rsidRPr="00A20321" w14:paraId="5D8F4205"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D4371F" w14:textId="00EBFE21" w:rsidR="009D2A3D" w:rsidRPr="00A20321" w:rsidRDefault="009D2A3D" w:rsidP="009D2A3D">
            <w:pPr>
              <w:ind w:firstLine="0"/>
              <w:jc w:val="left"/>
              <w:rPr>
                <w:b w:val="0"/>
                <w:bCs w:val="0"/>
                <w:color w:val="000000" w:themeColor="text1"/>
              </w:rPr>
            </w:pPr>
            <w:r w:rsidRPr="00A20321">
              <w:rPr>
                <w:color w:val="000000" w:themeColor="text1"/>
              </w:rPr>
              <w:t>46.90</w:t>
            </w:r>
          </w:p>
        </w:tc>
        <w:tc>
          <w:tcPr>
            <w:tcW w:w="0" w:type="auto"/>
            <w:vAlign w:val="center"/>
            <w:hideMark/>
          </w:tcPr>
          <w:p w14:paraId="09535923" w14:textId="03B3B2F8" w:rsidR="009D2A3D" w:rsidRPr="00A20321"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07FEE">
              <w:rPr>
                <w:color w:val="000000" w:themeColor="text1"/>
              </w:rPr>
              <w:t>Wholesale</w:t>
            </w:r>
            <w:proofErr w:type="spellEnd"/>
            <w:r w:rsidRPr="00907FEE">
              <w:rPr>
                <w:color w:val="000000" w:themeColor="text1"/>
              </w:rPr>
              <w:t xml:space="preserve"> </w:t>
            </w:r>
            <w:proofErr w:type="spellStart"/>
            <w:r w:rsidRPr="00907FEE">
              <w:rPr>
                <w:color w:val="000000" w:themeColor="text1"/>
              </w:rPr>
              <w:t>non-specialized</w:t>
            </w:r>
            <w:proofErr w:type="spellEnd"/>
            <w:r w:rsidRPr="00907FEE">
              <w:rPr>
                <w:color w:val="000000" w:themeColor="text1"/>
              </w:rPr>
              <w:t xml:space="preserve"> </w:t>
            </w:r>
            <w:proofErr w:type="spellStart"/>
            <w:r w:rsidRPr="00907FEE">
              <w:rPr>
                <w:color w:val="000000" w:themeColor="text1"/>
              </w:rPr>
              <w:t>trade</w:t>
            </w:r>
            <w:proofErr w:type="spellEnd"/>
          </w:p>
        </w:tc>
      </w:tr>
      <w:tr w:rsidR="009D2A3D" w:rsidRPr="0043769D" w14:paraId="2F694991"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E49D65" w14:textId="445DB466" w:rsidR="009D2A3D" w:rsidRPr="00A20321" w:rsidRDefault="009D2A3D" w:rsidP="009D2A3D">
            <w:pPr>
              <w:ind w:firstLine="0"/>
              <w:jc w:val="left"/>
              <w:rPr>
                <w:b w:val="0"/>
                <w:bCs w:val="0"/>
                <w:color w:val="000000" w:themeColor="text1"/>
              </w:rPr>
            </w:pPr>
            <w:r w:rsidRPr="00A20321">
              <w:rPr>
                <w:color w:val="000000" w:themeColor="text1"/>
              </w:rPr>
              <w:t>47.19</w:t>
            </w:r>
          </w:p>
        </w:tc>
        <w:tc>
          <w:tcPr>
            <w:tcW w:w="0" w:type="auto"/>
            <w:vAlign w:val="center"/>
            <w:hideMark/>
          </w:tcPr>
          <w:p w14:paraId="6C7714E3" w14:textId="4A5F800D"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Other retail trade in non-specialized stores</w:t>
            </w:r>
          </w:p>
        </w:tc>
      </w:tr>
      <w:tr w:rsidR="009D2A3D" w:rsidRPr="0043769D" w14:paraId="02CC6B6B"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381850" w14:textId="08688070" w:rsidR="009D2A3D" w:rsidRPr="00A20321" w:rsidRDefault="009D2A3D" w:rsidP="009D2A3D">
            <w:pPr>
              <w:ind w:firstLine="0"/>
              <w:jc w:val="left"/>
              <w:rPr>
                <w:b w:val="0"/>
                <w:bCs w:val="0"/>
                <w:color w:val="000000" w:themeColor="text1"/>
              </w:rPr>
            </w:pPr>
            <w:r w:rsidRPr="00A20321">
              <w:rPr>
                <w:color w:val="000000" w:themeColor="text1"/>
              </w:rPr>
              <w:t>47.21</w:t>
            </w:r>
          </w:p>
        </w:tc>
        <w:tc>
          <w:tcPr>
            <w:tcW w:w="0" w:type="auto"/>
            <w:vAlign w:val="center"/>
            <w:hideMark/>
          </w:tcPr>
          <w:p w14:paraId="0409B0B3" w14:textId="1402FCD9"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Retail sales of fruits and vegetables in specialized stores</w:t>
            </w:r>
          </w:p>
        </w:tc>
      </w:tr>
      <w:tr w:rsidR="009D2A3D" w:rsidRPr="0043769D" w14:paraId="70F50D1C"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4197AC" w14:textId="2247B932" w:rsidR="009D2A3D" w:rsidRPr="00A20321" w:rsidRDefault="009D2A3D" w:rsidP="009D2A3D">
            <w:pPr>
              <w:ind w:firstLine="0"/>
              <w:jc w:val="left"/>
              <w:rPr>
                <w:b w:val="0"/>
                <w:bCs w:val="0"/>
                <w:color w:val="000000" w:themeColor="text1"/>
              </w:rPr>
            </w:pPr>
            <w:r w:rsidRPr="00A20321">
              <w:rPr>
                <w:color w:val="000000" w:themeColor="text1"/>
              </w:rPr>
              <w:t>47.22</w:t>
            </w:r>
          </w:p>
        </w:tc>
        <w:tc>
          <w:tcPr>
            <w:tcW w:w="0" w:type="auto"/>
            <w:vAlign w:val="center"/>
            <w:hideMark/>
          </w:tcPr>
          <w:p w14:paraId="2A649D58" w14:textId="5A13004B"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Retail trade in meat and meat products in specialized stores</w:t>
            </w:r>
          </w:p>
        </w:tc>
      </w:tr>
      <w:tr w:rsidR="009D2A3D" w:rsidRPr="0043769D" w14:paraId="3BA341FA"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04EAB4" w14:textId="49F6CCB1" w:rsidR="009D2A3D" w:rsidRPr="00A20321" w:rsidRDefault="009D2A3D" w:rsidP="009D2A3D">
            <w:pPr>
              <w:ind w:firstLine="0"/>
              <w:jc w:val="left"/>
              <w:rPr>
                <w:b w:val="0"/>
                <w:bCs w:val="0"/>
                <w:color w:val="000000" w:themeColor="text1"/>
              </w:rPr>
            </w:pPr>
            <w:r w:rsidRPr="00A20321">
              <w:rPr>
                <w:color w:val="000000" w:themeColor="text1"/>
              </w:rPr>
              <w:t>47.23</w:t>
            </w:r>
          </w:p>
        </w:tc>
        <w:tc>
          <w:tcPr>
            <w:tcW w:w="0" w:type="auto"/>
            <w:vAlign w:val="center"/>
            <w:hideMark/>
          </w:tcPr>
          <w:p w14:paraId="4BACB4DC" w14:textId="4EAE63F8"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Retail sales of fish, crustaceans and mollusks in specialized stores</w:t>
            </w:r>
          </w:p>
        </w:tc>
      </w:tr>
      <w:tr w:rsidR="009D2A3D" w:rsidRPr="0043769D" w14:paraId="0FADB177"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26D670" w14:textId="4E3D5890" w:rsidR="009D2A3D" w:rsidRPr="00A20321" w:rsidRDefault="009D2A3D" w:rsidP="009D2A3D">
            <w:pPr>
              <w:ind w:firstLine="0"/>
              <w:jc w:val="left"/>
              <w:rPr>
                <w:b w:val="0"/>
                <w:bCs w:val="0"/>
                <w:color w:val="000000" w:themeColor="text1"/>
              </w:rPr>
            </w:pPr>
            <w:r w:rsidRPr="00A20321">
              <w:rPr>
                <w:color w:val="000000" w:themeColor="text1"/>
              </w:rPr>
              <w:t>47.29.36</w:t>
            </w:r>
          </w:p>
        </w:tc>
        <w:tc>
          <w:tcPr>
            <w:tcW w:w="0" w:type="auto"/>
            <w:vAlign w:val="center"/>
            <w:hideMark/>
          </w:tcPr>
          <w:p w14:paraId="49FD2628" w14:textId="71CE8610"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Retail sales of homogenized food products, children's and dietary food in specialized stores</w:t>
            </w:r>
          </w:p>
        </w:tc>
      </w:tr>
      <w:tr w:rsidR="009D2A3D" w:rsidRPr="0043769D" w14:paraId="3FA7C392" w14:textId="77777777" w:rsidTr="00FA79B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2A8604" w14:textId="05BF3C23" w:rsidR="009D2A3D" w:rsidRPr="00A20321" w:rsidRDefault="009D2A3D" w:rsidP="009D2A3D">
            <w:pPr>
              <w:ind w:firstLine="0"/>
              <w:jc w:val="left"/>
              <w:rPr>
                <w:b w:val="0"/>
                <w:bCs w:val="0"/>
                <w:color w:val="000000" w:themeColor="text1"/>
              </w:rPr>
            </w:pPr>
            <w:r w:rsidRPr="00A20321">
              <w:rPr>
                <w:color w:val="000000" w:themeColor="text1"/>
              </w:rPr>
              <w:t>47.78</w:t>
            </w:r>
          </w:p>
        </w:tc>
        <w:tc>
          <w:tcPr>
            <w:tcW w:w="0" w:type="auto"/>
            <w:vAlign w:val="center"/>
            <w:hideMark/>
          </w:tcPr>
          <w:p w14:paraId="41644B41" w14:textId="1075D54C" w:rsidR="009D2A3D" w:rsidRPr="009D2A3D" w:rsidRDefault="009D2A3D" w:rsidP="009D2A3D">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07FEE">
              <w:rPr>
                <w:color w:val="000000" w:themeColor="text1"/>
                <w:lang w:val="en-US"/>
              </w:rPr>
              <w:t>Other retail trade in specialized stores</w:t>
            </w:r>
          </w:p>
        </w:tc>
      </w:tr>
    </w:tbl>
    <w:p w14:paraId="55729AD0" w14:textId="77777777" w:rsidR="00FA79B5" w:rsidRPr="009D2A3D" w:rsidRDefault="00FA79B5" w:rsidP="000E4D3E">
      <w:pPr>
        <w:ind w:firstLine="0"/>
        <w:rPr>
          <w:color w:val="000000" w:themeColor="text1"/>
          <w:lang w:val="en-US"/>
        </w:rPr>
      </w:pPr>
    </w:p>
    <w:p w14:paraId="0483DCAD" w14:textId="40018DCA" w:rsidR="007A40BC" w:rsidRPr="009D2A3D" w:rsidRDefault="009D2A3D" w:rsidP="000E4D3E">
      <w:pPr>
        <w:ind w:firstLine="0"/>
        <w:rPr>
          <w:color w:val="000000" w:themeColor="text1"/>
          <w:lang w:val="en-US"/>
        </w:rPr>
      </w:pPr>
      <w:r w:rsidRPr="00907FEE">
        <w:rPr>
          <w:color w:val="000000" w:themeColor="text1"/>
          <w:lang w:val="en-US"/>
        </w:rPr>
        <w:t>Permitted activities of the company correspond to the declared project.</w:t>
      </w:r>
      <w:r w:rsidR="00FA79B5" w:rsidRPr="009D2A3D">
        <w:rPr>
          <w:color w:val="000000" w:themeColor="text1"/>
          <w:lang w:val="en-US"/>
        </w:rPr>
        <w:t xml:space="preserve"> </w:t>
      </w:r>
    </w:p>
    <w:p w14:paraId="6581D04B" w14:textId="6514EC6D" w:rsidR="009E13FA" w:rsidRPr="009D2A3D" w:rsidRDefault="009E13FA" w:rsidP="009E13FA">
      <w:pPr>
        <w:pStyle w:val="2"/>
        <w:rPr>
          <w:lang w:val="en-US"/>
        </w:rPr>
      </w:pPr>
      <w:bookmarkStart w:id="16" w:name="_Toc134476145"/>
      <w:r w:rsidRPr="009D2A3D">
        <w:rPr>
          <w:lang w:val="en-US"/>
        </w:rPr>
        <w:t xml:space="preserve">3.2. </w:t>
      </w:r>
      <w:r w:rsidR="009D2A3D" w:rsidRPr="00907FEE">
        <w:rPr>
          <w:lang w:val="en-US"/>
        </w:rPr>
        <w:t>Information about the company's leader</w:t>
      </w:r>
      <w:bookmarkEnd w:id="16"/>
    </w:p>
    <w:p w14:paraId="73A6BCF9" w14:textId="77777777" w:rsidR="009D2A3D" w:rsidRDefault="009D2A3D" w:rsidP="009D2A3D">
      <w:pPr>
        <w:rPr>
          <w:b/>
          <w:bCs/>
          <w:color w:val="000000" w:themeColor="text1"/>
          <w:lang w:val="en-US"/>
        </w:rPr>
      </w:pPr>
      <w:proofErr w:type="spellStart"/>
      <w:r w:rsidRPr="00907FEE">
        <w:rPr>
          <w:b/>
          <w:bCs/>
          <w:color w:val="000000" w:themeColor="text1"/>
          <w:lang w:val="en-US"/>
        </w:rPr>
        <w:t>Ibragim</w:t>
      </w:r>
      <w:proofErr w:type="spellEnd"/>
      <w:r w:rsidRPr="00907FEE">
        <w:rPr>
          <w:b/>
          <w:bCs/>
          <w:color w:val="000000" w:themeColor="text1"/>
          <w:lang w:val="en-US"/>
        </w:rPr>
        <w:t xml:space="preserve"> </w:t>
      </w:r>
      <w:proofErr w:type="spellStart"/>
      <w:r w:rsidRPr="00907FEE">
        <w:rPr>
          <w:b/>
          <w:bCs/>
          <w:color w:val="000000" w:themeColor="text1"/>
          <w:lang w:val="en-US"/>
        </w:rPr>
        <w:t>Ibragim</w:t>
      </w:r>
      <w:proofErr w:type="spellEnd"/>
      <w:r w:rsidRPr="00907FEE">
        <w:rPr>
          <w:b/>
          <w:bCs/>
          <w:color w:val="000000" w:themeColor="text1"/>
          <w:lang w:val="en-US"/>
        </w:rPr>
        <w:t xml:space="preserve"> </w:t>
      </w:r>
      <w:proofErr w:type="spellStart"/>
      <w:r w:rsidRPr="00907FEE">
        <w:rPr>
          <w:b/>
          <w:bCs/>
          <w:color w:val="000000" w:themeColor="text1"/>
          <w:lang w:val="en-US"/>
        </w:rPr>
        <w:t>Hajimusaevich</w:t>
      </w:r>
      <w:proofErr w:type="spellEnd"/>
    </w:p>
    <w:p w14:paraId="5EAC90AB" w14:textId="77777777" w:rsidR="009D2A3D" w:rsidRPr="00907FEE" w:rsidRDefault="009D2A3D" w:rsidP="009D2A3D">
      <w:pPr>
        <w:rPr>
          <w:lang w:val="en-US"/>
        </w:rPr>
      </w:pPr>
    </w:p>
    <w:p w14:paraId="2CC92981" w14:textId="1D36E5D6" w:rsidR="009E13FA" w:rsidRPr="009D2A3D" w:rsidRDefault="009D2A3D" w:rsidP="009D2A3D">
      <w:pPr>
        <w:rPr>
          <w:lang w:val="en-US"/>
        </w:rPr>
      </w:pPr>
      <w:r w:rsidRPr="00907FEE">
        <w:rPr>
          <w:lang w:val="en-US"/>
        </w:rPr>
        <w:t>Education as a civil engineer</w:t>
      </w:r>
      <w:r w:rsidR="009E13FA" w:rsidRPr="009D2A3D">
        <w:rPr>
          <w:lang w:val="en-US"/>
        </w:rPr>
        <w:t xml:space="preserve">. </w:t>
      </w:r>
    </w:p>
    <w:p w14:paraId="3C4A0099" w14:textId="77777777" w:rsidR="009E13FA" w:rsidRPr="009D2A3D" w:rsidRDefault="009E13FA" w:rsidP="009E13FA">
      <w:pPr>
        <w:rPr>
          <w:lang w:val="en-US"/>
        </w:rPr>
      </w:pPr>
    </w:p>
    <w:p w14:paraId="388F0A60" w14:textId="77777777" w:rsidR="009D2A3D" w:rsidRDefault="009D2A3D">
      <w:pPr>
        <w:pStyle w:val="af2"/>
        <w:numPr>
          <w:ilvl w:val="0"/>
          <w:numId w:val="20"/>
        </w:numPr>
        <w:rPr>
          <w:lang w:val="en-US"/>
        </w:rPr>
      </w:pPr>
      <w:r w:rsidRPr="00907FEE">
        <w:rPr>
          <w:lang w:val="en-US"/>
        </w:rPr>
        <w:t>2001-2005 worked for an agricultural company as a brigadier in Makhachkala</w:t>
      </w:r>
    </w:p>
    <w:p w14:paraId="628DDC2B" w14:textId="77777777" w:rsidR="009D2A3D" w:rsidRPr="00907FEE" w:rsidRDefault="009D2A3D">
      <w:pPr>
        <w:pStyle w:val="af2"/>
        <w:numPr>
          <w:ilvl w:val="0"/>
          <w:numId w:val="20"/>
        </w:numPr>
        <w:rPr>
          <w:lang w:val="en-US"/>
        </w:rPr>
      </w:pPr>
      <w:r w:rsidRPr="00907FEE">
        <w:rPr>
          <w:lang w:val="en-US"/>
        </w:rPr>
        <w:t>2007 to 2009 worked as the hea</w:t>
      </w:r>
      <w:r>
        <w:rPr>
          <w:lang w:val="en-US"/>
        </w:rPr>
        <w:t>d of OOO "Yugrastroy-1", Surgut</w:t>
      </w:r>
    </w:p>
    <w:p w14:paraId="1EBCC685" w14:textId="60B83D68" w:rsidR="009E13FA" w:rsidRPr="009D2A3D" w:rsidRDefault="00861B4D">
      <w:pPr>
        <w:pStyle w:val="af2"/>
        <w:numPr>
          <w:ilvl w:val="0"/>
          <w:numId w:val="20"/>
        </w:numPr>
        <w:rPr>
          <w:lang w:val="en-US"/>
        </w:rPr>
      </w:pPr>
      <w:r>
        <w:rPr>
          <w:noProof/>
        </w:rPr>
        <w:lastRenderedPageBreak/>
        <w:drawing>
          <wp:anchor distT="0" distB="0" distL="114300" distR="114300" simplePos="0" relativeHeight="251787264" behindDoc="0" locked="0" layoutInCell="1" allowOverlap="1" wp14:anchorId="5C2C5C41" wp14:editId="36B8D4D9">
            <wp:simplePos x="0" y="0"/>
            <wp:positionH relativeFrom="margin">
              <wp:posOffset>100965</wp:posOffset>
            </wp:positionH>
            <wp:positionV relativeFrom="margin">
              <wp:posOffset>59055</wp:posOffset>
            </wp:positionV>
            <wp:extent cx="1915160" cy="2506980"/>
            <wp:effectExtent l="0" t="0" r="254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pic:cNvPicPr/>
                  </pic:nvPicPr>
                  <pic:blipFill rotWithShape="1">
                    <a:blip r:embed="rId62">
                      <a:extLst>
                        <a:ext uri="{28A0092B-C50C-407E-A947-70E740481C1C}">
                          <a14:useLocalDpi xmlns:a14="http://schemas.microsoft.com/office/drawing/2010/main" val="0"/>
                        </a:ext>
                      </a:extLst>
                    </a:blip>
                    <a:srcRect l="24390" t="2824" r="9120" b="48143"/>
                    <a:stretch/>
                  </pic:blipFill>
                  <pic:spPr bwMode="auto">
                    <a:xfrm>
                      <a:off x="0" y="0"/>
                      <a:ext cx="1915160"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A3D" w:rsidRPr="00907FEE">
        <w:rPr>
          <w:lang w:val="en-US"/>
        </w:rPr>
        <w:t>2015-present: Head of the "</w:t>
      </w:r>
      <w:proofErr w:type="spellStart"/>
      <w:r w:rsidR="009D2A3D" w:rsidRPr="00907FEE">
        <w:rPr>
          <w:lang w:val="en-US"/>
        </w:rPr>
        <w:t>Urozhay</w:t>
      </w:r>
      <w:proofErr w:type="spellEnd"/>
      <w:r w:rsidR="009D2A3D" w:rsidRPr="00907FEE">
        <w:rPr>
          <w:lang w:val="en-US"/>
        </w:rPr>
        <w:t>" farm in Makhachkala (Republic of Dagestan</w:t>
      </w:r>
      <w:r w:rsidR="00640098" w:rsidRPr="009D2A3D">
        <w:rPr>
          <w:lang w:val="en-US"/>
        </w:rPr>
        <w:t>)</w:t>
      </w:r>
    </w:p>
    <w:p w14:paraId="0BF1A6A6" w14:textId="64C98DF5" w:rsidR="009E13FA" w:rsidRPr="009D2A3D" w:rsidRDefault="009D2A3D">
      <w:pPr>
        <w:pStyle w:val="af2"/>
        <w:numPr>
          <w:ilvl w:val="0"/>
          <w:numId w:val="20"/>
        </w:numPr>
        <w:rPr>
          <w:lang w:val="en-US"/>
        </w:rPr>
      </w:pPr>
      <w:r w:rsidRPr="009D2A3D">
        <w:rPr>
          <w:lang w:val="en-US"/>
        </w:rPr>
        <w:t>2015-present: Head of LLC "</w:t>
      </w:r>
      <w:proofErr w:type="spellStart"/>
      <w:r w:rsidRPr="009D2A3D">
        <w:rPr>
          <w:lang w:val="en-US"/>
        </w:rPr>
        <w:t>AgroMoskva</w:t>
      </w:r>
      <w:proofErr w:type="spellEnd"/>
      <w:r w:rsidRPr="009D2A3D">
        <w:rPr>
          <w:lang w:val="en-US"/>
        </w:rPr>
        <w:t xml:space="preserve">" </w:t>
      </w:r>
      <w:proofErr w:type="spellStart"/>
      <w:r w:rsidRPr="009D2A3D">
        <w:rPr>
          <w:lang w:val="en-US"/>
        </w:rPr>
        <w:t>Orekhovo-Zuevo</w:t>
      </w:r>
      <w:proofErr w:type="spellEnd"/>
      <w:r w:rsidRPr="009D2A3D">
        <w:rPr>
          <w:lang w:val="en-US"/>
        </w:rPr>
        <w:t xml:space="preserve"> (Moscow Region).</w:t>
      </w:r>
    </w:p>
    <w:p w14:paraId="0F396D81" w14:textId="77777777" w:rsidR="00F641A3" w:rsidRPr="009D2A3D" w:rsidRDefault="00F641A3" w:rsidP="009E13FA">
      <w:pPr>
        <w:rPr>
          <w:lang w:val="en-US"/>
        </w:rPr>
      </w:pPr>
    </w:p>
    <w:p w14:paraId="676886C8" w14:textId="77777777" w:rsidR="009D2A3D" w:rsidRDefault="009D2A3D" w:rsidP="009D2A3D">
      <w:pPr>
        <w:rPr>
          <w:lang w:val="en-US"/>
        </w:rPr>
      </w:pPr>
      <w:r w:rsidRPr="00907FEE">
        <w:rPr>
          <w:lang w:val="en-US"/>
        </w:rPr>
        <w:t>Before the start of the project, he made a number of business trips to the regions of Russia, as well as to Azerbaijan, Turkey and Iran to get acquainted with the best practices in greenhouse farms of these countries.</w:t>
      </w:r>
    </w:p>
    <w:p w14:paraId="300792A1" w14:textId="77777777" w:rsidR="009D2A3D" w:rsidRPr="00907FEE" w:rsidRDefault="009D2A3D" w:rsidP="009D2A3D">
      <w:pPr>
        <w:rPr>
          <w:lang w:val="en-US"/>
        </w:rPr>
      </w:pPr>
      <w:r w:rsidRPr="00907FEE">
        <w:rPr>
          <w:lang w:val="en-US"/>
        </w:rPr>
        <w:t>The topics of equipment selection, technology, agricultural and business processes, market trends, enterprise economics were s</w:t>
      </w:r>
      <w:r>
        <w:rPr>
          <w:lang w:val="en-US"/>
        </w:rPr>
        <w:t>tudied</w:t>
      </w:r>
      <w:r w:rsidRPr="00907FEE">
        <w:rPr>
          <w:lang w:val="en-US"/>
        </w:rPr>
        <w:t xml:space="preserve">.  </w:t>
      </w:r>
    </w:p>
    <w:p w14:paraId="00EECC2A" w14:textId="4DAAF52D" w:rsidR="00585654" w:rsidRPr="009D2A3D" w:rsidRDefault="00E50D16" w:rsidP="00E50D16">
      <w:pPr>
        <w:pStyle w:val="1"/>
        <w:rPr>
          <w:lang w:val="en-US"/>
        </w:rPr>
      </w:pPr>
      <w:bookmarkStart w:id="17" w:name="_Toc134476146"/>
      <w:r w:rsidRPr="009D2A3D">
        <w:rPr>
          <w:lang w:val="en-US"/>
        </w:rPr>
        <w:t xml:space="preserve">4. </w:t>
      </w:r>
      <w:r w:rsidR="009D2A3D" w:rsidRPr="00907FEE">
        <w:rPr>
          <w:lang w:val="en-US"/>
        </w:rPr>
        <w:t>An enlarged analysis of the market</w:t>
      </w:r>
      <w:bookmarkEnd w:id="17"/>
    </w:p>
    <w:p w14:paraId="43AD0404" w14:textId="1599E298" w:rsidR="00D87CD5" w:rsidRPr="009D2A3D" w:rsidRDefault="005C18E8" w:rsidP="00861B4D">
      <w:pPr>
        <w:pStyle w:val="2"/>
        <w:rPr>
          <w:lang w:val="en-US"/>
        </w:rPr>
      </w:pPr>
      <w:bookmarkStart w:id="18" w:name="_Toc134476147"/>
      <w:r w:rsidRPr="009D2A3D">
        <w:rPr>
          <w:lang w:val="en-US"/>
        </w:rPr>
        <w:t xml:space="preserve">4.1. </w:t>
      </w:r>
      <w:r w:rsidR="009D2A3D" w:rsidRPr="00907FEE">
        <w:rPr>
          <w:lang w:val="en-US"/>
        </w:rPr>
        <w:t>Enlarged overview of the Russian vegetable market</w:t>
      </w:r>
      <w:bookmarkEnd w:id="18"/>
    </w:p>
    <w:p w14:paraId="3CA0835F" w14:textId="066F822E" w:rsidR="005C18E8" w:rsidRPr="009D2A3D" w:rsidRDefault="005C18E8" w:rsidP="00A27D9D">
      <w:pPr>
        <w:pStyle w:val="3"/>
        <w:jc w:val="center"/>
        <w:rPr>
          <w:color w:val="000000" w:themeColor="text1"/>
          <w:lang w:val="en-US"/>
        </w:rPr>
      </w:pPr>
      <w:bookmarkStart w:id="19" w:name="_Toc134476148"/>
      <w:r w:rsidRPr="009D2A3D">
        <w:rPr>
          <w:color w:val="000000" w:themeColor="text1"/>
          <w:lang w:val="en-US"/>
        </w:rPr>
        <w:t xml:space="preserve">4.1.1. </w:t>
      </w:r>
      <w:r w:rsidR="009D2A3D" w:rsidRPr="00907FEE">
        <w:rPr>
          <w:color w:val="000000" w:themeColor="text1"/>
          <w:lang w:val="en-US"/>
        </w:rPr>
        <w:t>General situation on the Russian tomato and cucumber market</w:t>
      </w:r>
      <w:bookmarkEnd w:id="19"/>
    </w:p>
    <w:p w14:paraId="51614538" w14:textId="7500865C" w:rsidR="009D2A3D" w:rsidRPr="00907FEE" w:rsidRDefault="009D2A3D" w:rsidP="009D2A3D">
      <w:pPr>
        <w:rPr>
          <w:color w:val="000000" w:themeColor="text1"/>
          <w:lang w:val="en-US"/>
        </w:rPr>
      </w:pPr>
      <w:r w:rsidRPr="00907FEE">
        <w:rPr>
          <w:color w:val="000000" w:themeColor="text1"/>
          <w:lang w:val="en-US"/>
        </w:rPr>
        <w:t xml:space="preserve">According to estimates by </w:t>
      </w:r>
      <w:proofErr w:type="spellStart"/>
      <w:r w:rsidRPr="00907FEE">
        <w:rPr>
          <w:color w:val="000000" w:themeColor="text1"/>
          <w:lang w:val="en-US"/>
        </w:rPr>
        <w:t>BusinesStat</w:t>
      </w:r>
      <w:proofErr w:type="spellEnd"/>
      <w:r w:rsidRPr="00907FEE">
        <w:rPr>
          <w:color w:val="000000" w:themeColor="text1"/>
          <w:lang w:val="en-US"/>
        </w:rPr>
        <w:t>, the gross tomato harvest in Russia increased by 13.5% from 2.66 to 3.02 million tons in 2017-2022. According to the method of cultivation, tomatoes are classified into those grown in open field or indoors. The gross yield of tomatoes grown in open ground increased by 6.1 percent (from 1.96 to 2.08 million tomatoes) and indoors by 34.3 percent (from 0.70 to 0.94 million tomatoes).</w:t>
      </w:r>
    </w:p>
    <w:p w14:paraId="1BA94BBD" w14:textId="77777777" w:rsidR="009D2A3D" w:rsidRPr="00907FEE" w:rsidRDefault="009D2A3D" w:rsidP="009D2A3D">
      <w:pPr>
        <w:rPr>
          <w:color w:val="000000" w:themeColor="text1"/>
          <w:lang w:val="en-US"/>
        </w:rPr>
      </w:pPr>
      <w:r w:rsidRPr="00907FEE">
        <w:rPr>
          <w:color w:val="000000" w:themeColor="text1"/>
          <w:lang w:val="en-US"/>
        </w:rPr>
        <w:t>The driver of vegetable growing in Russia was the process of rapid import substitution amid the imposed sanctions. The state actively stimulated agrarians and farmers by providing them with comprehensive support to improve their business: compensation of incurred costs for the implementation of investment projects and the granting of soft loans. In addition, there was a wide application of agricultural technologies, mineral fertilizers and pesticides in the cultivation of vegetables. As a result, market participants were able to increase production and the range of cultivated tomatoes.</w:t>
      </w:r>
    </w:p>
    <w:p w14:paraId="48CB55B2" w14:textId="77777777" w:rsidR="009D2A3D" w:rsidRPr="00907FEE" w:rsidRDefault="009D2A3D" w:rsidP="009D2A3D">
      <w:pPr>
        <w:rPr>
          <w:color w:val="000000" w:themeColor="text1"/>
          <w:lang w:val="en-US"/>
        </w:rPr>
      </w:pPr>
      <w:r w:rsidRPr="00907FEE">
        <w:rPr>
          <w:color w:val="000000" w:themeColor="text1"/>
          <w:lang w:val="en-US"/>
        </w:rPr>
        <w:t>In 2020-2021 the gross harvest of tomatoes in Russia decreased by 2.6%: from 3.02 to 2.94 million tons. The coronavirus pandemic led to a drop in demand for produce, the introduction of new sanitary standards for production, as well as a decrease in the profitability of many vegetable-growing enterprises. The situation was exacerbated by adverse weather conditions. As a result, the gross harvest of tomatoes grown in the open field fell to 1.96 million tons by the end of the period (by 5.8% compared to 2019).</w:t>
      </w:r>
    </w:p>
    <w:p w14:paraId="3BA364CE" w14:textId="77777777" w:rsidR="009D2A3D" w:rsidRDefault="009D2A3D" w:rsidP="009D2A3D">
      <w:pPr>
        <w:rPr>
          <w:color w:val="000000" w:themeColor="text1"/>
          <w:lang w:val="en-US"/>
        </w:rPr>
      </w:pPr>
      <w:r w:rsidRPr="00907FEE">
        <w:rPr>
          <w:color w:val="000000" w:themeColor="text1"/>
          <w:lang w:val="en-US"/>
        </w:rPr>
        <w:t>At the same time, the gross yield of tomatoes grown indoors in 2020-2021 showed a slowdown in growth rates. Against the background of market saturation, tougher competition, higher electricity and gas tariffs, there was a reduction in investment in greenhouse vegetable production. At the end of 2021, the gross yield of tomatoes grown in open fields in Russia was 0.98 million tons, which exceeded the level of 2019 by only 4.3%.</w:t>
      </w:r>
    </w:p>
    <w:p w14:paraId="7D1DD386" w14:textId="77777777" w:rsidR="009D2A3D" w:rsidRPr="00907FEE" w:rsidRDefault="009D2A3D" w:rsidP="009D2A3D">
      <w:pPr>
        <w:rPr>
          <w:color w:val="000000" w:themeColor="text1"/>
          <w:lang w:val="en-US"/>
        </w:rPr>
      </w:pPr>
      <w:r w:rsidRPr="00907FEE">
        <w:rPr>
          <w:color w:val="000000" w:themeColor="text1"/>
          <w:lang w:val="en-US"/>
        </w:rPr>
        <w:lastRenderedPageBreak/>
        <w:t>In 2016-2019, sales of cucumbers and gherkins in Russia increased by 15%: from 0.74 to 0.85 million tons. The growth in sales was influenced by the acceleration of the pace of life, leading some consumers to abandon growing cucumbers and gherkins in favor of buying them in stores. The continued relatively low prices also contributed to the increase in sales volumes. In 2016-2019, the average retail price growth rate for cucumbers was lower than the average inflation rate due to the growing number of producers and the increasing level of competition in the industry. The market attracted investors due to the state support of greenhouse vegetable production, which involves reimbursement of part of capital costs and soft investment loans.</w:t>
      </w:r>
    </w:p>
    <w:p w14:paraId="7C48BECD" w14:textId="77777777" w:rsidR="009D2A3D" w:rsidRDefault="009D2A3D" w:rsidP="009D2A3D">
      <w:pPr>
        <w:rPr>
          <w:color w:val="000000" w:themeColor="text1"/>
          <w:lang w:val="en-US"/>
        </w:rPr>
      </w:pPr>
      <w:r w:rsidRPr="00907FEE">
        <w:rPr>
          <w:color w:val="000000" w:themeColor="text1"/>
          <w:lang w:val="en-US"/>
        </w:rPr>
        <w:t>In 2020, the real income of Russians decreased significantly under the influence of the economic crisis and restrictions imposed due to the coronavirus pandemic. This led to a 6.6% decrease in sales of cucumbers and gherkins compared to 2019 (down to 0.8 million tons). With lower incomes, people bought fewer cucumbers, reallocating spending to cheaper products. In addition, 2020 saw a decline in the country's population due to both increased mortality from the pandemic and the departure of some migrants to their home countries. A larger market decline was avoided by a short-term food rush at the beginning of the quarantine in the spring of 2020.</w:t>
      </w:r>
    </w:p>
    <w:p w14:paraId="5A2A79BD" w14:textId="77777777" w:rsidR="005B061B" w:rsidRPr="009D2A3D" w:rsidRDefault="005B061B" w:rsidP="000E4D3E">
      <w:pPr>
        <w:rPr>
          <w:color w:val="000000" w:themeColor="text1"/>
          <w:lang w:val="en-US"/>
        </w:rPr>
      </w:pPr>
    </w:p>
    <w:p w14:paraId="17D85FA6" w14:textId="1D0035DC" w:rsidR="005C18E8" w:rsidRPr="009D2A3D" w:rsidRDefault="00705C4F" w:rsidP="00A27D9D">
      <w:pPr>
        <w:pStyle w:val="3"/>
        <w:jc w:val="center"/>
        <w:rPr>
          <w:color w:val="000000" w:themeColor="text1"/>
          <w:lang w:val="en-US"/>
        </w:rPr>
      </w:pPr>
      <w:bookmarkStart w:id="20" w:name="_Toc134476149"/>
      <w:r w:rsidRPr="00247F3C">
        <w:rPr>
          <w:color w:val="000000" w:themeColor="text1"/>
          <w:lang w:val="en-US"/>
        </w:rPr>
        <w:t xml:space="preserve">4.1.2. </w:t>
      </w:r>
      <w:r w:rsidR="009D2A3D" w:rsidRPr="00907FEE">
        <w:rPr>
          <w:color w:val="000000" w:themeColor="text1"/>
          <w:lang w:val="en-US"/>
        </w:rPr>
        <w:t>Market size of greenhouse tomatoes and cucumbers</w:t>
      </w:r>
      <w:bookmarkEnd w:id="20"/>
    </w:p>
    <w:p w14:paraId="4422D177" w14:textId="77777777" w:rsidR="009D2A3D" w:rsidRPr="00907FEE" w:rsidRDefault="009D2A3D" w:rsidP="009D2A3D">
      <w:pPr>
        <w:rPr>
          <w:color w:val="000000" w:themeColor="text1"/>
          <w:lang w:val="en-US"/>
        </w:rPr>
      </w:pPr>
      <w:r w:rsidRPr="00907FEE">
        <w:rPr>
          <w:color w:val="000000" w:themeColor="text1"/>
          <w:lang w:val="en-US"/>
        </w:rPr>
        <w:t>According to the Food Security Doctrine of the Russian Federation, the level of self-sufficiency in vegetables in the country should be at least 90% for each category. The greenhouse cucumber market actually reached this mark back in 2019. Nevertheless, production in the country continues to grow, which negatively affects the selling prices of products in the summer and autumn period. The country's export potential in terms of this crop is obviously growing. At the same time, the current "sanction" realities do not allow it to be sold in full. According to the Federal Customs Service, in recent years, Ukraine and Belarus accounted for more than 90% of cucumber shipments, while other export destinations have not been worked out and implemented.</w:t>
      </w:r>
    </w:p>
    <w:p w14:paraId="06CA9687" w14:textId="77777777" w:rsidR="009D2A3D" w:rsidRDefault="009D2A3D" w:rsidP="009D2A3D">
      <w:pPr>
        <w:ind w:firstLine="0"/>
        <w:jc w:val="left"/>
        <w:rPr>
          <w:color w:val="000000" w:themeColor="text1"/>
          <w:lang w:val="en-US"/>
        </w:rPr>
      </w:pPr>
      <w:r w:rsidRPr="00907FEE">
        <w:rPr>
          <w:color w:val="000000" w:themeColor="text1"/>
          <w:lang w:val="en-US"/>
        </w:rPr>
        <w:t>The conditional capacity of the market of greenhouse cucumbers in 2022, according to ICAR estimates, was 899 thousand tons, and the level of self-sufficiency in culture - 95%. Most likely, at the end of the year, there will be reductions in foreign trade. According to ICAR, the volume of imported products in the market was about 43.6 thousand tons (-21% compared to the previous year), and the volume of export operations will decrease from 31.9 to 30 thousand tons.</w:t>
      </w:r>
    </w:p>
    <w:p w14:paraId="35C60F62" w14:textId="14F73848" w:rsidR="00705C4F" w:rsidRPr="009D2A3D" w:rsidRDefault="00DD131E" w:rsidP="000E4D3E">
      <w:pPr>
        <w:ind w:firstLine="0"/>
        <w:jc w:val="left"/>
        <w:rPr>
          <w:color w:val="000000" w:themeColor="text1"/>
          <w:lang w:val="en-US"/>
        </w:rPr>
      </w:pPr>
      <w:r w:rsidRPr="00A20321">
        <w:rPr>
          <w:noProof/>
          <w:color w:val="000000" w:themeColor="text1"/>
        </w:rPr>
        <w:lastRenderedPageBreak/>
        <w:drawing>
          <wp:anchor distT="0" distB="0" distL="114300" distR="114300" simplePos="0" relativeHeight="251696128" behindDoc="0" locked="0" layoutInCell="1" allowOverlap="1" wp14:anchorId="2E52B3BC" wp14:editId="6A56D18D">
            <wp:simplePos x="0" y="0"/>
            <wp:positionH relativeFrom="column">
              <wp:posOffset>9525</wp:posOffset>
            </wp:positionH>
            <wp:positionV relativeFrom="paragraph">
              <wp:posOffset>0</wp:posOffset>
            </wp:positionV>
            <wp:extent cx="5929630" cy="3425825"/>
            <wp:effectExtent l="0" t="0" r="0"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929630"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4F" w:rsidRPr="00A20321">
        <w:rPr>
          <w:color w:val="000000" w:themeColor="text1"/>
        </w:rPr>
        <w:fldChar w:fldCharType="begin"/>
      </w:r>
      <w:r w:rsidR="00705C4F" w:rsidRPr="009D2A3D">
        <w:rPr>
          <w:color w:val="000000" w:themeColor="text1"/>
          <w:lang w:val="en-US"/>
        </w:rPr>
        <w:instrText xml:space="preserve"> INCLUDEPICTURE "https://www.moshol14.ru/images/novosti/ikar/2022/ogurcy-tomaty/3.jpg" \* MERGEFORMATINET </w:instrText>
      </w:r>
      <w:r w:rsidR="00000000">
        <w:rPr>
          <w:color w:val="000000" w:themeColor="text1"/>
        </w:rPr>
        <w:fldChar w:fldCharType="separate"/>
      </w:r>
      <w:r w:rsidR="00705C4F" w:rsidRPr="00A20321">
        <w:rPr>
          <w:color w:val="000000" w:themeColor="text1"/>
        </w:rPr>
        <w:fldChar w:fldCharType="end"/>
      </w:r>
    </w:p>
    <w:p w14:paraId="766448D6" w14:textId="24293DBA" w:rsidR="009D2A3D" w:rsidRPr="00AE0979" w:rsidRDefault="00B400B7" w:rsidP="009D2A3D">
      <w:pPr>
        <w:rPr>
          <w:color w:val="000000" w:themeColor="text1"/>
          <w:lang w:val="en-US"/>
        </w:rPr>
      </w:pPr>
      <w:r w:rsidRPr="00A20321">
        <w:rPr>
          <w:noProof/>
          <w:color w:val="000000" w:themeColor="text1"/>
        </w:rPr>
        <w:drawing>
          <wp:anchor distT="0" distB="0" distL="114300" distR="114300" simplePos="0" relativeHeight="251695104" behindDoc="0" locked="0" layoutInCell="1" allowOverlap="1" wp14:anchorId="65336F52" wp14:editId="45D7486B">
            <wp:simplePos x="0" y="0"/>
            <wp:positionH relativeFrom="column">
              <wp:posOffset>9525</wp:posOffset>
            </wp:positionH>
            <wp:positionV relativeFrom="paragraph">
              <wp:posOffset>1212215</wp:posOffset>
            </wp:positionV>
            <wp:extent cx="5928995" cy="3349625"/>
            <wp:effectExtent l="0" t="0" r="0" b="317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928995" cy="334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3D" w:rsidRPr="00907FEE">
        <w:rPr>
          <w:color w:val="000000" w:themeColor="text1"/>
          <w:lang w:val="en-US"/>
        </w:rPr>
        <w:t xml:space="preserve">According to experts, the level of self-sufficiency in tomatoes is still lagging behind the target values: this year the indicator will add 5ppt and amount to 62%. The tomato market is still dependent on imports during the off-season, and they continue to have a significant impact on the market situation in this period. According to ICAR, the volume of imported products in the country in the outgoing year will decrease by about 12% to 403 thousand tons, which will be the lowest value in recent years. </w:t>
      </w:r>
      <w:r w:rsidR="009D2A3D" w:rsidRPr="00AE0979">
        <w:rPr>
          <w:color w:val="000000" w:themeColor="text1"/>
          <w:lang w:val="en-US"/>
        </w:rPr>
        <w:t>The total market volume for 2022 is 1,554 thousand tons.</w:t>
      </w:r>
    </w:p>
    <w:p w14:paraId="41F168EE" w14:textId="10FC4A27" w:rsidR="004154B7" w:rsidRPr="00247F3C" w:rsidRDefault="004154B7" w:rsidP="000E4D3E">
      <w:pPr>
        <w:ind w:firstLine="0"/>
        <w:rPr>
          <w:color w:val="000000" w:themeColor="text1"/>
          <w:lang w:val="en-US"/>
        </w:rPr>
      </w:pPr>
      <w:r w:rsidRPr="00A20321">
        <w:rPr>
          <w:color w:val="000000" w:themeColor="text1"/>
        </w:rPr>
        <w:fldChar w:fldCharType="begin"/>
      </w:r>
      <w:r w:rsidRPr="00247F3C">
        <w:rPr>
          <w:color w:val="000000" w:themeColor="text1"/>
          <w:lang w:val="en-US"/>
        </w:rPr>
        <w:instrText xml:space="preserve"> INCLUDEPICTURE "https://www.moshol14.ru/images/novosti/ikar/2022/ogurcy-tomaty/4.jpg" \* MERGEFORMATINET </w:instrText>
      </w:r>
      <w:r w:rsidR="00000000">
        <w:rPr>
          <w:color w:val="000000" w:themeColor="text1"/>
        </w:rPr>
        <w:fldChar w:fldCharType="separate"/>
      </w:r>
      <w:r w:rsidRPr="00A20321">
        <w:rPr>
          <w:color w:val="000000" w:themeColor="text1"/>
        </w:rPr>
        <w:fldChar w:fldCharType="end"/>
      </w:r>
    </w:p>
    <w:p w14:paraId="1C0C7BEB" w14:textId="77777777" w:rsidR="00861B4D" w:rsidRPr="00247F3C" w:rsidRDefault="00861B4D" w:rsidP="00A27D9D">
      <w:pPr>
        <w:pStyle w:val="3"/>
        <w:jc w:val="center"/>
        <w:rPr>
          <w:color w:val="000000" w:themeColor="text1"/>
          <w:lang w:val="en-US"/>
        </w:rPr>
      </w:pPr>
    </w:p>
    <w:p w14:paraId="1DDAFE3E" w14:textId="77777777" w:rsidR="00861B4D" w:rsidRPr="00247F3C" w:rsidRDefault="00861B4D" w:rsidP="00A27D9D">
      <w:pPr>
        <w:pStyle w:val="3"/>
        <w:jc w:val="center"/>
        <w:rPr>
          <w:color w:val="000000" w:themeColor="text1"/>
          <w:lang w:val="en-US"/>
        </w:rPr>
      </w:pPr>
    </w:p>
    <w:p w14:paraId="749E018A" w14:textId="2A28155E" w:rsidR="005B061B" w:rsidRPr="009D2A3D" w:rsidRDefault="005B061B" w:rsidP="00A27D9D">
      <w:pPr>
        <w:pStyle w:val="3"/>
        <w:jc w:val="center"/>
        <w:rPr>
          <w:color w:val="000000" w:themeColor="text1"/>
          <w:lang w:val="en-US"/>
        </w:rPr>
      </w:pPr>
      <w:bookmarkStart w:id="21" w:name="_Toc134476150"/>
      <w:r w:rsidRPr="00247F3C">
        <w:rPr>
          <w:color w:val="000000" w:themeColor="text1"/>
          <w:lang w:val="en-US"/>
        </w:rPr>
        <w:t>4.1.</w:t>
      </w:r>
      <w:r w:rsidR="004154B7" w:rsidRPr="00247F3C">
        <w:rPr>
          <w:color w:val="000000" w:themeColor="text1"/>
          <w:lang w:val="en-US"/>
        </w:rPr>
        <w:t>3</w:t>
      </w:r>
      <w:r w:rsidRPr="00247F3C">
        <w:rPr>
          <w:color w:val="000000" w:themeColor="text1"/>
          <w:lang w:val="en-US"/>
        </w:rPr>
        <w:t xml:space="preserve">. </w:t>
      </w:r>
      <w:r w:rsidR="009D2A3D" w:rsidRPr="00907FEE">
        <w:rPr>
          <w:color w:val="000000" w:themeColor="text1"/>
          <w:lang w:val="en-US"/>
        </w:rPr>
        <w:t>Gross harvest of vegetables in protected areas</w:t>
      </w:r>
      <w:bookmarkEnd w:id="21"/>
    </w:p>
    <w:p w14:paraId="405AE3F3" w14:textId="77777777" w:rsidR="009D2A3D" w:rsidRDefault="009D2A3D" w:rsidP="009D2A3D">
      <w:pPr>
        <w:rPr>
          <w:color w:val="000000" w:themeColor="text1"/>
          <w:lang w:val="en-US"/>
        </w:rPr>
      </w:pPr>
      <w:r w:rsidRPr="00907FEE">
        <w:rPr>
          <w:color w:val="000000" w:themeColor="text1"/>
          <w:lang w:val="en-US"/>
        </w:rPr>
        <w:lastRenderedPageBreak/>
        <w:t>According to the results of the year, the greenhouse industry expects a new production record. ICAR estimates the harvest in 2022 at 1.602 million tons of vegetables, which is more than the previous year by 5.6%.</w:t>
      </w:r>
    </w:p>
    <w:p w14:paraId="79E7C59A" w14:textId="77777777" w:rsidR="009D2A3D" w:rsidRPr="00907FEE" w:rsidRDefault="009D2A3D" w:rsidP="009D2A3D">
      <w:pPr>
        <w:rPr>
          <w:color w:val="000000" w:themeColor="text1"/>
          <w:lang w:val="en-US"/>
        </w:rPr>
      </w:pPr>
      <w:r w:rsidRPr="00907FEE">
        <w:rPr>
          <w:color w:val="000000" w:themeColor="text1"/>
          <w:lang w:val="en-US"/>
        </w:rPr>
        <w:t>In the structure of production is not expected to radical changes. Thus, the production of greenhouse cucumbers is estimated at 885.7 thousand tons (+5.3% over the previous year), tomatoes - at 668.4 thousand tons (+6%). Production of "other" crops (greens, eggplants and peppers</w:t>
      </w:r>
      <w:r>
        <w:rPr>
          <w:color w:val="000000" w:themeColor="text1"/>
          <w:lang w:val="en-US"/>
        </w:rPr>
        <w:t>) will reach 48.5 thousand tons</w:t>
      </w:r>
      <w:r w:rsidRPr="00907FEE">
        <w:rPr>
          <w:color w:val="000000" w:themeColor="text1"/>
          <w:lang w:val="en-US"/>
        </w:rPr>
        <w:t xml:space="preserve">. </w:t>
      </w:r>
    </w:p>
    <w:p w14:paraId="4FDF86B1" w14:textId="1CCD041C" w:rsidR="005B061B" w:rsidRPr="009D2A3D" w:rsidRDefault="00DD131E" w:rsidP="000E4D3E">
      <w:pPr>
        <w:ind w:firstLine="0"/>
        <w:rPr>
          <w:rFonts w:eastAsiaTheme="minorEastAsia"/>
          <w:color w:val="000000" w:themeColor="text1"/>
          <w:szCs w:val="22"/>
          <w:lang w:val="en-US"/>
        </w:rPr>
      </w:pPr>
      <w:r w:rsidRPr="00A20321">
        <w:rPr>
          <w:noProof/>
          <w:color w:val="000000" w:themeColor="text1"/>
        </w:rPr>
        <w:drawing>
          <wp:anchor distT="0" distB="0" distL="114300" distR="114300" simplePos="0" relativeHeight="251694080" behindDoc="0" locked="0" layoutInCell="1" allowOverlap="1" wp14:anchorId="1E9C056C" wp14:editId="72CD275B">
            <wp:simplePos x="0" y="0"/>
            <wp:positionH relativeFrom="column">
              <wp:posOffset>3175</wp:posOffset>
            </wp:positionH>
            <wp:positionV relativeFrom="paragraph">
              <wp:posOffset>205105</wp:posOffset>
            </wp:positionV>
            <wp:extent cx="5936615" cy="3314700"/>
            <wp:effectExtent l="0" t="0" r="698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93661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008DF" w14:textId="4722CADB" w:rsidR="005B061B" w:rsidRPr="009D2A3D" w:rsidRDefault="005B061B" w:rsidP="00861B4D">
      <w:pPr>
        <w:ind w:firstLine="0"/>
        <w:rPr>
          <w:color w:val="000000" w:themeColor="text1"/>
          <w:lang w:val="en-US"/>
        </w:rPr>
      </w:pPr>
      <w:r w:rsidRPr="00A20321">
        <w:rPr>
          <w:color w:val="000000" w:themeColor="text1"/>
        </w:rPr>
        <w:fldChar w:fldCharType="begin"/>
      </w:r>
      <w:r w:rsidRPr="009D2A3D">
        <w:rPr>
          <w:color w:val="000000" w:themeColor="text1"/>
          <w:lang w:val="en-US"/>
        </w:rPr>
        <w:instrText xml:space="preserve"> INCLUDEPICTURE "https://www.moshol14.ru/images/novosti/ikar/2022/ogurcy-tomaty/2.jpg" \* MERGEFORMATINET </w:instrText>
      </w:r>
      <w:r w:rsidR="00000000">
        <w:rPr>
          <w:color w:val="000000" w:themeColor="text1"/>
        </w:rPr>
        <w:fldChar w:fldCharType="separate"/>
      </w:r>
      <w:r w:rsidRPr="00A20321">
        <w:rPr>
          <w:color w:val="000000" w:themeColor="text1"/>
        </w:rPr>
        <w:fldChar w:fldCharType="end"/>
      </w:r>
    </w:p>
    <w:p w14:paraId="258669E2" w14:textId="145767A2" w:rsidR="005B061B" w:rsidRPr="009D2A3D" w:rsidRDefault="005B061B" w:rsidP="009D2A3D">
      <w:pPr>
        <w:pStyle w:val="3"/>
        <w:jc w:val="center"/>
        <w:rPr>
          <w:color w:val="000000" w:themeColor="text1"/>
          <w:lang w:val="en-US"/>
        </w:rPr>
      </w:pPr>
      <w:bookmarkStart w:id="22" w:name="_Toc134476151"/>
      <w:r w:rsidRPr="009D2A3D">
        <w:rPr>
          <w:color w:val="000000" w:themeColor="text1"/>
          <w:lang w:val="en-US"/>
        </w:rPr>
        <w:t>4.1.</w:t>
      </w:r>
      <w:r w:rsidR="004154B7" w:rsidRPr="009D2A3D">
        <w:rPr>
          <w:color w:val="000000" w:themeColor="text1"/>
          <w:lang w:val="en-US"/>
        </w:rPr>
        <w:t>4</w:t>
      </w:r>
      <w:r w:rsidRPr="009D2A3D">
        <w:rPr>
          <w:color w:val="000000" w:themeColor="text1"/>
          <w:lang w:val="en-US"/>
        </w:rPr>
        <w:t xml:space="preserve">. </w:t>
      </w:r>
      <w:r w:rsidR="009D2A3D" w:rsidRPr="00907FEE">
        <w:rPr>
          <w:color w:val="000000" w:themeColor="text1"/>
          <w:lang w:val="en-US"/>
        </w:rPr>
        <w:t>Overview of key trends in the wholesale market</w:t>
      </w:r>
      <w:bookmarkEnd w:id="22"/>
    </w:p>
    <w:p w14:paraId="05E3FD58" w14:textId="77777777" w:rsidR="009D2A3D" w:rsidRPr="009D2A3D" w:rsidRDefault="009D2A3D" w:rsidP="009D2A3D">
      <w:pPr>
        <w:rPr>
          <w:lang w:val="en-US"/>
        </w:rPr>
      </w:pPr>
    </w:p>
    <w:p w14:paraId="15AAE47C" w14:textId="77777777" w:rsidR="009D2A3D" w:rsidRPr="00907FEE" w:rsidRDefault="009D2A3D" w:rsidP="009D2A3D">
      <w:pPr>
        <w:pStyle w:val="3"/>
        <w:jc w:val="center"/>
        <w:rPr>
          <w:color w:val="000000" w:themeColor="text1"/>
          <w:lang w:val="en-US"/>
        </w:rPr>
      </w:pPr>
      <w:bookmarkStart w:id="23" w:name="_Toc134476152"/>
      <w:bookmarkStart w:id="24" w:name="_Hlk134475647"/>
      <w:r w:rsidRPr="00907FEE">
        <w:rPr>
          <w:color w:val="000000" w:themeColor="text1"/>
          <w:lang w:val="en-US"/>
        </w:rPr>
        <w:t>Overview of key trends in the wholesale market</w:t>
      </w:r>
      <w:bookmarkEnd w:id="23"/>
    </w:p>
    <w:bookmarkEnd w:id="24"/>
    <w:p w14:paraId="580C2570" w14:textId="77777777" w:rsidR="009D2A3D" w:rsidRPr="00907FEE" w:rsidRDefault="009D2A3D" w:rsidP="009D2A3D">
      <w:pPr>
        <w:rPr>
          <w:color w:val="000000" w:themeColor="text1"/>
          <w:lang w:val="en-US"/>
        </w:rPr>
      </w:pPr>
      <w:r w:rsidRPr="00907FEE">
        <w:rPr>
          <w:color w:val="000000" w:themeColor="text1"/>
          <w:lang w:val="en-US"/>
        </w:rPr>
        <w:t>The race for gross yields this year has become more clearly visible in the greenhouse cucumber market. Let's consider the situation on the example of short-fruited and medium-fruited smooth cucumbers. Let's return to the thesis about the growth of domestic cucumber production in the country.</w:t>
      </w:r>
    </w:p>
    <w:p w14:paraId="650522F6" w14:textId="77777777" w:rsidR="009D2A3D" w:rsidRDefault="009D2A3D" w:rsidP="009D2A3D">
      <w:pPr>
        <w:rPr>
          <w:color w:val="000000" w:themeColor="text1"/>
          <w:lang w:val="en-US"/>
        </w:rPr>
      </w:pPr>
      <w:r w:rsidRPr="00907FEE">
        <w:rPr>
          <w:color w:val="000000" w:themeColor="text1"/>
          <w:lang w:val="en-US"/>
        </w:rPr>
        <w:t>When it comes to the market of short-fruited cucumbers, the average price tag in 2022 was 126 rubles/kg and far exceeded the previous years - 118 and 99 rubles/kg in 2021 and 2020, respectively.</w:t>
      </w:r>
    </w:p>
    <w:p w14:paraId="111B1914" w14:textId="77777777" w:rsidR="009D2A3D" w:rsidRPr="00907FEE" w:rsidRDefault="009D2A3D" w:rsidP="009D2A3D">
      <w:pPr>
        <w:rPr>
          <w:color w:val="000000" w:themeColor="text1"/>
          <w:lang w:val="en-US"/>
        </w:rPr>
      </w:pPr>
      <w:r w:rsidRPr="00907FEE">
        <w:rPr>
          <w:color w:val="000000" w:themeColor="text1"/>
          <w:lang w:val="en-US"/>
        </w:rPr>
        <w:t>The most striking growth was observed at the beginning and end of the year (winter period). Price levels for this crop were the highest in the last few years, which clearly indicates a reduction in the harvest of this crop in greenhouses. From January till the first half of March the average value of the wholesale price for this crop amounted to 214 rubles/kg and was 5% higher than during the same period of 2021 and 27% higher than in 2020.</w:t>
      </w:r>
    </w:p>
    <w:p w14:paraId="579DC258" w14:textId="77777777" w:rsidR="009D2A3D" w:rsidRPr="00907FEE" w:rsidRDefault="009D2A3D" w:rsidP="009D2A3D">
      <w:pPr>
        <w:rPr>
          <w:color w:val="000000" w:themeColor="text1"/>
          <w:lang w:val="en-US"/>
        </w:rPr>
      </w:pPr>
      <w:r w:rsidRPr="00907FEE">
        <w:rPr>
          <w:color w:val="000000" w:themeColor="text1"/>
          <w:lang w:val="en-US"/>
        </w:rPr>
        <w:t>Since the beginning of November there is a similar situation in the market - the average selling price on the wholesale markets amounted to 206 rubles/kg. This is the maximum price tag for similar periods of previous years.</w:t>
      </w:r>
    </w:p>
    <w:p w14:paraId="5A359F01" w14:textId="77777777" w:rsidR="009D2A3D" w:rsidRPr="00AE0979" w:rsidRDefault="009D2A3D" w:rsidP="009D2A3D">
      <w:pPr>
        <w:rPr>
          <w:color w:val="000000" w:themeColor="text1"/>
          <w:lang w:val="en-US"/>
        </w:rPr>
      </w:pPr>
      <w:r w:rsidRPr="00907FEE">
        <w:rPr>
          <w:color w:val="000000" w:themeColor="text1"/>
          <w:lang w:val="en-US"/>
        </w:rPr>
        <w:lastRenderedPageBreak/>
        <w:t xml:space="preserve">For example, in 2019 it was 146 rubles/kg (-60 rubles to the current figure). </w:t>
      </w:r>
      <w:r w:rsidRPr="00AE0979">
        <w:rPr>
          <w:color w:val="000000" w:themeColor="text1"/>
          <w:lang w:val="en-US"/>
        </w:rPr>
        <w:t>Obviously, the varieties of this type of cucumber have a relatively lower yield per hectare than the widespread "</w:t>
      </w:r>
      <w:proofErr w:type="spellStart"/>
      <w:r w:rsidRPr="00AE0979">
        <w:rPr>
          <w:color w:val="000000" w:themeColor="text1"/>
          <w:lang w:val="en-US"/>
        </w:rPr>
        <w:t>meva</w:t>
      </w:r>
      <w:proofErr w:type="spellEnd"/>
      <w:r w:rsidRPr="00AE0979">
        <w:rPr>
          <w:color w:val="000000" w:themeColor="text1"/>
          <w:lang w:val="en-US"/>
        </w:rPr>
        <w:t>".</w:t>
      </w:r>
    </w:p>
    <w:p w14:paraId="0674439A" w14:textId="77777777" w:rsidR="009D2A3D" w:rsidRPr="00907FEE" w:rsidRDefault="009D2A3D" w:rsidP="009D2A3D">
      <w:pPr>
        <w:rPr>
          <w:color w:val="000000" w:themeColor="text1"/>
          <w:lang w:val="en-US"/>
        </w:rPr>
      </w:pPr>
      <w:r w:rsidRPr="00907FEE">
        <w:rPr>
          <w:color w:val="000000" w:themeColor="text1"/>
          <w:lang w:val="en-US"/>
        </w:rPr>
        <w:t>In fact, producers began to allocate less and less area for its planting, and grow it not for sale on the free market, but rather as an assortment position for network contracts for sale in prepackaged form. This can be explained by the fact that this sales channel and method greatly increases the profitability of its sales.</w:t>
      </w:r>
    </w:p>
    <w:p w14:paraId="20FFA45B" w14:textId="416975A5" w:rsidR="00AB7317" w:rsidRPr="009D2A3D" w:rsidRDefault="0023186D" w:rsidP="000E4D3E">
      <w:pPr>
        <w:rPr>
          <w:color w:val="000000" w:themeColor="text1"/>
          <w:lang w:val="en-US"/>
        </w:rPr>
      </w:pPr>
      <w:r w:rsidRPr="00A20321">
        <w:rPr>
          <w:noProof/>
          <w:color w:val="000000" w:themeColor="text1"/>
        </w:rPr>
        <w:drawing>
          <wp:anchor distT="0" distB="0" distL="114300" distR="114300" simplePos="0" relativeHeight="251697152" behindDoc="0" locked="0" layoutInCell="1" allowOverlap="1" wp14:anchorId="4D91D203" wp14:editId="628CFB99">
            <wp:simplePos x="0" y="0"/>
            <wp:positionH relativeFrom="column">
              <wp:posOffset>3810</wp:posOffset>
            </wp:positionH>
            <wp:positionV relativeFrom="paragraph">
              <wp:posOffset>205740</wp:posOffset>
            </wp:positionV>
            <wp:extent cx="5934710" cy="3058160"/>
            <wp:effectExtent l="0" t="0" r="8890" b="889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34710"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2A550" w14:textId="585AE582" w:rsidR="004154B7" w:rsidRPr="009D2A3D" w:rsidRDefault="004154B7" w:rsidP="000E4D3E">
      <w:pPr>
        <w:ind w:firstLine="0"/>
        <w:jc w:val="left"/>
        <w:rPr>
          <w:color w:val="000000" w:themeColor="text1"/>
          <w:lang w:val="en-US"/>
        </w:rPr>
      </w:pPr>
      <w:r w:rsidRPr="00A20321">
        <w:rPr>
          <w:color w:val="000000" w:themeColor="text1"/>
        </w:rPr>
        <w:fldChar w:fldCharType="begin"/>
      </w:r>
      <w:r w:rsidRPr="009D2A3D">
        <w:rPr>
          <w:color w:val="000000" w:themeColor="text1"/>
          <w:lang w:val="en-US"/>
        </w:rPr>
        <w:instrText xml:space="preserve"> INCLUDEPICTURE "https://www.moshol14.ru/images/novosti/ikar/2022/ogurcy-tomaty/5.jpg" \* MERGEFORMATINET </w:instrText>
      </w:r>
      <w:r w:rsidR="00000000">
        <w:rPr>
          <w:color w:val="000000" w:themeColor="text1"/>
        </w:rPr>
        <w:fldChar w:fldCharType="separate"/>
      </w:r>
      <w:r w:rsidRPr="00A20321">
        <w:rPr>
          <w:color w:val="000000" w:themeColor="text1"/>
        </w:rPr>
        <w:fldChar w:fldCharType="end"/>
      </w:r>
    </w:p>
    <w:p w14:paraId="5FBDE17B" w14:textId="77777777" w:rsidR="009D2A3D" w:rsidRPr="00907FEE" w:rsidRDefault="009D2A3D" w:rsidP="009D2A3D">
      <w:pPr>
        <w:rPr>
          <w:color w:val="000000" w:themeColor="text1"/>
          <w:lang w:val="en-US"/>
        </w:rPr>
      </w:pPr>
      <w:r w:rsidRPr="00907FEE">
        <w:rPr>
          <w:color w:val="000000" w:themeColor="text1"/>
          <w:lang w:val="en-US"/>
        </w:rPr>
        <w:t>The oversaturation of the market of medium-fruited smooth cucumbers is evidenced by their annual "failures" during the hot period of the year. Once again, the situations recorded on the market in 2022 were a confirmation of this.</w:t>
      </w:r>
    </w:p>
    <w:p w14:paraId="12801BDB" w14:textId="77777777" w:rsidR="009D2A3D" w:rsidRDefault="009D2A3D" w:rsidP="009D2A3D">
      <w:pPr>
        <w:rPr>
          <w:color w:val="000000" w:themeColor="text1"/>
          <w:lang w:val="en-US"/>
        </w:rPr>
      </w:pPr>
      <w:r w:rsidRPr="00907FEE">
        <w:rPr>
          <w:color w:val="000000" w:themeColor="text1"/>
          <w:lang w:val="en-US"/>
        </w:rPr>
        <w:t>In the period from mid-May to the first decade of August, the market saw price swings: down, up, down.</w:t>
      </w:r>
    </w:p>
    <w:p w14:paraId="57B950D0" w14:textId="77777777" w:rsidR="009D2A3D" w:rsidRDefault="009D2A3D" w:rsidP="009D2A3D">
      <w:pPr>
        <w:rPr>
          <w:color w:val="000000" w:themeColor="text1"/>
          <w:lang w:val="en-US"/>
        </w:rPr>
      </w:pPr>
      <w:r w:rsidRPr="00907FEE">
        <w:rPr>
          <w:color w:val="000000" w:themeColor="text1"/>
          <w:lang w:val="en-US"/>
        </w:rPr>
        <w:t>In the second half of May, the working wholesale price tag was down to 20 rubles/kg, while in 2020 and 2021 it started from 55-60 rubles/kg.</w:t>
      </w:r>
    </w:p>
    <w:p w14:paraId="7B5E1480" w14:textId="77777777" w:rsidR="009D2A3D" w:rsidRPr="00907FEE" w:rsidRDefault="009D2A3D" w:rsidP="009D2A3D">
      <w:pPr>
        <w:rPr>
          <w:color w:val="000000" w:themeColor="text1"/>
          <w:lang w:val="en-US"/>
        </w:rPr>
      </w:pPr>
      <w:r w:rsidRPr="00907FEE">
        <w:rPr>
          <w:color w:val="000000" w:themeColor="text1"/>
          <w:lang w:val="en-US"/>
        </w:rPr>
        <w:t>Rather indicative situation was observed in the market during this period: wholesalers were "overstuffed" with this type of cucumber, producers - with carry-over stocks, networks were reducing the number of trades on the deficit.</w:t>
      </w:r>
    </w:p>
    <w:p w14:paraId="634563A4" w14:textId="77777777" w:rsidR="009D2A3D" w:rsidRPr="00907FEE" w:rsidRDefault="009D2A3D" w:rsidP="009D2A3D">
      <w:pPr>
        <w:rPr>
          <w:color w:val="000000" w:themeColor="text1"/>
          <w:lang w:val="en-US"/>
        </w:rPr>
      </w:pPr>
      <w:r w:rsidRPr="00907FEE">
        <w:rPr>
          <w:color w:val="000000" w:themeColor="text1"/>
          <w:lang w:val="en-US"/>
        </w:rPr>
        <w:t>In the first decade of August this story was repeated again, with a small exception - at that time, the working wholesale price tag in some regions began from 5 rubles / kg. and, at best, reached 10 rubles / kg throughout the market.</w:t>
      </w:r>
    </w:p>
    <w:p w14:paraId="780C6F34" w14:textId="77777777" w:rsidR="009D2A3D" w:rsidRPr="00907FEE" w:rsidRDefault="009D2A3D" w:rsidP="009D2A3D">
      <w:pPr>
        <w:ind w:firstLine="0"/>
        <w:jc w:val="left"/>
        <w:rPr>
          <w:color w:val="000000" w:themeColor="text1"/>
          <w:lang w:val="en-US"/>
        </w:rPr>
      </w:pPr>
      <w:r w:rsidRPr="00907FEE">
        <w:rPr>
          <w:color w:val="000000" w:themeColor="text1"/>
          <w:lang w:val="en-US"/>
        </w:rPr>
        <w:t>With the onset of November, the average level of selling prices accelerated above the level of previous years, and by the end of the month reached 138 rubles/kg against 94 rubles in 2020-21.</w:t>
      </w:r>
    </w:p>
    <w:p w14:paraId="202B3601" w14:textId="263E2B7B" w:rsidR="004154B7" w:rsidRPr="009D2A3D" w:rsidRDefault="00A4373A" w:rsidP="000E4D3E">
      <w:pPr>
        <w:ind w:firstLine="0"/>
        <w:jc w:val="left"/>
        <w:rPr>
          <w:color w:val="000000" w:themeColor="text1"/>
          <w:lang w:val="en-US"/>
        </w:rPr>
      </w:pPr>
      <w:r w:rsidRPr="00A20321">
        <w:rPr>
          <w:noProof/>
          <w:color w:val="000000" w:themeColor="text1"/>
        </w:rPr>
        <w:lastRenderedPageBreak/>
        <w:drawing>
          <wp:anchor distT="0" distB="0" distL="114300" distR="114300" simplePos="0" relativeHeight="251698176" behindDoc="0" locked="0" layoutInCell="1" allowOverlap="1" wp14:anchorId="27486A85" wp14:editId="171C86A3">
            <wp:simplePos x="0" y="0"/>
            <wp:positionH relativeFrom="column">
              <wp:posOffset>3810</wp:posOffset>
            </wp:positionH>
            <wp:positionV relativeFrom="paragraph">
              <wp:posOffset>3810</wp:posOffset>
            </wp:positionV>
            <wp:extent cx="5931535" cy="310896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93153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B7" w:rsidRPr="00A20321">
        <w:rPr>
          <w:color w:val="000000" w:themeColor="text1"/>
        </w:rPr>
        <w:fldChar w:fldCharType="begin"/>
      </w:r>
      <w:r w:rsidR="004154B7" w:rsidRPr="009D2A3D">
        <w:rPr>
          <w:color w:val="000000" w:themeColor="text1"/>
          <w:lang w:val="en-US"/>
        </w:rPr>
        <w:instrText xml:space="preserve"> INCLUDEPICTURE "https://www.moshol14.ru/images/novosti/ikar/2022/ogurcy-tomaty/6.jpg" \* MERGEFORMATINET </w:instrText>
      </w:r>
      <w:r w:rsidR="00000000">
        <w:rPr>
          <w:color w:val="000000" w:themeColor="text1"/>
        </w:rPr>
        <w:fldChar w:fldCharType="separate"/>
      </w:r>
      <w:r w:rsidR="004154B7" w:rsidRPr="00A20321">
        <w:rPr>
          <w:color w:val="000000" w:themeColor="text1"/>
        </w:rPr>
        <w:fldChar w:fldCharType="end"/>
      </w:r>
    </w:p>
    <w:p w14:paraId="40EEF555" w14:textId="1B093915" w:rsidR="009D2A3D" w:rsidRPr="00907FEE" w:rsidRDefault="00A4373A" w:rsidP="009D2A3D">
      <w:pPr>
        <w:jc w:val="left"/>
        <w:rPr>
          <w:color w:val="000000" w:themeColor="text1"/>
          <w:lang w:val="en-US"/>
        </w:rPr>
      </w:pPr>
      <w:r w:rsidRPr="00A20321">
        <w:rPr>
          <w:noProof/>
          <w:color w:val="000000" w:themeColor="text1"/>
        </w:rPr>
        <w:drawing>
          <wp:anchor distT="0" distB="0" distL="114300" distR="114300" simplePos="0" relativeHeight="251699200" behindDoc="0" locked="0" layoutInCell="1" allowOverlap="1" wp14:anchorId="7C53964B" wp14:editId="1416FD02">
            <wp:simplePos x="0" y="0"/>
            <wp:positionH relativeFrom="column">
              <wp:posOffset>9525</wp:posOffset>
            </wp:positionH>
            <wp:positionV relativeFrom="paragraph">
              <wp:posOffset>2419985</wp:posOffset>
            </wp:positionV>
            <wp:extent cx="5920740" cy="3003550"/>
            <wp:effectExtent l="0" t="0" r="381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92074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3D" w:rsidRPr="00907FEE">
        <w:rPr>
          <w:color w:val="000000" w:themeColor="text1"/>
          <w:lang w:val="en-US"/>
        </w:rPr>
        <w:t>According to statistics, the tomato market is far from saturation, and imports coming to the market in the off-season period actually continue to "dictate" the conditions of its functioning. The beginning of the USE and the ensuing weakening of the ruble against the dollar, disruption of the regularity of supply of imported products greatly destabilized the wholesale market of tomatoes in terms of selling prices. In the period from late February to mid-May the level of selling prices on the market reached the highest values for the last few years. At the same time, the accompanying surge of market activity was not observed. At its peak (early March), working wholesale prices for round red tomatoes started from 200 rubles/kg. As the situation and the exchange rate stabilized, the price situation in the market entered more or less as usual. All other recorded deviations (summer period) were tied to agronomic and climatic components - change of turnover in farms and weather conditions affecting not only the yield in greenhouses, but also the supply of open field products to markets.</w:t>
      </w:r>
    </w:p>
    <w:p w14:paraId="2DB9B23C" w14:textId="6F6544B1" w:rsidR="004154B7" w:rsidRPr="009D2A3D" w:rsidRDefault="004154B7" w:rsidP="009D2A3D">
      <w:pPr>
        <w:jc w:val="left"/>
        <w:rPr>
          <w:color w:val="000000" w:themeColor="text1"/>
          <w:lang w:val="en-US"/>
        </w:rPr>
      </w:pPr>
      <w:r w:rsidRPr="00A20321">
        <w:rPr>
          <w:color w:val="000000" w:themeColor="text1"/>
        </w:rPr>
        <w:fldChar w:fldCharType="begin"/>
      </w:r>
      <w:r w:rsidRPr="009D2A3D">
        <w:rPr>
          <w:color w:val="000000" w:themeColor="text1"/>
          <w:lang w:val="en-US"/>
        </w:rPr>
        <w:instrText xml:space="preserve"> INCLUDEPICTURE "https://www.moshol14.ru/images/novosti/ikar/2022/ogurcy-tomaty/7.jpg" \* MERGEFORMATINET </w:instrText>
      </w:r>
      <w:r w:rsidR="00000000">
        <w:rPr>
          <w:color w:val="000000" w:themeColor="text1"/>
        </w:rPr>
        <w:fldChar w:fldCharType="separate"/>
      </w:r>
      <w:r w:rsidRPr="00A20321">
        <w:rPr>
          <w:color w:val="000000" w:themeColor="text1"/>
        </w:rPr>
        <w:fldChar w:fldCharType="end"/>
      </w:r>
    </w:p>
    <w:p w14:paraId="22F3129E" w14:textId="77777777" w:rsidR="009D2A3D" w:rsidRPr="00247F3C" w:rsidRDefault="00C71A42" w:rsidP="009D2A3D">
      <w:pPr>
        <w:pStyle w:val="3"/>
        <w:jc w:val="center"/>
        <w:rPr>
          <w:color w:val="000000" w:themeColor="text1"/>
          <w:lang w:val="en-US"/>
        </w:rPr>
      </w:pPr>
      <w:bookmarkStart w:id="25" w:name="_Toc134476153"/>
      <w:r w:rsidRPr="00247F3C">
        <w:rPr>
          <w:color w:val="000000" w:themeColor="text1"/>
          <w:lang w:val="en-US"/>
        </w:rPr>
        <w:t xml:space="preserve">4.1.5. </w:t>
      </w:r>
      <w:r w:rsidR="009D2A3D" w:rsidRPr="00247F3C">
        <w:rPr>
          <w:color w:val="000000" w:themeColor="text1"/>
          <w:lang w:val="en-US"/>
        </w:rPr>
        <w:t>Overview of production facilities</w:t>
      </w:r>
      <w:bookmarkEnd w:id="25"/>
    </w:p>
    <w:p w14:paraId="099E2FEC" w14:textId="621E08FE" w:rsidR="00C71A42" w:rsidRPr="00247F3C" w:rsidRDefault="00C71A42" w:rsidP="00A27D9D">
      <w:pPr>
        <w:pStyle w:val="3"/>
        <w:jc w:val="center"/>
        <w:rPr>
          <w:color w:val="000000" w:themeColor="text1"/>
          <w:lang w:val="en-US"/>
        </w:rPr>
      </w:pPr>
    </w:p>
    <w:p w14:paraId="603C9295" w14:textId="46552A07" w:rsidR="009D2A3D" w:rsidRPr="00907FEE" w:rsidRDefault="009D2A3D" w:rsidP="009D2A3D">
      <w:pPr>
        <w:rPr>
          <w:lang w:val="en-US"/>
        </w:rPr>
      </w:pPr>
      <w:r w:rsidRPr="009D2A3D">
        <w:rPr>
          <w:lang w:val="en-US"/>
        </w:rPr>
        <w:t xml:space="preserve"> </w:t>
      </w:r>
      <w:r w:rsidRPr="00907FEE">
        <w:rPr>
          <w:lang w:val="en-US"/>
        </w:rPr>
        <w:t>The beginning of 2022 was a difficult test for producers of vegetables of protected ground - in the conditions of new realities and disruption of supply chains the production costs increased, there were failures with the supply of means of production. Despite this, at the end of the year there was an increase in production capacity in the sector.</w:t>
      </w:r>
    </w:p>
    <w:p w14:paraId="0ED0362C" w14:textId="4C3A272F" w:rsidR="009D2A3D" w:rsidRPr="00907FEE" w:rsidRDefault="009D2A3D" w:rsidP="009D2A3D">
      <w:pPr>
        <w:ind w:firstLine="0"/>
        <w:rPr>
          <w:lang w:val="en-US"/>
        </w:rPr>
      </w:pPr>
      <w:r w:rsidRPr="00A20321">
        <w:rPr>
          <w:noProof/>
          <w:color w:val="000000" w:themeColor="text1"/>
        </w:rPr>
        <w:drawing>
          <wp:anchor distT="0" distB="0" distL="114300" distR="114300" simplePos="0" relativeHeight="251700224" behindDoc="0" locked="0" layoutInCell="1" allowOverlap="1" wp14:anchorId="4197B156" wp14:editId="17FB6E40">
            <wp:simplePos x="0" y="0"/>
            <wp:positionH relativeFrom="column">
              <wp:posOffset>62865</wp:posOffset>
            </wp:positionH>
            <wp:positionV relativeFrom="paragraph">
              <wp:posOffset>1022985</wp:posOffset>
            </wp:positionV>
            <wp:extent cx="5934710" cy="3281680"/>
            <wp:effectExtent l="0" t="0" r="889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69">
                      <a:extLst>
                        <a:ext uri="{28A0092B-C50C-407E-A947-70E740481C1C}">
                          <a14:useLocalDpi xmlns:a14="http://schemas.microsoft.com/office/drawing/2010/main" val="0"/>
                        </a:ext>
                      </a:extLst>
                    </a:blip>
                    <a:stretch>
                      <a:fillRect/>
                    </a:stretch>
                  </pic:blipFill>
                  <pic:spPr>
                    <a:xfrm>
                      <a:off x="0" y="0"/>
                      <a:ext cx="5934710" cy="3281680"/>
                    </a:xfrm>
                    <a:prstGeom prst="rect">
                      <a:avLst/>
                    </a:prstGeom>
                  </pic:spPr>
                </pic:pic>
              </a:graphicData>
            </a:graphic>
            <wp14:sizeRelH relativeFrom="page">
              <wp14:pctWidth>0</wp14:pctWidth>
            </wp14:sizeRelH>
            <wp14:sizeRelV relativeFrom="page">
              <wp14:pctHeight>0</wp14:pctHeight>
            </wp14:sizeRelV>
          </wp:anchor>
        </w:drawing>
      </w:r>
      <w:r w:rsidRPr="00907FEE">
        <w:rPr>
          <w:lang w:val="en-US"/>
        </w:rPr>
        <w:t>According to ICAR estimates, last year the production capacity in the sector increased by at least 280 hectares of new high-tech greenhouses. Thus, by the end of the year, the area of winter</w:t>
      </w:r>
      <w:r>
        <w:rPr>
          <w:lang w:val="en-US"/>
        </w:rPr>
        <w:t xml:space="preserve"> </w:t>
      </w:r>
      <w:r w:rsidRPr="00907FEE">
        <w:rPr>
          <w:lang w:val="en-US"/>
        </w:rPr>
        <w:t xml:space="preserve">greenhouses in agricultural holdings in Russia reached 3.4 thousand hectares. The key role was played by the largest companies on the market - GK ROST and </w:t>
      </w:r>
      <w:proofErr w:type="spellStart"/>
      <w:r w:rsidRPr="00907FEE">
        <w:rPr>
          <w:lang w:val="en-US"/>
        </w:rPr>
        <w:t>Ekokultura</w:t>
      </w:r>
      <w:proofErr w:type="spellEnd"/>
      <w:r w:rsidRPr="00907FEE">
        <w:rPr>
          <w:lang w:val="en-US"/>
        </w:rPr>
        <w:t xml:space="preserve">. The most active expansion of areas was recorded in the Central, Volga and North Caucasian districts. </w:t>
      </w:r>
    </w:p>
    <w:p w14:paraId="7466ED07" w14:textId="497A46ED" w:rsidR="00705C4F" w:rsidRPr="009D2A3D" w:rsidRDefault="009D2A3D" w:rsidP="009D2A3D">
      <w:pPr>
        <w:widowControl w:val="0"/>
        <w:rPr>
          <w:color w:val="000000" w:themeColor="text1"/>
          <w:lang w:val="en-US"/>
        </w:rPr>
      </w:pPr>
      <w:r w:rsidRPr="00907FEE">
        <w:rPr>
          <w:color w:val="000000" w:themeColor="text1"/>
          <w:lang w:val="en-US"/>
        </w:rPr>
        <w:t>Despite the positive aspects of the ongoing expansion of the sector, it has a downside. Increasing competition in the market "squeezes" out of it the players who are the least adapted to the existing realities. Outdated production technologies that have not been modernized in time, irrelevant marketing or sales policies - these are some of the points due to which manufacturers "lose" profitability or, for example, no longer cope with the loan burden..</w:t>
      </w:r>
      <w:r w:rsidR="00C71A42" w:rsidRPr="009D2A3D">
        <w:rPr>
          <w:color w:val="000000" w:themeColor="text1"/>
          <w:lang w:val="en-US"/>
        </w:rPr>
        <w:t xml:space="preserve">. </w:t>
      </w:r>
    </w:p>
    <w:p w14:paraId="5DC4D3B6" w14:textId="77777777" w:rsidR="0032087F" w:rsidRPr="009D2A3D" w:rsidRDefault="0032087F" w:rsidP="000E4D3E">
      <w:pPr>
        <w:ind w:firstLine="0"/>
        <w:rPr>
          <w:color w:val="000000" w:themeColor="text1"/>
          <w:lang w:val="en-US"/>
        </w:rPr>
      </w:pPr>
    </w:p>
    <w:p w14:paraId="2061CEC0" w14:textId="46AC44B1" w:rsidR="000829DF" w:rsidRPr="009D2A3D" w:rsidRDefault="001B2DC9" w:rsidP="0032087F">
      <w:pPr>
        <w:pStyle w:val="3"/>
        <w:jc w:val="center"/>
        <w:rPr>
          <w:color w:val="000000" w:themeColor="text1"/>
          <w:lang w:val="en-US"/>
        </w:rPr>
      </w:pPr>
      <w:bookmarkStart w:id="26" w:name="_Toc134476154"/>
      <w:r w:rsidRPr="009D2A3D">
        <w:rPr>
          <w:color w:val="000000" w:themeColor="text1"/>
          <w:lang w:val="en-US"/>
        </w:rPr>
        <w:t xml:space="preserve">4.1.6. </w:t>
      </w:r>
      <w:r w:rsidR="009D2A3D" w:rsidRPr="00907FEE">
        <w:rPr>
          <w:color w:val="000000" w:themeColor="text1"/>
          <w:lang w:val="en-US"/>
        </w:rPr>
        <w:t>Leading regions in the production of greenhouse vegetables (RF)</w:t>
      </w:r>
      <w:bookmarkEnd w:id="26"/>
    </w:p>
    <w:p w14:paraId="674F73C2" w14:textId="77777777" w:rsidR="009D2A3D" w:rsidRPr="009D2A3D" w:rsidRDefault="009D2A3D" w:rsidP="009D2A3D">
      <w:pPr>
        <w:rPr>
          <w:lang w:val="en-US"/>
        </w:rPr>
      </w:pPr>
    </w:p>
    <w:p w14:paraId="1AEC928A" w14:textId="77777777" w:rsidR="009D2A3D" w:rsidRPr="00AE0979" w:rsidRDefault="009D2A3D" w:rsidP="009D2A3D">
      <w:pPr>
        <w:rPr>
          <w:color w:val="000000" w:themeColor="text1"/>
          <w:lang w:val="en-US"/>
        </w:rPr>
      </w:pPr>
      <w:r w:rsidRPr="00907FEE">
        <w:rPr>
          <w:color w:val="000000" w:themeColor="text1"/>
          <w:lang w:val="en-US"/>
        </w:rPr>
        <w:t xml:space="preserve">In 2022, domestic producers produced a record number of greenhouse products - 1.5 million tons. </w:t>
      </w:r>
      <w:r w:rsidRPr="00AE0979">
        <w:rPr>
          <w:color w:val="000000" w:themeColor="text1"/>
          <w:lang w:val="en-US"/>
        </w:rPr>
        <w:t>At the beginning of December in the protected ground harvested 1.43 million tons.</w:t>
      </w:r>
    </w:p>
    <w:p w14:paraId="00BE8217" w14:textId="77777777" w:rsidR="009D2A3D" w:rsidRPr="00907FEE" w:rsidRDefault="009D2A3D" w:rsidP="009D2A3D">
      <w:pPr>
        <w:rPr>
          <w:color w:val="000000" w:themeColor="text1"/>
          <w:lang w:val="en-US"/>
        </w:rPr>
      </w:pPr>
      <w:r w:rsidRPr="00907FEE">
        <w:rPr>
          <w:color w:val="000000" w:themeColor="text1"/>
          <w:lang w:val="en-US"/>
        </w:rPr>
        <w:t>According to the Ministry of Agriculture of the Russian Federation, the production of greenhouse vegetables increased by 6.7% compared to the same period last year. Including cucumbers harvest is 886,4 thousand tons (+5,3%), and tomatoes - 668,4 thousand tons (+6%).</w:t>
      </w:r>
    </w:p>
    <w:p w14:paraId="01C1D2E0" w14:textId="27916A8C" w:rsidR="001B2DC9" w:rsidRPr="009D2A3D" w:rsidRDefault="009D2A3D" w:rsidP="009D2A3D">
      <w:pPr>
        <w:rPr>
          <w:color w:val="000000" w:themeColor="text1"/>
          <w:lang w:val="en-US"/>
        </w:rPr>
      </w:pPr>
      <w:r w:rsidRPr="00907FEE">
        <w:rPr>
          <w:color w:val="000000" w:themeColor="text1"/>
          <w:lang w:val="en-US"/>
        </w:rPr>
        <w:t>The leading regions in greenhouse vegetable production in the 2022 season are</w:t>
      </w:r>
      <w:r w:rsidR="001B2DC9" w:rsidRPr="009D2A3D">
        <w:rPr>
          <w:color w:val="000000" w:themeColor="text1"/>
          <w:lang w:val="en-US"/>
        </w:rPr>
        <w:t>:</w:t>
      </w:r>
    </w:p>
    <w:p w14:paraId="7D8E3A32" w14:textId="77777777" w:rsidR="009D2A3D" w:rsidRPr="00907FEE" w:rsidRDefault="009D2A3D" w:rsidP="009D2A3D">
      <w:pPr>
        <w:pStyle w:val="af2"/>
        <w:numPr>
          <w:ilvl w:val="0"/>
          <w:numId w:val="3"/>
        </w:numPr>
        <w:rPr>
          <w:color w:val="000000" w:themeColor="text1"/>
          <w:lang w:val="en-US"/>
        </w:rPr>
      </w:pPr>
      <w:proofErr w:type="spellStart"/>
      <w:r w:rsidRPr="00907FEE">
        <w:rPr>
          <w:color w:val="000000" w:themeColor="text1"/>
        </w:rPr>
        <w:t>Lipetsk</w:t>
      </w:r>
      <w:proofErr w:type="spellEnd"/>
      <w:r w:rsidRPr="00907FEE">
        <w:rPr>
          <w:color w:val="000000" w:themeColor="text1"/>
          <w:lang w:val="en-US"/>
        </w:rPr>
        <w:t>,</w:t>
      </w:r>
    </w:p>
    <w:p w14:paraId="545B8D38" w14:textId="77777777" w:rsidR="009D2A3D" w:rsidRPr="00A20321" w:rsidRDefault="009D2A3D" w:rsidP="009D2A3D">
      <w:pPr>
        <w:pStyle w:val="af2"/>
        <w:numPr>
          <w:ilvl w:val="0"/>
          <w:numId w:val="3"/>
        </w:numPr>
        <w:rPr>
          <w:color w:val="000000" w:themeColor="text1"/>
        </w:rPr>
      </w:pPr>
      <w:r w:rsidRPr="00907FEE">
        <w:rPr>
          <w:color w:val="000000" w:themeColor="text1"/>
        </w:rPr>
        <w:t>Moscow</w:t>
      </w:r>
      <w:r w:rsidRPr="00A20321">
        <w:rPr>
          <w:color w:val="000000" w:themeColor="text1"/>
        </w:rPr>
        <w:t>,</w:t>
      </w:r>
    </w:p>
    <w:p w14:paraId="57457D53" w14:textId="77777777" w:rsidR="009D2A3D" w:rsidRPr="00A20321" w:rsidRDefault="009D2A3D" w:rsidP="009D2A3D">
      <w:pPr>
        <w:pStyle w:val="af2"/>
        <w:numPr>
          <w:ilvl w:val="0"/>
          <w:numId w:val="3"/>
        </w:numPr>
        <w:rPr>
          <w:color w:val="000000" w:themeColor="text1"/>
        </w:rPr>
      </w:pPr>
      <w:proofErr w:type="spellStart"/>
      <w:r w:rsidRPr="00907FEE">
        <w:rPr>
          <w:color w:val="000000" w:themeColor="text1"/>
        </w:rPr>
        <w:t>Volgogradskaya</w:t>
      </w:r>
      <w:proofErr w:type="spellEnd"/>
      <w:r w:rsidRPr="00A20321">
        <w:rPr>
          <w:color w:val="000000" w:themeColor="text1"/>
        </w:rPr>
        <w:t>,</w:t>
      </w:r>
    </w:p>
    <w:p w14:paraId="1FE5CD25" w14:textId="77777777" w:rsidR="009D2A3D" w:rsidRPr="00A20321" w:rsidRDefault="009D2A3D" w:rsidP="009D2A3D">
      <w:pPr>
        <w:pStyle w:val="af2"/>
        <w:numPr>
          <w:ilvl w:val="0"/>
          <w:numId w:val="3"/>
        </w:numPr>
        <w:rPr>
          <w:color w:val="000000" w:themeColor="text1"/>
        </w:rPr>
      </w:pPr>
      <w:proofErr w:type="spellStart"/>
      <w:r w:rsidRPr="00907FEE">
        <w:rPr>
          <w:color w:val="000000" w:themeColor="text1"/>
        </w:rPr>
        <w:t>Kaluzhskaya</w:t>
      </w:r>
      <w:proofErr w:type="spellEnd"/>
      <w:r w:rsidRPr="00A20321">
        <w:rPr>
          <w:color w:val="000000" w:themeColor="text1"/>
        </w:rPr>
        <w:t>,</w:t>
      </w:r>
    </w:p>
    <w:p w14:paraId="4DFBBECF" w14:textId="77777777" w:rsidR="009D2A3D" w:rsidRPr="00A20321" w:rsidRDefault="009D2A3D" w:rsidP="009D2A3D">
      <w:pPr>
        <w:pStyle w:val="af2"/>
        <w:numPr>
          <w:ilvl w:val="0"/>
          <w:numId w:val="3"/>
        </w:numPr>
        <w:rPr>
          <w:color w:val="000000" w:themeColor="text1"/>
        </w:rPr>
      </w:pPr>
      <w:proofErr w:type="spellStart"/>
      <w:r w:rsidRPr="00907FEE">
        <w:rPr>
          <w:color w:val="000000" w:themeColor="text1"/>
        </w:rPr>
        <w:lastRenderedPageBreak/>
        <w:t>Belgorodskaya</w:t>
      </w:r>
      <w:proofErr w:type="spellEnd"/>
      <w:r w:rsidRPr="00A20321">
        <w:rPr>
          <w:color w:val="000000" w:themeColor="text1"/>
        </w:rPr>
        <w:t>,</w:t>
      </w:r>
    </w:p>
    <w:p w14:paraId="4DD3F825" w14:textId="77777777" w:rsidR="009D2A3D" w:rsidRPr="00A20321" w:rsidRDefault="009D2A3D" w:rsidP="009D2A3D">
      <w:pPr>
        <w:pStyle w:val="af2"/>
        <w:numPr>
          <w:ilvl w:val="0"/>
          <w:numId w:val="3"/>
        </w:numPr>
        <w:rPr>
          <w:color w:val="000000" w:themeColor="text1"/>
        </w:rPr>
      </w:pPr>
      <w:proofErr w:type="spellStart"/>
      <w:r w:rsidRPr="00907FEE">
        <w:rPr>
          <w:color w:val="000000" w:themeColor="text1"/>
        </w:rPr>
        <w:t>Novosibirsk</w:t>
      </w:r>
      <w:proofErr w:type="spellEnd"/>
      <w:r w:rsidRPr="00907FEE">
        <w:rPr>
          <w:color w:val="000000" w:themeColor="text1"/>
        </w:rPr>
        <w:t xml:space="preserve"> </w:t>
      </w:r>
      <w:proofErr w:type="spellStart"/>
      <w:r w:rsidRPr="00907FEE">
        <w:rPr>
          <w:color w:val="000000" w:themeColor="text1"/>
        </w:rPr>
        <w:t>region</w:t>
      </w:r>
      <w:proofErr w:type="spellEnd"/>
      <w:r w:rsidRPr="00A20321">
        <w:rPr>
          <w:color w:val="000000" w:themeColor="text1"/>
        </w:rPr>
        <w:t>,</w:t>
      </w:r>
    </w:p>
    <w:p w14:paraId="57E38153" w14:textId="77777777" w:rsidR="009D2A3D" w:rsidRPr="00907FEE" w:rsidRDefault="009D2A3D" w:rsidP="009D2A3D">
      <w:pPr>
        <w:pStyle w:val="af2"/>
        <w:numPr>
          <w:ilvl w:val="0"/>
          <w:numId w:val="3"/>
        </w:numPr>
        <w:rPr>
          <w:color w:val="000000" w:themeColor="text1"/>
          <w:lang w:val="en-US"/>
        </w:rPr>
      </w:pPr>
      <w:r w:rsidRPr="00907FEE">
        <w:rPr>
          <w:color w:val="000000" w:themeColor="text1"/>
          <w:lang w:val="en-US"/>
        </w:rPr>
        <w:t>Republics of Karachay-Cherkessia and Tatarstan,</w:t>
      </w:r>
    </w:p>
    <w:p w14:paraId="7D723D87" w14:textId="2A7EDFEB" w:rsidR="001B2DC9" w:rsidRPr="009D2A3D" w:rsidRDefault="009D2A3D" w:rsidP="009D2A3D">
      <w:pPr>
        <w:pStyle w:val="af2"/>
        <w:numPr>
          <w:ilvl w:val="0"/>
          <w:numId w:val="3"/>
        </w:numPr>
        <w:rPr>
          <w:color w:val="000000" w:themeColor="text1"/>
          <w:lang w:val="en-US"/>
        </w:rPr>
      </w:pPr>
      <w:r w:rsidRPr="00907FEE">
        <w:rPr>
          <w:color w:val="000000" w:themeColor="text1"/>
          <w:lang w:val="en-US"/>
        </w:rPr>
        <w:t>Stavropol Krai and Krasnodar Krai</w:t>
      </w:r>
      <w:r w:rsidR="001B2DC9" w:rsidRPr="009D2A3D">
        <w:rPr>
          <w:color w:val="000000" w:themeColor="text1"/>
          <w:lang w:val="en-US"/>
        </w:rPr>
        <w:t xml:space="preserve">. </w:t>
      </w:r>
    </w:p>
    <w:p w14:paraId="1BD19876" w14:textId="52D2B910" w:rsidR="00945047" w:rsidRPr="009D2A3D" w:rsidRDefault="00945047" w:rsidP="000E4D3E">
      <w:pPr>
        <w:ind w:firstLine="0"/>
        <w:rPr>
          <w:color w:val="000000" w:themeColor="text1"/>
          <w:lang w:val="en-US"/>
        </w:rPr>
      </w:pPr>
    </w:p>
    <w:p w14:paraId="4EF985B3" w14:textId="3FBE98BF" w:rsidR="00945047" w:rsidRPr="009D2A3D" w:rsidRDefault="00945047" w:rsidP="00A27D9D">
      <w:pPr>
        <w:pStyle w:val="3"/>
        <w:jc w:val="center"/>
        <w:rPr>
          <w:color w:val="000000" w:themeColor="text1"/>
          <w:lang w:val="en-US"/>
        </w:rPr>
      </w:pPr>
      <w:bookmarkStart w:id="27" w:name="_Toc134476155"/>
      <w:r w:rsidRPr="009D2A3D">
        <w:rPr>
          <w:color w:val="000000" w:themeColor="text1"/>
          <w:lang w:val="en-US"/>
        </w:rPr>
        <w:t xml:space="preserve">4.1.7. </w:t>
      </w:r>
      <w:r w:rsidR="009D2A3D" w:rsidRPr="00AE0979">
        <w:rPr>
          <w:color w:val="000000" w:themeColor="text1"/>
          <w:lang w:val="en-US"/>
        </w:rPr>
        <w:t>Export potential of the market</w:t>
      </w:r>
      <w:bookmarkEnd w:id="27"/>
    </w:p>
    <w:p w14:paraId="2A15F905" w14:textId="77777777" w:rsidR="009D2A3D" w:rsidRPr="00907FEE" w:rsidRDefault="009D2A3D" w:rsidP="009D2A3D">
      <w:pPr>
        <w:rPr>
          <w:color w:val="000000" w:themeColor="text1"/>
          <w:lang w:val="en-US"/>
        </w:rPr>
      </w:pPr>
      <w:r w:rsidRPr="00907FEE">
        <w:rPr>
          <w:color w:val="000000" w:themeColor="text1"/>
          <w:lang w:val="en-US"/>
        </w:rPr>
        <w:t>In the first three quarters of 2022 Russia exported 12.2 thousand tons of fresh cucumber. Imports for 9 months so far exceeded exports and amounted to 34 thousand tons. The main market during the reporting period remained Belarus, which imported 9.9 thousand tons of Russian cucumbers. In the second half of 2022 Russia became almost completely independent of imported cucumbers. The cucumber market was completely saturated, and Russian cucumber went to foreign markets.</w:t>
      </w:r>
    </w:p>
    <w:p w14:paraId="0A597EF8" w14:textId="77777777" w:rsidR="009D2A3D" w:rsidRDefault="009D2A3D" w:rsidP="009D2A3D">
      <w:pPr>
        <w:rPr>
          <w:color w:val="000000" w:themeColor="text1"/>
          <w:lang w:val="en-US"/>
        </w:rPr>
      </w:pPr>
      <w:r w:rsidRPr="00907FEE">
        <w:rPr>
          <w:color w:val="000000" w:themeColor="text1"/>
          <w:lang w:val="en-US"/>
        </w:rPr>
        <w:t>What is most surprising is that Russian cucumber, at a wholesale price of 60-80 rubles, turned out to be super-competitive. And the world market turned out to be practically limitless, with another 2 million tons of cucumbers that could be sold there.  At the moment, the main global cucumber importer is the United States. In second place is Germany, and in third place is Britain.</w:t>
      </w:r>
    </w:p>
    <w:p w14:paraId="6A8CD16C" w14:textId="155AFEEC" w:rsidR="00945047" w:rsidRPr="009D2A3D" w:rsidRDefault="009D2A3D" w:rsidP="009D2A3D">
      <w:pPr>
        <w:rPr>
          <w:color w:val="000000" w:themeColor="text1"/>
          <w:lang w:val="en-US"/>
        </w:rPr>
      </w:pPr>
      <w:r w:rsidRPr="00907FEE">
        <w:rPr>
          <w:lang w:val="en-US"/>
        </w:rPr>
        <w:t xml:space="preserve"> </w:t>
      </w:r>
      <w:r w:rsidRPr="00907FEE">
        <w:rPr>
          <w:color w:val="000000" w:themeColor="text1"/>
          <w:lang w:val="en-US"/>
        </w:rPr>
        <w:t>Russia is one of the world's top three producers of cucumbers (China, Iran, Russia</w:t>
      </w:r>
      <w:r w:rsidR="00945047" w:rsidRPr="009D2A3D">
        <w:rPr>
          <w:color w:val="000000" w:themeColor="text1"/>
          <w:lang w:val="en-US"/>
        </w:rPr>
        <w:t>):</w:t>
      </w:r>
    </w:p>
    <w:p w14:paraId="5C9D2AC5" w14:textId="5EF25BB4" w:rsidR="009D2A3D" w:rsidRPr="00247F3C" w:rsidRDefault="007B23AD" w:rsidP="000E4D3E">
      <w:pPr>
        <w:ind w:firstLine="0"/>
        <w:rPr>
          <w:noProof/>
          <w:color w:val="000000" w:themeColor="text1"/>
          <w:lang w:val="en-US"/>
        </w:rPr>
      </w:pPr>
      <w:r w:rsidRPr="00A20321">
        <w:rPr>
          <w:noProof/>
          <w:color w:val="000000" w:themeColor="text1"/>
        </w:rPr>
        <w:drawing>
          <wp:anchor distT="0" distB="0" distL="114300" distR="114300" simplePos="0" relativeHeight="251703296" behindDoc="0" locked="0" layoutInCell="1" allowOverlap="1" wp14:anchorId="7BFF3519" wp14:editId="1A41D849">
            <wp:simplePos x="0" y="0"/>
            <wp:positionH relativeFrom="column">
              <wp:posOffset>4445</wp:posOffset>
            </wp:positionH>
            <wp:positionV relativeFrom="paragraph">
              <wp:posOffset>314325</wp:posOffset>
            </wp:positionV>
            <wp:extent cx="5934075" cy="3368040"/>
            <wp:effectExtent l="0" t="0" r="9525" b="38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70">
                      <a:extLst>
                        <a:ext uri="{28A0092B-C50C-407E-A947-70E740481C1C}">
                          <a14:useLocalDpi xmlns:a14="http://schemas.microsoft.com/office/drawing/2010/main" val="0"/>
                        </a:ext>
                      </a:extLst>
                    </a:blip>
                    <a:stretch>
                      <a:fillRect/>
                    </a:stretch>
                  </pic:blipFill>
                  <pic:spPr>
                    <a:xfrm>
                      <a:off x="0" y="0"/>
                      <a:ext cx="5934075" cy="3368040"/>
                    </a:xfrm>
                    <a:prstGeom prst="rect">
                      <a:avLst/>
                    </a:prstGeom>
                  </pic:spPr>
                </pic:pic>
              </a:graphicData>
            </a:graphic>
            <wp14:sizeRelH relativeFrom="page">
              <wp14:pctWidth>0</wp14:pctWidth>
            </wp14:sizeRelH>
            <wp14:sizeRelV relativeFrom="page">
              <wp14:pctHeight>0</wp14:pctHeight>
            </wp14:sizeRelV>
          </wp:anchor>
        </w:drawing>
      </w:r>
    </w:p>
    <w:p w14:paraId="5BD5E20A" w14:textId="40E057D3" w:rsidR="00945047" w:rsidRPr="009D2A3D" w:rsidRDefault="00945047" w:rsidP="000E4D3E">
      <w:pPr>
        <w:ind w:firstLine="0"/>
        <w:rPr>
          <w:color w:val="000000" w:themeColor="text1"/>
          <w:lang w:val="en-US"/>
        </w:rPr>
      </w:pPr>
    </w:p>
    <w:p w14:paraId="79127E9D" w14:textId="5FEA547D" w:rsidR="00945047" w:rsidRPr="009D2A3D" w:rsidRDefault="009D2A3D" w:rsidP="000E4D3E">
      <w:pPr>
        <w:rPr>
          <w:color w:val="000000" w:themeColor="text1"/>
          <w:lang w:val="en-US"/>
        </w:rPr>
      </w:pPr>
      <w:r w:rsidRPr="009D2A3D">
        <w:rPr>
          <w:color w:val="000000" w:themeColor="text1"/>
          <w:lang w:val="en-US"/>
        </w:rPr>
        <w:t xml:space="preserve"> </w:t>
      </w:r>
      <w:r w:rsidRPr="00907FEE">
        <w:rPr>
          <w:color w:val="000000" w:themeColor="text1"/>
          <w:lang w:val="en-US"/>
        </w:rPr>
        <w:t>The world's leading exporters of cucumbers and gherkins are Mexico, Spain and the Netherlands, annually exporting more than 60% of the global share of fresh vegetables. Mexico's share of the global market of cucumbers and gherkins is 26.4% of global exports of this type of vegetables. In second place is Spain with a share of 24.1%. The Netherlands has a share of 13.2%</w:t>
      </w:r>
      <w:r w:rsidR="00265F90" w:rsidRPr="009D2A3D">
        <w:rPr>
          <w:color w:val="000000" w:themeColor="text1"/>
          <w:lang w:val="en-US"/>
        </w:rPr>
        <w:t>.</w:t>
      </w:r>
    </w:p>
    <w:p w14:paraId="67CC55F0" w14:textId="3BB825C3" w:rsidR="00265F90" w:rsidRPr="009D2A3D" w:rsidRDefault="009D2A3D" w:rsidP="000E4D3E">
      <w:pPr>
        <w:ind w:firstLine="0"/>
        <w:rPr>
          <w:color w:val="000000" w:themeColor="text1"/>
          <w:lang w:val="en-US"/>
        </w:rPr>
      </w:pPr>
      <w:r w:rsidRPr="00A20321">
        <w:rPr>
          <w:noProof/>
          <w:color w:val="000000" w:themeColor="text1"/>
        </w:rPr>
        <w:lastRenderedPageBreak/>
        <w:drawing>
          <wp:anchor distT="0" distB="0" distL="114300" distR="114300" simplePos="0" relativeHeight="251704320" behindDoc="0" locked="0" layoutInCell="1" allowOverlap="1" wp14:anchorId="4F7739A1" wp14:editId="6B1330C0">
            <wp:simplePos x="0" y="0"/>
            <wp:positionH relativeFrom="margin">
              <wp:align>left</wp:align>
            </wp:positionH>
            <wp:positionV relativeFrom="paragraph">
              <wp:posOffset>250825</wp:posOffset>
            </wp:positionV>
            <wp:extent cx="5935980" cy="3575685"/>
            <wp:effectExtent l="0" t="0" r="7620" b="571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71">
                      <a:extLst>
                        <a:ext uri="{28A0092B-C50C-407E-A947-70E740481C1C}">
                          <a14:useLocalDpi xmlns:a14="http://schemas.microsoft.com/office/drawing/2010/main" val="0"/>
                        </a:ext>
                      </a:extLst>
                    </a:blip>
                    <a:stretch>
                      <a:fillRect/>
                    </a:stretch>
                  </pic:blipFill>
                  <pic:spPr>
                    <a:xfrm>
                      <a:off x="0" y="0"/>
                      <a:ext cx="5936427" cy="3575685"/>
                    </a:xfrm>
                    <a:prstGeom prst="rect">
                      <a:avLst/>
                    </a:prstGeom>
                  </pic:spPr>
                </pic:pic>
              </a:graphicData>
            </a:graphic>
            <wp14:sizeRelH relativeFrom="page">
              <wp14:pctWidth>0</wp14:pctWidth>
            </wp14:sizeRelH>
            <wp14:sizeRelV relativeFrom="page">
              <wp14:pctHeight>0</wp14:pctHeight>
            </wp14:sizeRelV>
          </wp:anchor>
        </w:drawing>
      </w:r>
    </w:p>
    <w:p w14:paraId="03FBFA4F" w14:textId="070BE4B9" w:rsidR="00265F90" w:rsidRDefault="009D2A3D" w:rsidP="00F43303">
      <w:pPr>
        <w:rPr>
          <w:lang w:val="en-US"/>
        </w:rPr>
      </w:pPr>
      <w:r w:rsidRPr="00907FEE">
        <w:rPr>
          <w:lang w:val="en-US"/>
        </w:rPr>
        <w:t>The largest importer of cucumbers and gherkins is the United States, which accounts for more than 30% of total imports of vegetables. About 18% is imported by Germany. The share of UK imports of cucumbers and gherkins is just over 6%</w:t>
      </w:r>
      <w:r w:rsidR="00265F90" w:rsidRPr="009D2A3D">
        <w:rPr>
          <w:lang w:val="en-US"/>
        </w:rPr>
        <w:t xml:space="preserve">. </w:t>
      </w:r>
    </w:p>
    <w:p w14:paraId="4BA55EF2" w14:textId="223834FF" w:rsidR="009D2A3D" w:rsidRPr="009D2A3D" w:rsidRDefault="009D2A3D" w:rsidP="00F43303">
      <w:pPr>
        <w:rPr>
          <w:lang w:val="en-US"/>
        </w:rPr>
      </w:pPr>
      <w:r w:rsidRPr="00A20321">
        <w:rPr>
          <w:noProof/>
        </w:rPr>
        <w:drawing>
          <wp:anchor distT="0" distB="0" distL="114300" distR="114300" simplePos="0" relativeHeight="252019712" behindDoc="0" locked="0" layoutInCell="1" allowOverlap="1" wp14:anchorId="6155CE43" wp14:editId="11D4EC10">
            <wp:simplePos x="0" y="0"/>
            <wp:positionH relativeFrom="margin">
              <wp:posOffset>3810</wp:posOffset>
            </wp:positionH>
            <wp:positionV relativeFrom="paragraph">
              <wp:posOffset>202565</wp:posOffset>
            </wp:positionV>
            <wp:extent cx="5935980" cy="2980690"/>
            <wp:effectExtent l="0" t="0" r="7620" b="0"/>
            <wp:wrapTopAndBottom/>
            <wp:docPr id="855239407" name="Рисунок 85523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39407" name="Рисунок 855239407"/>
                    <pic:cNvPicPr/>
                  </pic:nvPicPr>
                  <pic:blipFill>
                    <a:blip r:embed="rId72">
                      <a:extLst>
                        <a:ext uri="{28A0092B-C50C-407E-A947-70E740481C1C}">
                          <a14:useLocalDpi xmlns:a14="http://schemas.microsoft.com/office/drawing/2010/main" val="0"/>
                        </a:ext>
                      </a:extLst>
                    </a:blip>
                    <a:stretch>
                      <a:fillRect/>
                    </a:stretch>
                  </pic:blipFill>
                  <pic:spPr>
                    <a:xfrm>
                      <a:off x="0" y="0"/>
                      <a:ext cx="5935980" cy="2980690"/>
                    </a:xfrm>
                    <a:prstGeom prst="rect">
                      <a:avLst/>
                    </a:prstGeom>
                  </pic:spPr>
                </pic:pic>
              </a:graphicData>
            </a:graphic>
            <wp14:sizeRelH relativeFrom="page">
              <wp14:pctWidth>0</wp14:pctWidth>
            </wp14:sizeRelH>
            <wp14:sizeRelV relativeFrom="page">
              <wp14:pctHeight>0</wp14:pctHeight>
            </wp14:sizeRelV>
          </wp:anchor>
        </w:drawing>
      </w:r>
    </w:p>
    <w:p w14:paraId="21636591" w14:textId="729519A7" w:rsidR="00265F90" w:rsidRPr="009D2A3D" w:rsidRDefault="00265F90" w:rsidP="000E4D3E">
      <w:pPr>
        <w:ind w:firstLine="0"/>
        <w:rPr>
          <w:color w:val="000000" w:themeColor="text1"/>
          <w:lang w:val="en-US"/>
        </w:rPr>
      </w:pPr>
    </w:p>
    <w:p w14:paraId="2F8D273C" w14:textId="51217325" w:rsidR="00D0652F" w:rsidRDefault="009D2A3D" w:rsidP="00F43303">
      <w:pPr>
        <w:rPr>
          <w:lang w:val="en-US"/>
        </w:rPr>
      </w:pPr>
      <w:r w:rsidRPr="00907FEE">
        <w:rPr>
          <w:lang w:val="en-US"/>
        </w:rPr>
        <w:t>Thus, Russia still has export potential for cucumbers to the world markets. Sanctions imposed on Russia are a barrier to this. Finding a mechanism to bypass the sanctions regime provides additional opportunities to ensure sales of finished product</w:t>
      </w:r>
      <w:r>
        <w:rPr>
          <w:lang w:val="en-US"/>
        </w:rPr>
        <w:t>s in markets with high solvency</w:t>
      </w:r>
      <w:r w:rsidR="00265F90" w:rsidRPr="009D2A3D">
        <w:rPr>
          <w:lang w:val="en-US"/>
        </w:rPr>
        <w:t xml:space="preserve">. </w:t>
      </w:r>
    </w:p>
    <w:p w14:paraId="7072A557" w14:textId="77777777" w:rsidR="007A640B" w:rsidRPr="009D2A3D" w:rsidRDefault="007A640B" w:rsidP="00F43303">
      <w:pPr>
        <w:rPr>
          <w:lang w:val="en-US"/>
        </w:rPr>
      </w:pPr>
    </w:p>
    <w:p w14:paraId="0A2642C0" w14:textId="77777777" w:rsidR="00D0652F" w:rsidRPr="009D2A3D" w:rsidRDefault="00D0652F" w:rsidP="000E4D3E">
      <w:pPr>
        <w:ind w:firstLine="0"/>
        <w:rPr>
          <w:color w:val="000000" w:themeColor="text1"/>
          <w:lang w:val="en-US"/>
        </w:rPr>
      </w:pPr>
    </w:p>
    <w:p w14:paraId="6ABBC155" w14:textId="41657E1E" w:rsidR="00D0652F" w:rsidRPr="007A640B" w:rsidRDefault="00D0652F" w:rsidP="00A27D9D">
      <w:pPr>
        <w:pStyle w:val="3"/>
        <w:jc w:val="center"/>
        <w:rPr>
          <w:color w:val="000000" w:themeColor="text1"/>
          <w:lang w:val="en-US"/>
        </w:rPr>
      </w:pPr>
      <w:bookmarkStart w:id="28" w:name="_Toc134476156"/>
      <w:r w:rsidRPr="00247F3C">
        <w:rPr>
          <w:color w:val="000000" w:themeColor="text1"/>
          <w:lang w:val="en-US"/>
        </w:rPr>
        <w:lastRenderedPageBreak/>
        <w:t>4.1.</w:t>
      </w:r>
      <w:r w:rsidR="00E0725A" w:rsidRPr="00247F3C">
        <w:rPr>
          <w:color w:val="000000" w:themeColor="text1"/>
          <w:lang w:val="en-US"/>
        </w:rPr>
        <w:t>8</w:t>
      </w:r>
      <w:r w:rsidRPr="00247F3C">
        <w:rPr>
          <w:color w:val="000000" w:themeColor="text1"/>
          <w:lang w:val="en-US"/>
        </w:rPr>
        <w:t>.</w:t>
      </w:r>
      <w:r w:rsidR="00E0725A" w:rsidRPr="00247F3C">
        <w:rPr>
          <w:color w:val="000000" w:themeColor="text1"/>
          <w:lang w:val="en-US"/>
        </w:rPr>
        <w:t xml:space="preserve"> </w:t>
      </w:r>
      <w:bookmarkStart w:id="29" w:name="_Hlk134475960"/>
      <w:r w:rsidR="007A640B" w:rsidRPr="007A640B">
        <w:rPr>
          <w:color w:val="000000" w:themeColor="text1"/>
          <w:lang w:val="en-US"/>
        </w:rPr>
        <w:t>Expected market trends</w:t>
      </w:r>
      <w:bookmarkEnd w:id="28"/>
      <w:bookmarkEnd w:id="29"/>
    </w:p>
    <w:p w14:paraId="4132080D" w14:textId="77777777" w:rsidR="007A640B" w:rsidRPr="00907FEE" w:rsidRDefault="007A640B" w:rsidP="007A640B">
      <w:pPr>
        <w:rPr>
          <w:color w:val="000000" w:themeColor="text1"/>
          <w:lang w:val="en-US"/>
        </w:rPr>
      </w:pPr>
      <w:r w:rsidRPr="00907FEE">
        <w:rPr>
          <w:color w:val="000000" w:themeColor="text1"/>
          <w:lang w:val="en-US"/>
        </w:rPr>
        <w:t xml:space="preserve">According to the results of this year, the Russian production of greenhouse products may increase by 4-8%. The growth rate of gross yields of vegetables grown in protected ground is now somewhat more modest than in the first years of development of the sector. </w:t>
      </w:r>
    </w:p>
    <w:p w14:paraId="376BAE32" w14:textId="77777777" w:rsidR="007A640B" w:rsidRPr="00AE0979" w:rsidRDefault="007A640B" w:rsidP="007A640B">
      <w:pPr>
        <w:rPr>
          <w:color w:val="000000" w:themeColor="text1"/>
          <w:lang w:val="en-US"/>
        </w:rPr>
      </w:pPr>
      <w:r w:rsidRPr="00907FEE">
        <w:rPr>
          <w:color w:val="000000" w:themeColor="text1"/>
          <w:lang w:val="en-US"/>
        </w:rPr>
        <w:t xml:space="preserve">But this situation is logical: the market is more and more saturated with goods of own production, and it is no longer necessary to bet on increasing the volume. Now companies are working more on expanding the assortment and increasing business efficiency. </w:t>
      </w:r>
      <w:r w:rsidRPr="00AE0979">
        <w:rPr>
          <w:color w:val="000000" w:themeColor="text1"/>
          <w:lang w:val="en-US"/>
        </w:rPr>
        <w:t>However, new greenhouses are also being built: up to 150 hectares may be commissioned in 2023.</w:t>
      </w:r>
    </w:p>
    <w:p w14:paraId="390674FA" w14:textId="77777777" w:rsidR="007A640B" w:rsidRDefault="007A640B" w:rsidP="007A640B">
      <w:pPr>
        <w:rPr>
          <w:color w:val="000000" w:themeColor="text1"/>
          <w:lang w:val="en-US"/>
        </w:rPr>
      </w:pPr>
      <w:r w:rsidRPr="00907FEE">
        <w:rPr>
          <w:color w:val="000000" w:themeColor="text1"/>
          <w:lang w:val="en-US"/>
        </w:rPr>
        <w:t>Last year, most greenhouse enterprises finished with positive financial results, unlike, for example, in 2020, although, of course, some companies went into deficit.</w:t>
      </w:r>
    </w:p>
    <w:p w14:paraId="47C2793B" w14:textId="77777777" w:rsidR="007A640B" w:rsidRPr="00907FEE" w:rsidRDefault="007A640B" w:rsidP="007A640B">
      <w:pPr>
        <w:rPr>
          <w:color w:val="000000" w:themeColor="text1"/>
          <w:lang w:val="en-US"/>
        </w:rPr>
      </w:pPr>
      <w:r w:rsidRPr="00907FEE">
        <w:rPr>
          <w:color w:val="000000" w:themeColor="text1"/>
          <w:lang w:val="en-US"/>
        </w:rPr>
        <w:t>In 2022, the producers of vegetables in protected ground also felt good. During this year, high prices for greenhouse products were kept not only in retail, but also in wholesale. The trend for a significant increase in the price of vegetables emerged in the second half of 2021, and in the first half of 2022 even more accelerated, in the summer price growth slowed down, but their overall level has already become noticeably higher than in 2019-2021.</w:t>
      </w:r>
    </w:p>
    <w:p w14:paraId="0AB1A12E" w14:textId="77777777" w:rsidR="007A640B" w:rsidRDefault="007A640B" w:rsidP="007A640B">
      <w:pPr>
        <w:rPr>
          <w:color w:val="000000" w:themeColor="text1"/>
          <w:lang w:val="en-US"/>
        </w:rPr>
      </w:pPr>
      <w:r w:rsidRPr="00907FEE">
        <w:rPr>
          <w:color w:val="000000" w:themeColor="text1"/>
          <w:lang w:val="en-US"/>
        </w:rPr>
        <w:t>On average, in October-November, greenhouse products cost 3-5% more than in the same months a year earlier. Since December, prices will increase by at least another 20-25% - this is a typical seasonal phenomenon. Thus, companies are trying to recoup the growing winter costs of heating and electric lighting.</w:t>
      </w:r>
    </w:p>
    <w:p w14:paraId="5B8125E5" w14:textId="77777777" w:rsidR="007A640B" w:rsidRDefault="007A640B" w:rsidP="007A640B">
      <w:pPr>
        <w:rPr>
          <w:color w:val="000000" w:themeColor="text1"/>
          <w:lang w:val="en-US"/>
        </w:rPr>
      </w:pPr>
      <w:r w:rsidRPr="00907FEE">
        <w:rPr>
          <w:color w:val="000000" w:themeColor="text1"/>
          <w:lang w:val="en-US"/>
        </w:rPr>
        <w:t>The price dynamics in 2022 reflected the macroeconomic situation. In late winter and early spring there was a sharp rise in commodity prices and inflation on the background of "consumer panic. With the arrival of the outdoor harvest on store shelves in summer and fall there was a decrease in the cost of greenhouse vegetables and greens. By the second half of autumn, with the arrival of more expensive greenhouse produce, vegetable prices began to rise again due to the seasonal factor. The cost of growing greenhouse products is also increasing due to higher tariffs for energy resources (gas, electricity), prices for seeds, substrates, packaging.</w:t>
      </w:r>
    </w:p>
    <w:p w14:paraId="0497A746" w14:textId="77777777" w:rsidR="007A640B" w:rsidRPr="00907FEE" w:rsidRDefault="007A640B" w:rsidP="007A640B">
      <w:pPr>
        <w:rPr>
          <w:color w:val="000000" w:themeColor="text1"/>
          <w:lang w:val="en-US"/>
        </w:rPr>
      </w:pPr>
      <w:r w:rsidRPr="00907FEE">
        <w:rPr>
          <w:color w:val="000000" w:themeColor="text1"/>
          <w:lang w:val="en-US"/>
        </w:rPr>
        <w:t>But the consumption of greenhouse vegetables in 2023 is expected to be lower than in the previous year. The population in Russia has been decreasing for several years in a row, an even more tangible factor will be the fact that a significant part of the target group of consumers of expensive greenhouse products during the off-season this year left our country. According to various estimates, it is from 400 thousand to 700 thousand people in the age of 30-40 years, who earn well, lived mostly in cities and consumed greenhouse vegetables year-round and regularly.</w:t>
      </w:r>
    </w:p>
    <w:p w14:paraId="48F8DD2E" w14:textId="77777777" w:rsidR="007A640B" w:rsidRDefault="007A640B" w:rsidP="007A640B">
      <w:pPr>
        <w:rPr>
          <w:color w:val="000000" w:themeColor="text1"/>
          <w:lang w:val="en-US"/>
        </w:rPr>
      </w:pPr>
      <w:r w:rsidRPr="00907FEE">
        <w:rPr>
          <w:color w:val="000000" w:themeColor="text1"/>
          <w:lang w:val="en-US"/>
        </w:rPr>
        <w:t>Instead of the displaced population, other social groups appeared in the country: refugees and migrants from different regions of Ukraine. But they are not the target audience of products grown in indoor areas, since the income of most of these people does not allow them to buy cucumbers or tomatoes for 350-500 rubles/kg in winter.</w:t>
      </w:r>
    </w:p>
    <w:p w14:paraId="0E4A02C2" w14:textId="77777777" w:rsidR="007A640B" w:rsidRDefault="007A640B" w:rsidP="007A640B">
      <w:pPr>
        <w:rPr>
          <w:color w:val="000000" w:themeColor="text1"/>
          <w:lang w:val="en-US"/>
        </w:rPr>
      </w:pPr>
      <w:r w:rsidRPr="00907FEE">
        <w:rPr>
          <w:color w:val="000000" w:themeColor="text1"/>
          <w:lang w:val="en-US"/>
        </w:rPr>
        <w:t>Thus, the downward trend in the consumption of greenhouse vegetables will be observed not only this year, but also next year.</w:t>
      </w:r>
    </w:p>
    <w:p w14:paraId="4858862C" w14:textId="77777777" w:rsidR="007A640B" w:rsidRPr="00AE0979" w:rsidRDefault="007A640B" w:rsidP="007A640B">
      <w:pPr>
        <w:rPr>
          <w:color w:val="000000" w:themeColor="text1"/>
          <w:lang w:val="en-US"/>
        </w:rPr>
      </w:pPr>
      <w:r w:rsidRPr="00907FEE">
        <w:rPr>
          <w:color w:val="000000" w:themeColor="text1"/>
          <w:lang w:val="en-US"/>
        </w:rPr>
        <w:t xml:space="preserve">The growth in demand for their products is not observed by the producers themselves. </w:t>
      </w:r>
      <w:r w:rsidRPr="00AE0979">
        <w:rPr>
          <w:color w:val="000000" w:themeColor="text1"/>
          <w:lang w:val="en-US"/>
        </w:rPr>
        <w:t>Vegetables are not a basic necessity, so when the solvency of the population decreases, their consumption decreases.</w:t>
      </w:r>
    </w:p>
    <w:p w14:paraId="07201A95" w14:textId="77777777" w:rsidR="007A640B" w:rsidRPr="00907FEE" w:rsidRDefault="007A640B" w:rsidP="007A640B">
      <w:pPr>
        <w:rPr>
          <w:color w:val="000000" w:themeColor="text1"/>
          <w:lang w:val="en-US"/>
        </w:rPr>
      </w:pPr>
      <w:r w:rsidRPr="00907FEE">
        <w:rPr>
          <w:color w:val="000000" w:themeColor="text1"/>
          <w:lang w:val="en-US"/>
        </w:rPr>
        <w:t>At the end of 2022, the demand for greenhouse products in Russia is likely to remain at last year's level, although consumption in many other countries is constantly increasing as the culture of healthy eating increases.</w:t>
      </w:r>
    </w:p>
    <w:p w14:paraId="75A87C60" w14:textId="77777777" w:rsidR="007A640B" w:rsidRPr="00907FEE" w:rsidRDefault="007A640B" w:rsidP="007A640B">
      <w:pPr>
        <w:rPr>
          <w:color w:val="000000" w:themeColor="text1"/>
          <w:lang w:val="en-US"/>
        </w:rPr>
      </w:pPr>
      <w:r w:rsidRPr="00907FEE">
        <w:rPr>
          <w:color w:val="000000" w:themeColor="text1"/>
          <w:lang w:val="en-US"/>
        </w:rPr>
        <w:lastRenderedPageBreak/>
        <w:t>The dynamics of growth of Russian production of vegetables in protected areas in the future will also remain moderate. Combines will not be able to increase the harvest at the same rate as it increased in 2019-2021, if they want to maintain an acceptable profitability of the business. After all, the number of target customers is not growing yet, and they definitely will not significantly expand the consumption of greenhouse vegetables in the near future. For this to happen, it is necessary to lower prices, but it is quite problematic to do in the current economic situation, the cost of production has increased significantly.</w:t>
      </w:r>
    </w:p>
    <w:p w14:paraId="5BB85C32" w14:textId="77777777" w:rsidR="007A640B" w:rsidRPr="00907FEE" w:rsidRDefault="007A640B" w:rsidP="007A640B">
      <w:pPr>
        <w:rPr>
          <w:color w:val="000000" w:themeColor="text1"/>
          <w:lang w:val="en-US"/>
        </w:rPr>
      </w:pPr>
      <w:r w:rsidRPr="00907FEE">
        <w:rPr>
          <w:color w:val="000000" w:themeColor="text1"/>
          <w:lang w:val="en-US"/>
        </w:rPr>
        <w:t>To support the industry, the Ministry of Agriculture has developed a new program to increase the repayment period of long-term loans from 12 to 15 years. Some producers have already begun to use this opportunity. Cheap investment loans in the European part of Russia remain the most effective form of state support for new high-tech projects.</w:t>
      </w:r>
    </w:p>
    <w:p w14:paraId="4AB5C49A" w14:textId="77777777" w:rsidR="007A640B" w:rsidRPr="00907FEE" w:rsidRDefault="007A640B" w:rsidP="007A640B">
      <w:pPr>
        <w:rPr>
          <w:color w:val="000000" w:themeColor="text1"/>
          <w:lang w:val="en-US"/>
        </w:rPr>
      </w:pPr>
      <w:r w:rsidRPr="00907FEE">
        <w:rPr>
          <w:color w:val="000000" w:themeColor="text1"/>
          <w:lang w:val="en-US"/>
        </w:rPr>
        <w:t>One of the important factors that determines the profitability of the industry is energy tariffs, which account for more than 50% of production costs.</w:t>
      </w:r>
    </w:p>
    <w:p w14:paraId="3A442B00" w14:textId="55AD335E" w:rsidR="007A640B" w:rsidRPr="00907FEE" w:rsidRDefault="007A640B" w:rsidP="007A640B">
      <w:pPr>
        <w:rPr>
          <w:color w:val="000000" w:themeColor="text1"/>
          <w:lang w:val="en-US"/>
        </w:rPr>
      </w:pPr>
      <w:r w:rsidRPr="00907FEE">
        <w:rPr>
          <w:color w:val="000000" w:themeColor="text1"/>
          <w:lang w:val="en-US"/>
        </w:rPr>
        <w:t xml:space="preserve">Subsidizing of all greenhouse complexes that use the technology of extra lighting in the production of vegetables, especially for regions with 100% of the use of this technology, would be a significant help for the sector of closed ground. This would allow to partially compensate the increased energy costs and stabilize the prices of products. But so far, such a measure of support has been provided to </w:t>
      </w:r>
      <w:r>
        <w:rPr>
          <w:color w:val="000000" w:themeColor="text1"/>
          <w:lang w:val="en-US"/>
        </w:rPr>
        <w:t>the regions in a minimal amount</w:t>
      </w:r>
      <w:r w:rsidRPr="00907FEE">
        <w:rPr>
          <w:color w:val="000000" w:themeColor="text1"/>
          <w:lang w:val="en-US"/>
        </w:rPr>
        <w:t xml:space="preserve">. </w:t>
      </w:r>
    </w:p>
    <w:p w14:paraId="28CFC854" w14:textId="63997A5D" w:rsidR="00622802" w:rsidRPr="007A640B" w:rsidRDefault="003872B7" w:rsidP="0032087F">
      <w:pPr>
        <w:pStyle w:val="2"/>
        <w:rPr>
          <w:lang w:val="en-US"/>
        </w:rPr>
      </w:pPr>
      <w:bookmarkStart w:id="30" w:name="_Toc134476157"/>
      <w:r w:rsidRPr="007A640B">
        <w:rPr>
          <w:lang w:val="en-US"/>
        </w:rPr>
        <w:t xml:space="preserve">4.2. </w:t>
      </w:r>
      <w:r w:rsidR="007A640B" w:rsidRPr="00907FEE">
        <w:rPr>
          <w:lang w:val="en-US"/>
        </w:rPr>
        <w:t>An enlarged overview of the Russian market of greenhouse complexes</w:t>
      </w:r>
      <w:bookmarkEnd w:id="30"/>
    </w:p>
    <w:p w14:paraId="661960E7" w14:textId="705C9A36" w:rsidR="00622802" w:rsidRPr="007A640B" w:rsidRDefault="00622802" w:rsidP="00A27D9D">
      <w:pPr>
        <w:pStyle w:val="3"/>
        <w:jc w:val="center"/>
        <w:rPr>
          <w:color w:val="000000" w:themeColor="text1"/>
          <w:lang w:val="en-US"/>
        </w:rPr>
      </w:pPr>
      <w:bookmarkStart w:id="31" w:name="_Toc134476158"/>
      <w:r w:rsidRPr="00247F3C">
        <w:rPr>
          <w:color w:val="000000" w:themeColor="text1"/>
          <w:lang w:val="en-US"/>
        </w:rPr>
        <w:t xml:space="preserve">4.2.1. </w:t>
      </w:r>
      <w:r w:rsidR="007A640B" w:rsidRPr="00907FEE">
        <w:rPr>
          <w:color w:val="000000" w:themeColor="text1"/>
          <w:lang w:val="en-US"/>
        </w:rPr>
        <w:t>General information about the Russian greenhouse market</w:t>
      </w:r>
      <w:bookmarkEnd w:id="31"/>
    </w:p>
    <w:p w14:paraId="608A03AF" w14:textId="77777777" w:rsidR="007A640B" w:rsidRDefault="007A640B" w:rsidP="007A640B">
      <w:pPr>
        <w:rPr>
          <w:color w:val="000000" w:themeColor="text1"/>
          <w:lang w:val="en-US"/>
        </w:rPr>
      </w:pPr>
      <w:r w:rsidRPr="00907FEE">
        <w:rPr>
          <w:color w:val="000000" w:themeColor="text1"/>
          <w:lang w:val="en-US"/>
        </w:rPr>
        <w:t>Greenhouse industry in Russia is in a growing trend: the area of farms is increasing, the range of cultivated crops is expanding, the equipment of greenhouse complexes is modernized, the qualification of scientific, industrial and technical personnel is growing.</w:t>
      </w:r>
    </w:p>
    <w:p w14:paraId="29BC2D0A" w14:textId="77777777" w:rsidR="007A640B" w:rsidRDefault="007A640B" w:rsidP="007A640B">
      <w:pPr>
        <w:rPr>
          <w:color w:val="000000" w:themeColor="text1"/>
          <w:lang w:val="en-US"/>
        </w:rPr>
      </w:pPr>
      <w:r w:rsidRPr="00907FEE">
        <w:rPr>
          <w:color w:val="000000" w:themeColor="text1"/>
          <w:lang w:val="en-US"/>
        </w:rPr>
        <w:t>In addition, there is a new competitive in the world market seed material of high-yield, quality, disease and pest tolerant vegetable crops for protected ground.</w:t>
      </w:r>
    </w:p>
    <w:p w14:paraId="331891A8" w14:textId="77777777" w:rsidR="007A640B" w:rsidRPr="00907FEE" w:rsidRDefault="007A640B" w:rsidP="007A640B">
      <w:pPr>
        <w:rPr>
          <w:color w:val="000000" w:themeColor="text1"/>
          <w:lang w:val="en-US"/>
        </w:rPr>
      </w:pPr>
      <w:r w:rsidRPr="00907FEE">
        <w:rPr>
          <w:color w:val="000000" w:themeColor="text1"/>
          <w:lang w:val="en-US"/>
        </w:rPr>
        <w:t xml:space="preserve">The main greenhouse crops in Russia remain tomato and cucumber. Cucumber accounts for about 74%, tomato - 25%, herbs, peppers and eggplant - 1% in the structure of </w:t>
      </w:r>
      <w:r>
        <w:rPr>
          <w:color w:val="000000" w:themeColor="text1"/>
          <w:lang w:val="en-US"/>
        </w:rPr>
        <w:t>crops grown in protected ground</w:t>
      </w:r>
      <w:r w:rsidRPr="00907FEE">
        <w:rPr>
          <w:color w:val="000000" w:themeColor="text1"/>
          <w:lang w:val="en-US"/>
        </w:rPr>
        <w:t>.</w:t>
      </w:r>
    </w:p>
    <w:p w14:paraId="16F60B99" w14:textId="7827AA78" w:rsidR="0032087F" w:rsidRPr="007A640B" w:rsidRDefault="0032087F" w:rsidP="00997392">
      <w:pPr>
        <w:ind w:firstLine="0"/>
        <w:rPr>
          <w:color w:val="000000" w:themeColor="text1"/>
          <w:lang w:val="en-US"/>
        </w:rPr>
      </w:pPr>
    </w:p>
    <w:p w14:paraId="66A00085" w14:textId="12CE9B97" w:rsidR="0097394D" w:rsidRPr="007A640B" w:rsidRDefault="00997392" w:rsidP="000E4D3E">
      <w:pPr>
        <w:rPr>
          <w:color w:val="000000" w:themeColor="text1"/>
          <w:lang w:val="en-US"/>
        </w:rPr>
      </w:pPr>
      <w:r w:rsidRPr="00A20321">
        <w:rPr>
          <w:noProof/>
          <w:color w:val="000000" w:themeColor="text1"/>
        </w:rPr>
        <w:lastRenderedPageBreak/>
        <w:drawing>
          <wp:anchor distT="0" distB="0" distL="114300" distR="114300" simplePos="0" relativeHeight="251926528" behindDoc="0" locked="0" layoutInCell="1" allowOverlap="1" wp14:anchorId="1C234628" wp14:editId="46BAFD0A">
            <wp:simplePos x="0" y="0"/>
            <wp:positionH relativeFrom="column">
              <wp:posOffset>0</wp:posOffset>
            </wp:positionH>
            <wp:positionV relativeFrom="paragraph">
              <wp:posOffset>304800</wp:posOffset>
            </wp:positionV>
            <wp:extent cx="5845628" cy="3200400"/>
            <wp:effectExtent l="0" t="0" r="3175" b="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7A640B" w:rsidRPr="007A640B">
        <w:rPr>
          <w:color w:val="000000" w:themeColor="text1"/>
          <w:lang w:val="en-US"/>
        </w:rPr>
        <w:t xml:space="preserve"> </w:t>
      </w:r>
      <w:r w:rsidR="007A640B" w:rsidRPr="00907FEE">
        <w:rPr>
          <w:color w:val="000000" w:themeColor="text1"/>
          <w:lang w:val="en-US"/>
        </w:rPr>
        <w:t>The share of protected ground vegetables lines up as follows</w:t>
      </w:r>
      <w:r w:rsidR="0097394D" w:rsidRPr="007A640B">
        <w:rPr>
          <w:color w:val="000000" w:themeColor="text1"/>
          <w:lang w:val="en-US"/>
        </w:rPr>
        <w:t xml:space="preserve">: </w:t>
      </w:r>
    </w:p>
    <w:p w14:paraId="63D451CC" w14:textId="0DBED064" w:rsidR="0097394D" w:rsidRPr="007A640B" w:rsidRDefault="0097394D" w:rsidP="00997392">
      <w:pPr>
        <w:ind w:firstLine="0"/>
        <w:rPr>
          <w:color w:val="000000" w:themeColor="text1"/>
          <w:lang w:val="en-US"/>
        </w:rPr>
      </w:pPr>
    </w:p>
    <w:p w14:paraId="66E3E32B" w14:textId="77777777" w:rsidR="007A640B" w:rsidRPr="00907FEE" w:rsidRDefault="007A640B" w:rsidP="007A640B">
      <w:pPr>
        <w:rPr>
          <w:color w:val="000000" w:themeColor="text1"/>
          <w:lang w:val="en-US"/>
        </w:rPr>
      </w:pPr>
      <w:r w:rsidRPr="00907FEE">
        <w:rPr>
          <w:color w:val="000000" w:themeColor="text1"/>
          <w:lang w:val="en-US"/>
        </w:rPr>
        <w:t xml:space="preserve">The largest vegetable growing enterprise since 2018 is </w:t>
      </w:r>
      <w:proofErr w:type="spellStart"/>
      <w:r w:rsidRPr="00907FEE">
        <w:rPr>
          <w:color w:val="000000" w:themeColor="text1"/>
          <w:lang w:val="en-US"/>
        </w:rPr>
        <w:t>Agroindustrial</w:t>
      </w:r>
      <w:proofErr w:type="spellEnd"/>
      <w:r w:rsidRPr="00907FEE">
        <w:rPr>
          <w:color w:val="000000" w:themeColor="text1"/>
          <w:lang w:val="en-US"/>
        </w:rPr>
        <w:t xml:space="preserve"> Holding "ECO-</w:t>
      </w:r>
      <w:proofErr w:type="spellStart"/>
      <w:r w:rsidRPr="00907FEE">
        <w:rPr>
          <w:color w:val="000000" w:themeColor="text1"/>
          <w:lang w:val="en-US"/>
        </w:rPr>
        <w:t>Cultura</w:t>
      </w:r>
      <w:proofErr w:type="spellEnd"/>
      <w:r w:rsidRPr="00907FEE">
        <w:rPr>
          <w:color w:val="000000" w:themeColor="text1"/>
          <w:lang w:val="en-US"/>
        </w:rPr>
        <w:t>". Operating greenhouse complexes are located in Stavropol Krai - 129.37 hectares, in Leningrad region - 17.5 hectares and Lipetsk region - 60.34 hectares. The main crops grown in the company's greenhouses are tomatoes, cucumbers and leaf lettuce. The holding also includes a vegetable packing facility and distribution centers in Stavropol Krai, Moscow and Leningrad Oblast.</w:t>
      </w:r>
    </w:p>
    <w:p w14:paraId="4F8EDC76" w14:textId="77777777" w:rsidR="007A640B" w:rsidRPr="00907FEE" w:rsidRDefault="007A640B" w:rsidP="007A640B">
      <w:pPr>
        <w:rPr>
          <w:color w:val="000000" w:themeColor="text1"/>
          <w:lang w:val="en-US"/>
        </w:rPr>
      </w:pPr>
      <w:r w:rsidRPr="00907FEE">
        <w:rPr>
          <w:color w:val="000000" w:themeColor="text1"/>
          <w:lang w:val="en-US"/>
        </w:rPr>
        <w:t>In second place by the area of greenhouses is JSC "</w:t>
      </w:r>
      <w:proofErr w:type="spellStart"/>
      <w:r w:rsidRPr="00907FEE">
        <w:rPr>
          <w:color w:val="000000" w:themeColor="text1"/>
          <w:lang w:val="en-US"/>
        </w:rPr>
        <w:t>Agrocomplex</w:t>
      </w:r>
      <w:proofErr w:type="spellEnd"/>
      <w:r w:rsidRPr="00907FEE">
        <w:rPr>
          <w:color w:val="000000" w:themeColor="text1"/>
          <w:lang w:val="en-US"/>
        </w:rPr>
        <w:t xml:space="preserve"> "</w:t>
      </w:r>
      <w:proofErr w:type="spellStart"/>
      <w:r w:rsidRPr="00907FEE">
        <w:rPr>
          <w:color w:val="000000" w:themeColor="text1"/>
          <w:lang w:val="en-US"/>
        </w:rPr>
        <w:t>Yuzhny</w:t>
      </w:r>
      <w:proofErr w:type="spellEnd"/>
      <w:r w:rsidRPr="00907FEE">
        <w:rPr>
          <w:color w:val="000000" w:themeColor="text1"/>
          <w:lang w:val="en-US"/>
        </w:rPr>
        <w:t xml:space="preserve">" - 144 hectares. Production is more than 45 thousand tons of vegetables per year. The greenhouse plant is located in the territory of </w:t>
      </w:r>
      <w:proofErr w:type="spellStart"/>
      <w:r w:rsidRPr="00907FEE">
        <w:rPr>
          <w:color w:val="000000" w:themeColor="text1"/>
          <w:lang w:val="en-US"/>
        </w:rPr>
        <w:t>Ust-Dzhegutinsky</w:t>
      </w:r>
      <w:proofErr w:type="spellEnd"/>
      <w:r w:rsidRPr="00907FEE">
        <w:rPr>
          <w:color w:val="000000" w:themeColor="text1"/>
          <w:lang w:val="en-US"/>
        </w:rPr>
        <w:t xml:space="preserve"> district of </w:t>
      </w:r>
      <w:proofErr w:type="spellStart"/>
      <w:r w:rsidRPr="00907FEE">
        <w:rPr>
          <w:color w:val="000000" w:themeColor="text1"/>
          <w:lang w:val="en-US"/>
        </w:rPr>
        <w:t>Karachaevo-Cherkessia</w:t>
      </w:r>
      <w:proofErr w:type="spellEnd"/>
      <w:r w:rsidRPr="00907FEE">
        <w:rPr>
          <w:color w:val="000000" w:themeColor="text1"/>
          <w:lang w:val="en-US"/>
        </w:rPr>
        <w:t>.</w:t>
      </w:r>
    </w:p>
    <w:p w14:paraId="1C40D9CF" w14:textId="36AC6DAA" w:rsidR="00202154" w:rsidRPr="007A640B" w:rsidRDefault="007A640B" w:rsidP="007A640B">
      <w:pPr>
        <w:rPr>
          <w:color w:val="000000" w:themeColor="text1"/>
          <w:lang w:val="en-US"/>
        </w:rPr>
      </w:pPr>
      <w:r w:rsidRPr="00907FEE">
        <w:rPr>
          <w:color w:val="000000" w:themeColor="text1"/>
          <w:lang w:val="en-US"/>
        </w:rPr>
        <w:t>The list of 111 greenhouse complexes in the Russian Federation is available at</w:t>
      </w:r>
      <w:r w:rsidR="00202154" w:rsidRPr="007A640B">
        <w:rPr>
          <w:color w:val="000000" w:themeColor="text1"/>
          <w:lang w:val="en-US"/>
        </w:rPr>
        <w:t xml:space="preserve">: </w:t>
      </w:r>
      <w:hyperlink r:id="rId74" w:history="1">
        <w:proofErr w:type="spellStart"/>
        <w:r w:rsidR="00202154" w:rsidRPr="00997392">
          <w:rPr>
            <w:rStyle w:val="afb"/>
          </w:rPr>
          <w:t>тепличныехозяйства</w:t>
        </w:r>
        <w:proofErr w:type="spellEnd"/>
        <w:r w:rsidR="00202154" w:rsidRPr="007A640B">
          <w:rPr>
            <w:rStyle w:val="afb"/>
            <w:lang w:val="en-US"/>
          </w:rPr>
          <w:t>.</w:t>
        </w:r>
        <w:proofErr w:type="spellStart"/>
        <w:r w:rsidR="00202154" w:rsidRPr="00997392">
          <w:rPr>
            <w:rStyle w:val="afb"/>
          </w:rPr>
          <w:t>рф</w:t>
        </w:r>
        <w:proofErr w:type="spellEnd"/>
        <w:r w:rsidR="00202154" w:rsidRPr="007A640B">
          <w:rPr>
            <w:rStyle w:val="afb"/>
            <w:lang w:val="en-US"/>
          </w:rPr>
          <w:t>.</w:t>
        </w:r>
      </w:hyperlink>
    </w:p>
    <w:p w14:paraId="7630AC46" w14:textId="77777777" w:rsidR="00D0652F" w:rsidRPr="007A640B" w:rsidRDefault="00D0652F" w:rsidP="000E4D3E">
      <w:pPr>
        <w:rPr>
          <w:color w:val="000000" w:themeColor="text1"/>
          <w:lang w:val="en-US"/>
        </w:rPr>
      </w:pPr>
    </w:p>
    <w:p w14:paraId="5E9D9392" w14:textId="6B60341F" w:rsidR="00622802" w:rsidRPr="007A640B" w:rsidRDefault="00622802" w:rsidP="007A640B">
      <w:pPr>
        <w:pStyle w:val="3"/>
        <w:jc w:val="center"/>
        <w:rPr>
          <w:color w:val="000000" w:themeColor="text1"/>
          <w:lang w:val="en-US"/>
        </w:rPr>
      </w:pPr>
      <w:bookmarkStart w:id="32" w:name="_Toc134476159"/>
      <w:r w:rsidRPr="00247F3C">
        <w:rPr>
          <w:color w:val="000000" w:themeColor="text1"/>
          <w:lang w:val="en-US"/>
        </w:rPr>
        <w:t xml:space="preserve">4.2.2. </w:t>
      </w:r>
      <w:r w:rsidR="007A640B" w:rsidRPr="00907FEE">
        <w:rPr>
          <w:color w:val="000000" w:themeColor="text1"/>
          <w:lang w:val="en-US"/>
        </w:rPr>
        <w:t>Summary analysis of the state of the industry</w:t>
      </w:r>
      <w:bookmarkEnd w:id="32"/>
    </w:p>
    <w:p w14:paraId="5C1ECEF4" w14:textId="77777777" w:rsidR="007A640B" w:rsidRDefault="007A640B" w:rsidP="007A640B">
      <w:pPr>
        <w:rPr>
          <w:color w:val="000000" w:themeColor="text1"/>
          <w:lang w:val="en-US"/>
        </w:rPr>
      </w:pPr>
      <w:r w:rsidRPr="00907FEE">
        <w:rPr>
          <w:color w:val="000000" w:themeColor="text1"/>
          <w:lang w:val="en-US"/>
        </w:rPr>
        <w:t>The stage of active construction of greenhouse complexes continues in Russia. Large holdings are planning to put into operation significant areas by the end of 2023: APH "Eco-culture" - more than 200 hectares, GK "Rost" - more than 70 hectares.</w:t>
      </w:r>
    </w:p>
    <w:p w14:paraId="24F65589" w14:textId="77777777" w:rsidR="007A640B" w:rsidRPr="00907FEE" w:rsidRDefault="007A640B" w:rsidP="007A640B">
      <w:pPr>
        <w:rPr>
          <w:color w:val="000000" w:themeColor="text1"/>
          <w:lang w:val="en-US"/>
        </w:rPr>
      </w:pPr>
      <w:r w:rsidRPr="00907FEE">
        <w:rPr>
          <w:color w:val="000000" w:themeColor="text1"/>
          <w:lang w:val="en-US"/>
        </w:rPr>
        <w:t>Modern trends that are now beginning to bring additional profits to greenhouse complexes: the opening of large garden centers, where flowers and vegetables are grown and immediately sold, as well as participation in the state program of reforestation through the cultivation of planting material of conifers in greenhouses. We can also note the successful import substitution of greenhouse equipment by Russian companies. Domestic manufacturers, for example, are able to supply automatic modular thermal power plants and water-heating hot tube three-way boilers.</w:t>
      </w:r>
    </w:p>
    <w:p w14:paraId="193C3C04" w14:textId="77777777" w:rsidR="007A640B" w:rsidRDefault="007A640B" w:rsidP="007A640B">
      <w:pPr>
        <w:rPr>
          <w:color w:val="000000" w:themeColor="text1"/>
          <w:lang w:val="en-US"/>
        </w:rPr>
      </w:pPr>
      <w:r w:rsidRPr="00907FEE">
        <w:rPr>
          <w:color w:val="000000" w:themeColor="text1"/>
          <w:lang w:val="en-US"/>
        </w:rPr>
        <w:t>According to FAOSTAT, Russia ranks second in the world in the consumption of cucumbers (1.7 million tons) and eighth in the consumption of tomatoes (3.5 million tons), while being only in the third and second top ten in per capita consumption.</w:t>
      </w:r>
    </w:p>
    <w:p w14:paraId="36D737BA" w14:textId="77777777" w:rsidR="007A640B" w:rsidRPr="00907FEE" w:rsidRDefault="007A640B" w:rsidP="007A640B">
      <w:pPr>
        <w:rPr>
          <w:color w:val="000000" w:themeColor="text1"/>
          <w:lang w:val="en-US"/>
        </w:rPr>
      </w:pPr>
      <w:r w:rsidRPr="00907FEE">
        <w:rPr>
          <w:color w:val="000000" w:themeColor="text1"/>
          <w:lang w:val="en-US"/>
        </w:rPr>
        <w:lastRenderedPageBreak/>
        <w:t>At the same time our own production in our country is insufficient, last year Russia imported 460.22 and 55.2 thousand tons of cucumbers. However, the sanctions imposed against Russia have led to the impossibility of upgrading/expanding some technical facilities and the risk of banning the import of seeds, equipment and other components. Problems of arising risks for vegetable processors due to sanctions pressure and the withdrawal of large processing companies from the market are fixed.</w:t>
      </w:r>
    </w:p>
    <w:p w14:paraId="1E90B0D1" w14:textId="79819EFA" w:rsidR="003B0226" w:rsidRDefault="007A640B" w:rsidP="007A640B">
      <w:pPr>
        <w:rPr>
          <w:color w:val="000000" w:themeColor="text1"/>
          <w:lang w:val="en-US"/>
        </w:rPr>
      </w:pPr>
      <w:r w:rsidRPr="00907FEE">
        <w:rPr>
          <w:color w:val="000000" w:themeColor="text1"/>
          <w:lang w:val="en-US"/>
        </w:rPr>
        <w:t>According to the Federal State Budgetary Institution "Center for Agricultural Analysis" in Russia today there are 72 investment projects for the period 2021/2028 in the production of vegetables in greenhouses. 62% of the projects are already being implemented, the rest are planned for implementation. The planned total amount of investment projects for 2022-2024 is 45.2 billion rubles, including 1.7 billion rubles for the modernization of existing plants.</w:t>
      </w:r>
    </w:p>
    <w:p w14:paraId="45EA6CB8" w14:textId="77777777" w:rsidR="007A640B" w:rsidRPr="007A640B" w:rsidRDefault="007A640B" w:rsidP="007A640B">
      <w:pPr>
        <w:rPr>
          <w:color w:val="000000" w:themeColor="text1"/>
          <w:lang w:val="en-US"/>
        </w:rPr>
      </w:pPr>
    </w:p>
    <w:p w14:paraId="7760B7F0" w14:textId="470E5C90" w:rsidR="003B0226" w:rsidRPr="007A640B" w:rsidRDefault="003B0226" w:rsidP="00997392">
      <w:pPr>
        <w:pStyle w:val="3"/>
        <w:jc w:val="center"/>
        <w:rPr>
          <w:color w:val="000000" w:themeColor="text1"/>
          <w:lang w:val="en-US"/>
        </w:rPr>
      </w:pPr>
      <w:bookmarkStart w:id="33" w:name="_Toc134476160"/>
      <w:r w:rsidRPr="00247F3C">
        <w:rPr>
          <w:color w:val="000000" w:themeColor="text1"/>
          <w:lang w:val="en-US"/>
        </w:rPr>
        <w:t xml:space="preserve">4.2.3. </w:t>
      </w:r>
      <w:r w:rsidR="007A640B" w:rsidRPr="007A640B">
        <w:rPr>
          <w:color w:val="000000" w:themeColor="text1"/>
          <w:lang w:val="en-US"/>
        </w:rPr>
        <w:t>Industry Outcomes 2020-2022.</w:t>
      </w:r>
      <w:bookmarkEnd w:id="33"/>
    </w:p>
    <w:p w14:paraId="6E049BCD" w14:textId="77777777" w:rsidR="007A640B" w:rsidRPr="00907FEE" w:rsidRDefault="007A640B" w:rsidP="007A640B">
      <w:pPr>
        <w:rPr>
          <w:color w:val="000000" w:themeColor="text1"/>
          <w:lang w:val="en-US"/>
        </w:rPr>
      </w:pPr>
      <w:r w:rsidRPr="00907FEE">
        <w:rPr>
          <w:color w:val="000000" w:themeColor="text1"/>
          <w:lang w:val="en-US"/>
        </w:rPr>
        <w:t>During the pandemic, especially in the first year, the sheltered-garden companies encountered difficulties in marketing products due to logistical constraints at the regional level. As a result, most of the crop was isolated from traditional marketing channels, and many companies had to engage in charity to sell it. Chain retailers severely limited the prices of producers in online bidding due to the reduced flow of end customers in stores in the first half of the year. Of course, the online format began to actively develop in 2020, but according to our estimates, this method of selling fresh vegetables directly from producers is only 1-2% of the total volume. In addition, this option is focused on local sales, and large producers usually practice a wide geography of supply. As a result, according to our calculations, about 35% of the leading enterprises ended 2020 with losses. In addition, there was a general decline in consumer demand in 2020. In large cities, the food culture has already reached a level where people are reluctant to refuse to buy vegetables or fruit, but during the pandemic they were forced to do so. As a result, this factor, along with logistical constraints, put a lot of pressure on the prices of producers and networks, not allowing them to grow. Thus, in the first half of 2020, the cost of sales was lower than in the same period of 2019. The price of less mature cucumbers decreased strongly, while for tomatoes it remained almost at the same level as the previous year. The increase began in the fall of 2020, and by the end of it the price parity was such that the average annual sales price for tomatoes in Russia increased by 1%, and for cucumbers decreased by 3%.</w:t>
      </w:r>
    </w:p>
    <w:p w14:paraId="41D9F551" w14:textId="77777777" w:rsidR="007A640B" w:rsidRDefault="007A640B" w:rsidP="007A640B">
      <w:pPr>
        <w:rPr>
          <w:color w:val="000000" w:themeColor="text1"/>
          <w:lang w:val="en-US"/>
        </w:rPr>
      </w:pPr>
      <w:r w:rsidRPr="00907FEE">
        <w:rPr>
          <w:color w:val="000000" w:themeColor="text1"/>
          <w:lang w:val="en-US"/>
        </w:rPr>
        <w:t>Last year was very successful for industrial greenhouse complexes and vegetable growers. Many logistical constraints were removed, and producers were able to significantly raise prices. Their increase was observed throughout 2021 and continued at the beginning of this year, and not only for the products of protected ground. Due to the well-known events, the situation did not return to a stable, gradual and small increase, but continued to develop in the spring of 2022. It should be noted that, starting from the fall of 2021 until the summer of 2022, the negative moment for the industry was the instability of the dollar exchange rate, because a significant part of consumables is purchased abroad.</w:t>
      </w:r>
    </w:p>
    <w:p w14:paraId="67EF5C9C" w14:textId="476A07B3" w:rsidR="0097394D" w:rsidRPr="007A640B" w:rsidRDefault="0097394D" w:rsidP="000E4D3E">
      <w:pPr>
        <w:rPr>
          <w:color w:val="000000" w:themeColor="text1"/>
          <w:lang w:val="en-US"/>
        </w:rPr>
      </w:pPr>
    </w:p>
    <w:p w14:paraId="0EFD8F50" w14:textId="7A8AB779" w:rsidR="00290F37" w:rsidRPr="007A640B" w:rsidRDefault="00290F37" w:rsidP="0067050F">
      <w:pPr>
        <w:pStyle w:val="3"/>
        <w:jc w:val="center"/>
        <w:rPr>
          <w:color w:val="000000" w:themeColor="text1"/>
          <w:lang w:val="en-US"/>
        </w:rPr>
      </w:pPr>
      <w:bookmarkStart w:id="34" w:name="_Toc134476161"/>
      <w:r w:rsidRPr="00247F3C">
        <w:rPr>
          <w:color w:val="000000" w:themeColor="text1"/>
          <w:lang w:val="en-US"/>
        </w:rPr>
        <w:t xml:space="preserve">4.2.4. </w:t>
      </w:r>
      <w:r w:rsidR="007A640B" w:rsidRPr="00907FEE">
        <w:rPr>
          <w:color w:val="000000" w:themeColor="text1"/>
          <w:lang w:val="en-US"/>
        </w:rPr>
        <w:t>Assessing the dependence of the industry on imported seed</w:t>
      </w:r>
      <w:bookmarkEnd w:id="34"/>
    </w:p>
    <w:p w14:paraId="79F27005" w14:textId="77777777" w:rsidR="007A640B" w:rsidRPr="00907FEE" w:rsidRDefault="007A640B" w:rsidP="007A640B">
      <w:pPr>
        <w:rPr>
          <w:color w:val="000000" w:themeColor="text1"/>
          <w:lang w:val="en-US"/>
        </w:rPr>
      </w:pPr>
      <w:r w:rsidRPr="00907FEE">
        <w:rPr>
          <w:color w:val="000000" w:themeColor="text1"/>
          <w:lang w:val="en-US"/>
        </w:rPr>
        <w:t xml:space="preserve">Hybrids for light cultivation that give high yields and are suitable for intensive production are purchased from foreign suppliers. </w:t>
      </w:r>
      <w:proofErr w:type="gramStart"/>
      <w:r w:rsidRPr="00907FEE">
        <w:rPr>
          <w:color w:val="000000" w:themeColor="text1"/>
          <w:lang w:val="en-US"/>
        </w:rPr>
        <w:t>Usually</w:t>
      </w:r>
      <w:proofErr w:type="gramEnd"/>
      <w:r w:rsidRPr="00907FEE">
        <w:rPr>
          <w:color w:val="000000" w:themeColor="text1"/>
          <w:lang w:val="en-US"/>
        </w:rPr>
        <w:t xml:space="preserve"> they are known originators from the Netherlands, Germany and France. European breeding began to focus on this technology 30-40 years ago, while </w:t>
      </w:r>
      <w:r w:rsidRPr="00907FEE">
        <w:rPr>
          <w:color w:val="000000" w:themeColor="text1"/>
          <w:lang w:val="en-US"/>
        </w:rPr>
        <w:lastRenderedPageBreak/>
        <w:t>in Russia, of course, there was no such thing. Seed breeding is a science-intensive, complex and long payback period, and it is not easy to attract investors from scratch without strong state support. In recent years, Russia began to take steps to revive the industry and there are already worthy offers for both open and closed ground, but it is impossible to reach the world level in such a short time. Among domestic producers of seeds for protected ground, the company "</w:t>
      </w:r>
      <w:proofErr w:type="spellStart"/>
      <w:r w:rsidRPr="00907FEE">
        <w:rPr>
          <w:color w:val="000000" w:themeColor="text1"/>
          <w:lang w:val="en-US"/>
        </w:rPr>
        <w:t>Gavrish</w:t>
      </w:r>
      <w:proofErr w:type="spellEnd"/>
      <w:r w:rsidRPr="00907FEE">
        <w:rPr>
          <w:color w:val="000000" w:themeColor="text1"/>
          <w:lang w:val="en-US"/>
        </w:rPr>
        <w:t>" occupies the leading position, including seeds of cucumbers and tomatoes for light cultivation.</w:t>
      </w:r>
    </w:p>
    <w:p w14:paraId="64C079C2" w14:textId="77777777" w:rsidR="007A640B" w:rsidRPr="00907FEE" w:rsidRDefault="007A640B" w:rsidP="007A640B">
      <w:pPr>
        <w:rPr>
          <w:color w:val="000000" w:themeColor="text1"/>
          <w:lang w:val="en-US"/>
        </w:rPr>
      </w:pPr>
      <w:r w:rsidRPr="00907FEE">
        <w:rPr>
          <w:color w:val="000000" w:themeColor="text1"/>
          <w:lang w:val="en-US"/>
        </w:rPr>
        <w:t xml:space="preserve">Today, hybrids should not only be high-yielding and resistant to many diseases, but also have good shelf-life, marketable appearance, certain consumer characteristics. In the last 2-3 years a lot of attention has been paid to this, because these qualities are the basis of competition in the industry, because excellent results have already been achieved in terms of yield and other indicators. Today, the buyer votes with his wallet for the varieties or hybrids he likes best. Ten years </w:t>
      </w:r>
      <w:proofErr w:type="gramStart"/>
      <w:r w:rsidRPr="00907FEE">
        <w:rPr>
          <w:color w:val="000000" w:themeColor="text1"/>
          <w:lang w:val="en-US"/>
        </w:rPr>
        <w:t>ago</w:t>
      </w:r>
      <w:proofErr w:type="gramEnd"/>
      <w:r w:rsidRPr="00907FEE">
        <w:rPr>
          <w:color w:val="000000" w:themeColor="text1"/>
          <w:lang w:val="en-US"/>
        </w:rPr>
        <w:t xml:space="preserve"> the situation was different, and the range was very limited. For example, no one in our country grew small-fruited tomatoes, but now the supply from domestic producers exceeds imports. Over the years, the industry has not only increased the area and gross yield, yield and intensity of production, but also expanded varietal diversity and began to take into account consumer preferences. This is a fundamentally different level of business and market.</w:t>
      </w:r>
    </w:p>
    <w:p w14:paraId="470BF0C0" w14:textId="77777777" w:rsidR="007A640B" w:rsidRDefault="007A640B" w:rsidP="007A640B">
      <w:pPr>
        <w:rPr>
          <w:color w:val="000000" w:themeColor="text1"/>
          <w:lang w:val="en-US"/>
        </w:rPr>
      </w:pPr>
      <w:r w:rsidRPr="00907FEE">
        <w:rPr>
          <w:color w:val="000000" w:themeColor="text1"/>
          <w:lang w:val="en-US"/>
        </w:rPr>
        <w:t>However, the capacity of Russian seed suppliers is still not enough to meet the needs of all greenhouses in Russia. In addition, the market requires diversity, including breeding solutions. For these reasons, the dependence of the domestic greenhouse industry on the world selection is quite high. In the next 2-3 years it will not be possible to change this situation.</w:t>
      </w:r>
    </w:p>
    <w:p w14:paraId="301FD775" w14:textId="77777777" w:rsidR="007A640B" w:rsidRPr="00907FEE" w:rsidRDefault="007A640B" w:rsidP="007A640B">
      <w:pPr>
        <w:rPr>
          <w:lang w:val="en-US"/>
        </w:rPr>
      </w:pPr>
      <w:r w:rsidRPr="00907FEE">
        <w:rPr>
          <w:lang w:val="en-US"/>
        </w:rPr>
        <w:t>In the fifth package of sanctions imposed by the EU against Russia, there is a clause banning the supply of planting material. This does not mean seeds, but primarily seedlings, such as ornamental trees, fruit trees, shrubs and perennial flowers. Within the greenhouse industry, the restriction hit flower producers hard, not vegetable producers. There is no direct ban on seeds for outdoor and indoor crops.</w:t>
      </w:r>
    </w:p>
    <w:p w14:paraId="509977F3" w14:textId="77777777" w:rsidR="007A640B" w:rsidRDefault="007A640B" w:rsidP="007A640B">
      <w:pPr>
        <w:rPr>
          <w:lang w:val="en-US"/>
        </w:rPr>
      </w:pPr>
      <w:r w:rsidRPr="00907FEE">
        <w:rPr>
          <w:lang w:val="en-US"/>
        </w:rPr>
        <w:t>However, some companies that had a representative office in our country or traded directly from abroad are forced to refuse to work with Russian business because they are pressured by their governments and society. Also known events have affected the growth of prices, especially at the end of winter and spring, when the behavior of the exchange rate was unpredictable. Greenhouse complexes do not buy seeds a year in advance, but purchase them for a specific turnover. During that period, the cost of seed increased sharply, but n</w:t>
      </w:r>
      <w:r>
        <w:rPr>
          <w:lang w:val="en-US"/>
        </w:rPr>
        <w:t>ow the situation has stabilized</w:t>
      </w:r>
      <w:r w:rsidRPr="00907FEE">
        <w:rPr>
          <w:lang w:val="en-US"/>
        </w:rPr>
        <w:t>.</w:t>
      </w:r>
    </w:p>
    <w:p w14:paraId="47629A3F" w14:textId="77777777" w:rsidR="007A640B" w:rsidRDefault="007A640B" w:rsidP="007A640B">
      <w:pPr>
        <w:rPr>
          <w:lang w:val="en-US"/>
        </w:rPr>
      </w:pPr>
    </w:p>
    <w:p w14:paraId="4FD2C529" w14:textId="222F3CCC" w:rsidR="00177488" w:rsidRPr="000E2F30" w:rsidRDefault="00177488" w:rsidP="0067050F">
      <w:pPr>
        <w:pStyle w:val="3"/>
        <w:jc w:val="center"/>
        <w:rPr>
          <w:color w:val="000000" w:themeColor="text1"/>
          <w:lang w:val="en-US"/>
        </w:rPr>
      </w:pPr>
      <w:bookmarkStart w:id="35" w:name="_Toc134476162"/>
      <w:r w:rsidRPr="00876085">
        <w:rPr>
          <w:color w:val="000000" w:themeColor="text1"/>
          <w:lang w:val="en-US"/>
        </w:rPr>
        <w:t xml:space="preserve">4.2.5. </w:t>
      </w:r>
      <w:r w:rsidR="000E2F30" w:rsidRPr="000E2F30">
        <w:rPr>
          <w:color w:val="000000" w:themeColor="text1"/>
          <w:lang w:val="en-US"/>
        </w:rPr>
        <w:t>Estimating the shortage of consumables for the industry</w:t>
      </w:r>
      <w:bookmarkEnd w:id="35"/>
    </w:p>
    <w:p w14:paraId="4A71559D" w14:textId="18929DE1" w:rsidR="0097394D" w:rsidRPr="000E2F30" w:rsidRDefault="000E2F30" w:rsidP="000E4D3E">
      <w:pPr>
        <w:rPr>
          <w:color w:val="000000" w:themeColor="text1"/>
          <w:lang w:val="en-US"/>
        </w:rPr>
      </w:pPr>
      <w:r w:rsidRPr="000E2F30">
        <w:rPr>
          <w:color w:val="000000" w:themeColor="text1"/>
          <w:lang w:val="en-US"/>
        </w:rPr>
        <w:t xml:space="preserve">In March and April, there were interruptions in the supply of equipment and other materials. Moreover, sometimes there were situations when companies could not receive paid goods on time due to logistical constraints. This problem has now practically been solved - bypass routes and new supply channels have been found. In addition, representative offices of foreign organizations continue to operate in Russia. In the greenhouse industry there is no obvious deficit of any items, as can be observed in open ground. Protected ground has a different approach to the operation of equipment: it is not necessary to renew boilers, fertilizer mixing devices or drip irrigation and supplementary lighting systems every season. Of course, consumables have to be replaced regularly, but over the past 10 years the country has had enough domestic companies that produce the necessary goods. Only protection products and </w:t>
      </w:r>
      <w:proofErr w:type="spellStart"/>
      <w:r w:rsidRPr="000E2F30">
        <w:rPr>
          <w:color w:val="000000" w:themeColor="text1"/>
          <w:lang w:val="en-US"/>
        </w:rPr>
        <w:t>entomophages</w:t>
      </w:r>
      <w:proofErr w:type="spellEnd"/>
      <w:r w:rsidRPr="000E2F30">
        <w:rPr>
          <w:color w:val="000000" w:themeColor="text1"/>
          <w:lang w:val="en-US"/>
        </w:rPr>
        <w:t xml:space="preserve"> are problematic in this area: the capacity of Russian companies is still insufficient to meet the demand. In general, the </w:t>
      </w:r>
      <w:r w:rsidRPr="000E2F30">
        <w:rPr>
          <w:color w:val="000000" w:themeColor="text1"/>
          <w:lang w:val="en-US"/>
        </w:rPr>
        <w:lastRenderedPageBreak/>
        <w:t>situation in the greenhouse industry is better than in some other areas of agriculture, although it is also characterized by an increase in business entropy.</w:t>
      </w:r>
    </w:p>
    <w:p w14:paraId="0BA92A58" w14:textId="77777777" w:rsidR="000E2F30" w:rsidRPr="000E2F30" w:rsidRDefault="000E2F30" w:rsidP="000E4D3E">
      <w:pPr>
        <w:rPr>
          <w:color w:val="000000" w:themeColor="text1"/>
          <w:lang w:val="en-US"/>
        </w:rPr>
      </w:pPr>
    </w:p>
    <w:p w14:paraId="00967206" w14:textId="2C6A5162" w:rsidR="00177488" w:rsidRPr="000E2F30" w:rsidRDefault="00177488" w:rsidP="0067050F">
      <w:pPr>
        <w:pStyle w:val="3"/>
        <w:jc w:val="center"/>
        <w:rPr>
          <w:color w:val="000000" w:themeColor="text1"/>
          <w:lang w:val="en-US"/>
        </w:rPr>
      </w:pPr>
      <w:bookmarkStart w:id="36" w:name="_Toc134476163"/>
      <w:r w:rsidRPr="000E2F30">
        <w:rPr>
          <w:color w:val="000000" w:themeColor="text1"/>
          <w:lang w:val="en-US"/>
        </w:rPr>
        <w:t xml:space="preserve">4.2.6. </w:t>
      </w:r>
      <w:r w:rsidR="000E2F30" w:rsidRPr="000E2F30">
        <w:rPr>
          <w:color w:val="000000" w:themeColor="text1"/>
          <w:lang w:val="en-US"/>
        </w:rPr>
        <w:t>Prospects for changes in the assortment matrix</w:t>
      </w:r>
      <w:bookmarkEnd w:id="36"/>
    </w:p>
    <w:p w14:paraId="64A58C30" w14:textId="77777777" w:rsidR="000E2F30" w:rsidRPr="000E2F30" w:rsidRDefault="000E2F30" w:rsidP="000E2F30">
      <w:pPr>
        <w:rPr>
          <w:color w:val="000000" w:themeColor="text1"/>
          <w:lang w:val="en-US"/>
        </w:rPr>
      </w:pPr>
      <w:r w:rsidRPr="000E2F30">
        <w:rPr>
          <w:color w:val="000000" w:themeColor="text1"/>
          <w:lang w:val="en-US"/>
        </w:rPr>
        <w:t xml:space="preserve">Expansion of assortment matrix is one of the trends of further development of the industry. In Russia there are few enterprises specializing in the year-round cultivation of berry crops, although in such conditions it is possible to successfully engage in the production of garden strawberries, raspberries, blueberries, blackberries. Investments will be about the same as for a vegetable greenhouse. Such practice is not yet widespread due to poor agronomy in this direction and small number of qualified agronomists for berry crops in protected ground. Besides, berries in the world are usually grown in open ground or in conditionally closed, </w:t>
      </w:r>
      <w:proofErr w:type="gramStart"/>
      <w:r w:rsidRPr="000E2F30">
        <w:rPr>
          <w:color w:val="000000" w:themeColor="text1"/>
          <w:lang w:val="en-US"/>
        </w:rPr>
        <w:t>i.e.</w:t>
      </w:r>
      <w:proofErr w:type="gramEnd"/>
      <w:r w:rsidRPr="000E2F30">
        <w:rPr>
          <w:color w:val="000000" w:themeColor="text1"/>
          <w:lang w:val="en-US"/>
        </w:rPr>
        <w:t xml:space="preserve"> under light shelters, so for the year-round greenhouses there are few appropriate technologies.</w:t>
      </w:r>
    </w:p>
    <w:p w14:paraId="673B0EAD" w14:textId="3E000AF1" w:rsidR="0097394D" w:rsidRDefault="000E2F30" w:rsidP="000E2F30">
      <w:pPr>
        <w:rPr>
          <w:color w:val="000000" w:themeColor="text1"/>
          <w:lang w:val="en-US"/>
        </w:rPr>
      </w:pPr>
      <w:r w:rsidRPr="000E2F30">
        <w:rPr>
          <w:color w:val="000000" w:themeColor="text1"/>
          <w:lang w:val="en-US"/>
        </w:rPr>
        <w:t>Another promising direction is the cultivation of niche vegetable crops, such as peppers, eggplant, radish, some types of leafy and baby lettuces. There are no problems with these positions in the Moscow region, but in other regions they are still grown as the first experiments, although in practice the organization of production of leaf lettuces is the easiest and most profitable business in terms of production per kilogram compared to vegetables.</w:t>
      </w:r>
    </w:p>
    <w:p w14:paraId="6D667293" w14:textId="77777777" w:rsidR="000E2F30" w:rsidRPr="000E2F30" w:rsidRDefault="000E2F30" w:rsidP="000E2F30">
      <w:pPr>
        <w:rPr>
          <w:color w:val="000000" w:themeColor="text1"/>
          <w:lang w:val="en-US"/>
        </w:rPr>
      </w:pPr>
    </w:p>
    <w:p w14:paraId="1E0A0B51" w14:textId="29C5EAC1" w:rsidR="00847BCB" w:rsidRPr="00DF559B" w:rsidRDefault="00847BCB" w:rsidP="0067050F">
      <w:pPr>
        <w:pStyle w:val="3"/>
        <w:jc w:val="center"/>
        <w:rPr>
          <w:color w:val="000000" w:themeColor="text1"/>
          <w:lang w:val="en-US"/>
        </w:rPr>
      </w:pPr>
      <w:bookmarkStart w:id="37" w:name="_Toc134476164"/>
      <w:r w:rsidRPr="00DF559B">
        <w:rPr>
          <w:color w:val="000000" w:themeColor="text1"/>
          <w:lang w:val="en-US"/>
        </w:rPr>
        <w:t>4.2.</w:t>
      </w:r>
      <w:r w:rsidR="00E0725A" w:rsidRPr="00DF559B">
        <w:rPr>
          <w:color w:val="000000" w:themeColor="text1"/>
          <w:lang w:val="en-US"/>
        </w:rPr>
        <w:t>7</w:t>
      </w:r>
      <w:r w:rsidRPr="00DF559B">
        <w:rPr>
          <w:color w:val="000000" w:themeColor="text1"/>
          <w:lang w:val="en-US"/>
        </w:rPr>
        <w:t>.</w:t>
      </w:r>
      <w:r w:rsidR="00E0725A" w:rsidRPr="00DF559B">
        <w:rPr>
          <w:color w:val="000000" w:themeColor="text1"/>
          <w:lang w:val="en-US"/>
        </w:rPr>
        <w:t xml:space="preserve"> </w:t>
      </w:r>
      <w:r w:rsidR="000E2F30" w:rsidRPr="00DF559B">
        <w:rPr>
          <w:color w:val="000000" w:themeColor="text1"/>
          <w:lang w:val="en-US"/>
        </w:rPr>
        <w:t>Industry forecast</w:t>
      </w:r>
      <w:bookmarkEnd w:id="37"/>
    </w:p>
    <w:p w14:paraId="33AF81D4" w14:textId="77777777" w:rsidR="000E2F30" w:rsidRPr="000E2F30" w:rsidRDefault="000E2F30" w:rsidP="000E4D3E">
      <w:pPr>
        <w:rPr>
          <w:color w:val="000000" w:themeColor="text1"/>
          <w:lang w:val="en-US"/>
        </w:rPr>
      </w:pPr>
      <w:r w:rsidRPr="000E2F30">
        <w:rPr>
          <w:color w:val="000000" w:themeColor="text1"/>
          <w:lang w:val="en-US"/>
        </w:rPr>
        <w:t>In the coming years competition within the country will intensify. For producers it will be a more serious test than the confrontation with foreign suppliers, because the important role will play not the price, but the consumer qualities of products, the commercial appearance and the ability to work with distribution channels. Domestic competition will be a plus both for buyers, who will be given a wide range of vegetables at a reasonable cost, and for greenhouse complexes. They will get a powerful incentive to increase the efficiency of intensive production, to search for new varieties and types of products, meeting the requirements of the market, to optimize business processes inside the enterprise. Certainly, outdated greenhouses will have to be dismantled and new complexes will have to be built. According to experts, without competition producers will not be interested in such development, so we can say that it is a plus for the establishment of the industry as a whole and enterprises in particular.</w:t>
      </w:r>
    </w:p>
    <w:p w14:paraId="7E4E242E" w14:textId="77777777" w:rsidR="000E2F30" w:rsidRDefault="000E2F30" w:rsidP="000E4D3E">
      <w:pPr>
        <w:rPr>
          <w:color w:val="000000" w:themeColor="text1"/>
          <w:lang w:val="en-US"/>
        </w:rPr>
      </w:pPr>
      <w:r w:rsidRPr="000E2F30">
        <w:rPr>
          <w:color w:val="000000" w:themeColor="text1"/>
          <w:lang w:val="en-US"/>
        </w:rPr>
        <w:t>In addition, the share of large enterprises and agricultural holdings in the total production of greenhouse vegetables will continue to increase. Now the main construction</w:t>
      </w:r>
      <w:r w:rsidR="00847BCB" w:rsidRPr="000E2F30">
        <w:rPr>
          <w:color w:val="000000" w:themeColor="text1"/>
          <w:lang w:val="en-US"/>
        </w:rPr>
        <w:t xml:space="preserve"> </w:t>
      </w:r>
      <w:r w:rsidRPr="000E2F30">
        <w:rPr>
          <w:color w:val="000000" w:themeColor="text1"/>
          <w:lang w:val="en-US"/>
        </w:rPr>
        <w:t xml:space="preserve">of new production areas is implemented by them. The leaders are </w:t>
      </w:r>
      <w:proofErr w:type="spellStart"/>
      <w:r w:rsidRPr="000E2F30">
        <w:rPr>
          <w:color w:val="000000" w:themeColor="text1"/>
          <w:lang w:val="en-US"/>
        </w:rPr>
        <w:t>Agroholding</w:t>
      </w:r>
      <w:proofErr w:type="spellEnd"/>
      <w:r w:rsidRPr="000E2F30">
        <w:rPr>
          <w:color w:val="000000" w:themeColor="text1"/>
          <w:lang w:val="en-US"/>
        </w:rPr>
        <w:t xml:space="preserve"> "ECO-culture", GK "ROST", GK "</w:t>
      </w:r>
      <w:proofErr w:type="spellStart"/>
      <w:r w:rsidRPr="000E2F30">
        <w:rPr>
          <w:color w:val="000000" w:themeColor="text1"/>
          <w:lang w:val="en-US"/>
        </w:rPr>
        <w:t>Gorkunov</w:t>
      </w:r>
      <w:proofErr w:type="spellEnd"/>
      <w:r w:rsidRPr="000E2F30">
        <w:rPr>
          <w:color w:val="000000" w:themeColor="text1"/>
          <w:lang w:val="en-US"/>
        </w:rPr>
        <w:t>", GK "Greenhouses of Regions". The contribution of such organizations to the growth of gross yield will come not only from the construction, but also from the intensification of production. Their competitiveness will also increase, unlike small enterprises with old capacities. The latter will either have to radically change their business policy, or switch to another type of activity, for example, to the cultivation of annual plants for landscaping in protected ground.</w:t>
      </w:r>
    </w:p>
    <w:p w14:paraId="701E92EE" w14:textId="77777777" w:rsidR="000E2F30" w:rsidRPr="000E2F30" w:rsidRDefault="000E2F30" w:rsidP="000E2F30">
      <w:pPr>
        <w:rPr>
          <w:color w:val="000000" w:themeColor="text1"/>
          <w:lang w:val="en-US"/>
        </w:rPr>
      </w:pPr>
      <w:r w:rsidRPr="000E2F30">
        <w:rPr>
          <w:color w:val="000000" w:themeColor="text1"/>
          <w:lang w:val="en-US"/>
        </w:rPr>
        <w:t>Since the fall of 2021, almost all fresh vegetables have risen substantially in price, while the real income of the population continues to decline. Together, these two factors will lead to a decrease in consumer demand and a decrease in purchases, especially during periods of high prices. According to the results of last year, despite the difficult situation, consumption increased slightly, but in 2023, according to experts' calculations, it will fall by 4-5% in Russia.</w:t>
      </w:r>
    </w:p>
    <w:p w14:paraId="42707DC7" w14:textId="77777777" w:rsidR="000E2F30" w:rsidRPr="000E2F30" w:rsidRDefault="000E2F30" w:rsidP="000E2F30">
      <w:pPr>
        <w:rPr>
          <w:color w:val="000000" w:themeColor="text1"/>
          <w:lang w:val="en-US"/>
        </w:rPr>
      </w:pPr>
      <w:r w:rsidRPr="000E2F30">
        <w:rPr>
          <w:color w:val="000000" w:themeColor="text1"/>
          <w:lang w:val="en-US"/>
        </w:rPr>
        <w:lastRenderedPageBreak/>
        <w:t>Thanks to the intensification of production, the yield of major crops will continue to grow. In addition, the assortment matrix will expand by including niche species - colored tomatoes, small-fruited cucumbers, mini peppers and others. They are characterized by low productivity, but arouse more interest among consumers and have a different price level.</w:t>
      </w:r>
    </w:p>
    <w:p w14:paraId="4C3A73D2" w14:textId="77777777" w:rsidR="000E2F30" w:rsidRPr="000E2F30" w:rsidRDefault="000E2F30" w:rsidP="000E2F30">
      <w:pPr>
        <w:rPr>
          <w:color w:val="000000" w:themeColor="text1"/>
          <w:lang w:val="en-US"/>
        </w:rPr>
      </w:pPr>
      <w:r w:rsidRPr="000E2F30">
        <w:rPr>
          <w:b/>
          <w:bCs/>
          <w:color w:val="000000" w:themeColor="text1"/>
          <w:lang w:val="en-US"/>
        </w:rPr>
        <w:t xml:space="preserve">In the last three years, a new trend has begun to emerge in the industry - the export of greenhouse products. </w:t>
      </w:r>
      <w:r w:rsidRPr="000E2F30">
        <w:rPr>
          <w:color w:val="000000" w:themeColor="text1"/>
          <w:lang w:val="en-US"/>
        </w:rPr>
        <w:t>Now it accounts for only 2% of gross production. Buyers with a sufficiently large volume of purchases could be Mongolia, which has almost no greenhouses of its own, the Republic of Belarus, which has no production sites with light crops, and some European and Middle Eastern states. However, due to sanctions, logistical constraints, and problems with mutual settlements, producers should not expect to be able to easily sell their goods to another country.</w:t>
      </w:r>
    </w:p>
    <w:p w14:paraId="41783F27" w14:textId="797A1621" w:rsidR="009065B8" w:rsidRPr="000E2F30" w:rsidRDefault="000E2F30" w:rsidP="000E2F30">
      <w:pPr>
        <w:rPr>
          <w:color w:val="000000" w:themeColor="text1"/>
          <w:lang w:val="en-US"/>
        </w:rPr>
      </w:pPr>
      <w:r w:rsidRPr="000E2F30">
        <w:rPr>
          <w:color w:val="000000" w:themeColor="text1"/>
          <w:lang w:val="en-US"/>
        </w:rPr>
        <w:t>In general, it can be noted that in the absence of severe bans on foreign supplies of seeds and plant protection products, the situation in the greenhouse industry is not bad, and the sanctions have not had such a strong impact on it as on crop and open field vegetable production. Moreover, in recent years, the direction of protected ground has shown positive dynamics of development, and this year it will remain. According to the results of 2022, the gross harvest is expected to increase due to the start of new greenhouses and increased yield due to optimization of agronomic and other processes at the enterprises. A more critical factor for the greenhouse industry now is the solvency of the population.</w:t>
      </w:r>
    </w:p>
    <w:p w14:paraId="5072D043" w14:textId="2B581949" w:rsidR="009065B8" w:rsidRPr="000E2F30" w:rsidRDefault="009065B8" w:rsidP="009065B8">
      <w:pPr>
        <w:spacing w:after="240" w:line="480" w:lineRule="auto"/>
        <w:ind w:firstLine="360"/>
        <w:jc w:val="left"/>
        <w:rPr>
          <w:color w:val="000000" w:themeColor="text1"/>
          <w:lang w:val="en-US"/>
        </w:rPr>
      </w:pPr>
      <w:r w:rsidRPr="000E2F30">
        <w:rPr>
          <w:color w:val="000000" w:themeColor="text1"/>
          <w:lang w:val="en-US"/>
        </w:rPr>
        <w:br w:type="page"/>
      </w:r>
    </w:p>
    <w:p w14:paraId="461DADA7" w14:textId="6952F507" w:rsidR="008E5D08" w:rsidRPr="000E2F30" w:rsidRDefault="000E6674" w:rsidP="00D26A4C">
      <w:pPr>
        <w:pStyle w:val="1"/>
        <w:rPr>
          <w:lang w:val="en-US"/>
        </w:rPr>
      </w:pPr>
      <w:bookmarkStart w:id="38" w:name="_Toc134476165"/>
      <w:r w:rsidRPr="000E2F30">
        <w:rPr>
          <w:lang w:val="en-US"/>
        </w:rPr>
        <w:lastRenderedPageBreak/>
        <w:t xml:space="preserve">5. </w:t>
      </w:r>
      <w:r w:rsidR="000E2F30" w:rsidRPr="000E2F30">
        <w:rPr>
          <w:lang w:val="en-US"/>
        </w:rPr>
        <w:t>Organizational plan of the project</w:t>
      </w:r>
      <w:bookmarkEnd w:id="38"/>
    </w:p>
    <w:p w14:paraId="3F0C2110" w14:textId="4625BCB7" w:rsidR="008E5D08" w:rsidRPr="000E2F30" w:rsidRDefault="008E5D08" w:rsidP="00E611CC">
      <w:pPr>
        <w:pStyle w:val="2"/>
        <w:rPr>
          <w:lang w:val="en-US"/>
        </w:rPr>
      </w:pPr>
      <w:bookmarkStart w:id="39" w:name="_Toc134476166"/>
      <w:r w:rsidRPr="000E2F30">
        <w:rPr>
          <w:lang w:val="en-US"/>
        </w:rPr>
        <w:t>5.1.</w:t>
      </w:r>
      <w:r w:rsidR="003530AB" w:rsidRPr="000E2F30">
        <w:rPr>
          <w:lang w:val="en-US"/>
        </w:rPr>
        <w:t xml:space="preserve"> </w:t>
      </w:r>
      <w:r w:rsidR="000E2F30" w:rsidRPr="000E2F30">
        <w:rPr>
          <w:lang w:val="en-US"/>
        </w:rPr>
        <w:t>Business process description</w:t>
      </w:r>
      <w:bookmarkEnd w:id="39"/>
    </w:p>
    <w:p w14:paraId="61BB786B" w14:textId="300A8D92" w:rsidR="00035A65" w:rsidRDefault="000E2F30" w:rsidP="000E4D3E">
      <w:pPr>
        <w:rPr>
          <w:color w:val="000000" w:themeColor="text1"/>
          <w:lang w:val="en-US"/>
        </w:rPr>
      </w:pPr>
      <w:r w:rsidRPr="000E2F30">
        <w:rPr>
          <w:color w:val="000000" w:themeColor="text1"/>
          <w:lang w:val="en-US"/>
        </w:rPr>
        <w:t>The proposed project is a classic business process with the following cycle:</w:t>
      </w:r>
    </w:p>
    <w:p w14:paraId="54AA0652" w14:textId="77777777" w:rsidR="000E2F30" w:rsidRPr="000E2F30" w:rsidRDefault="000E2F30" w:rsidP="000E4D3E">
      <w:pPr>
        <w:rPr>
          <w:color w:val="000000" w:themeColor="text1"/>
          <w:lang w:val="en-US"/>
        </w:rPr>
      </w:pPr>
    </w:p>
    <w:p w14:paraId="1102C692" w14:textId="46E267D1" w:rsidR="008B0E87" w:rsidRPr="00A20321" w:rsidRDefault="00CE3F8F" w:rsidP="00035A65">
      <w:pPr>
        <w:rPr>
          <w:color w:val="000000" w:themeColor="text1"/>
        </w:rPr>
      </w:pPr>
      <w:r w:rsidRPr="00A20321">
        <w:rPr>
          <w:noProof/>
          <w:color w:val="000000" w:themeColor="text1"/>
        </w:rPr>
        <w:drawing>
          <wp:inline distT="0" distB="0" distL="0" distR="0" wp14:anchorId="3DAA17B6" wp14:editId="1A955F2A">
            <wp:extent cx="5486400" cy="3200400"/>
            <wp:effectExtent l="0" t="38100" r="19050" b="38100"/>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218AFC1" w14:textId="41559AD2" w:rsidR="00327AC1" w:rsidRDefault="000E2F30">
      <w:pPr>
        <w:pStyle w:val="2"/>
        <w:numPr>
          <w:ilvl w:val="1"/>
          <w:numId w:val="17"/>
        </w:numPr>
      </w:pPr>
      <w:bookmarkStart w:id="40" w:name="_Toc134476167"/>
      <w:r>
        <w:rPr>
          <w:lang w:val="en-US"/>
        </w:rPr>
        <w:t>Land plot</w:t>
      </w:r>
      <w:bookmarkEnd w:id="40"/>
      <w:r w:rsidR="006812D4" w:rsidRPr="00A20321">
        <w:t xml:space="preserve"> </w:t>
      </w:r>
    </w:p>
    <w:p w14:paraId="525AE88C" w14:textId="77777777" w:rsidR="000E2F30" w:rsidRPr="000E2F30" w:rsidRDefault="000E2F30" w:rsidP="000E2F30"/>
    <w:p w14:paraId="77B0344D" w14:textId="383DA3AD" w:rsidR="0041554E" w:rsidRPr="0041554E" w:rsidRDefault="0041554E" w:rsidP="000E4D3E">
      <w:pPr>
        <w:rPr>
          <w:color w:val="000000" w:themeColor="text1"/>
          <w:lang w:val="en-US"/>
        </w:rPr>
      </w:pPr>
      <w:r w:rsidRPr="0041554E">
        <w:rPr>
          <w:color w:val="000000" w:themeColor="text1"/>
          <w:lang w:val="en-US"/>
        </w:rPr>
        <w:t>The project land has the following main characteristics:</w:t>
      </w:r>
    </w:p>
    <w:p w14:paraId="0AAA8B90" w14:textId="4CDE0158" w:rsidR="00F24D0D" w:rsidRPr="0041554E" w:rsidRDefault="0041554E">
      <w:pPr>
        <w:pStyle w:val="af2"/>
        <w:numPr>
          <w:ilvl w:val="0"/>
          <w:numId w:val="6"/>
        </w:numPr>
        <w:rPr>
          <w:color w:val="000000" w:themeColor="text1"/>
          <w:lang w:val="en-US"/>
        </w:rPr>
      </w:pPr>
      <w:proofErr w:type="spellStart"/>
      <w:r w:rsidRPr="0041554E">
        <w:rPr>
          <w:b/>
          <w:bCs/>
          <w:color w:val="000000" w:themeColor="text1"/>
        </w:rPr>
        <w:t>Cadastral</w:t>
      </w:r>
      <w:proofErr w:type="spellEnd"/>
      <w:r w:rsidRPr="0041554E">
        <w:rPr>
          <w:b/>
          <w:bCs/>
          <w:color w:val="000000" w:themeColor="text1"/>
        </w:rPr>
        <w:t xml:space="preserve"> </w:t>
      </w:r>
      <w:proofErr w:type="spellStart"/>
      <w:r w:rsidRPr="0041554E">
        <w:rPr>
          <w:b/>
          <w:bCs/>
          <w:color w:val="000000" w:themeColor="text1"/>
        </w:rPr>
        <w:t>number</w:t>
      </w:r>
      <w:proofErr w:type="spellEnd"/>
      <w:r w:rsidR="00F24D0D" w:rsidRPr="0041554E">
        <w:rPr>
          <w:color w:val="000000" w:themeColor="text1"/>
          <w:lang w:val="en-US"/>
        </w:rPr>
        <w:t>: 50:24:0000000:77260</w:t>
      </w:r>
    </w:p>
    <w:p w14:paraId="1FD854CA" w14:textId="77777777" w:rsidR="0041554E" w:rsidRDefault="0041554E">
      <w:pPr>
        <w:pStyle w:val="af2"/>
        <w:numPr>
          <w:ilvl w:val="0"/>
          <w:numId w:val="6"/>
        </w:numPr>
        <w:rPr>
          <w:color w:val="000000" w:themeColor="text1"/>
        </w:rPr>
      </w:pPr>
      <w:r w:rsidRPr="0041554E">
        <w:rPr>
          <w:b/>
          <w:bCs/>
          <w:color w:val="000000" w:themeColor="text1"/>
        </w:rPr>
        <w:t xml:space="preserve">Land </w:t>
      </w:r>
      <w:proofErr w:type="spellStart"/>
      <w:r w:rsidRPr="0041554E">
        <w:rPr>
          <w:b/>
          <w:bCs/>
          <w:color w:val="000000" w:themeColor="text1"/>
        </w:rPr>
        <w:t>category</w:t>
      </w:r>
      <w:proofErr w:type="spellEnd"/>
      <w:r w:rsidR="00F24D0D" w:rsidRPr="0041554E">
        <w:rPr>
          <w:color w:val="000000" w:themeColor="text1"/>
        </w:rPr>
        <w:t xml:space="preserve">: </w:t>
      </w:r>
      <w:proofErr w:type="spellStart"/>
      <w:r w:rsidRPr="0041554E">
        <w:rPr>
          <w:color w:val="000000" w:themeColor="text1"/>
        </w:rPr>
        <w:t>agricultural</w:t>
      </w:r>
      <w:proofErr w:type="spellEnd"/>
      <w:r w:rsidRPr="0041554E">
        <w:rPr>
          <w:color w:val="000000" w:themeColor="text1"/>
        </w:rPr>
        <w:t xml:space="preserve"> </w:t>
      </w:r>
      <w:proofErr w:type="spellStart"/>
      <w:r w:rsidRPr="0041554E">
        <w:rPr>
          <w:color w:val="000000" w:themeColor="text1"/>
        </w:rPr>
        <w:t>land</w:t>
      </w:r>
      <w:proofErr w:type="spellEnd"/>
    </w:p>
    <w:p w14:paraId="48122FBC" w14:textId="77777777" w:rsidR="0041554E" w:rsidRPr="0041554E" w:rsidRDefault="0041554E">
      <w:pPr>
        <w:pStyle w:val="af2"/>
        <w:numPr>
          <w:ilvl w:val="0"/>
          <w:numId w:val="6"/>
        </w:numPr>
        <w:rPr>
          <w:color w:val="000000" w:themeColor="text1"/>
          <w:lang w:val="en-US"/>
        </w:rPr>
      </w:pPr>
      <w:r w:rsidRPr="0041554E">
        <w:rPr>
          <w:b/>
          <w:bCs/>
          <w:color w:val="000000" w:themeColor="text1"/>
          <w:lang w:val="en-US"/>
        </w:rPr>
        <w:t>Type of permitted use</w:t>
      </w:r>
      <w:r w:rsidR="00F24D0D" w:rsidRPr="0041554E">
        <w:rPr>
          <w:color w:val="000000" w:themeColor="text1"/>
          <w:lang w:val="en-US"/>
        </w:rPr>
        <w:t xml:space="preserve">: </w:t>
      </w:r>
      <w:r w:rsidRPr="0041554E">
        <w:rPr>
          <w:color w:val="000000" w:themeColor="text1"/>
          <w:lang w:val="en-US"/>
        </w:rPr>
        <w:t>cultivation of grain and other crops (in accordance with paragraph 17 of Article 39.8 of the Land Code of the Russian Federation, changing the type of permitted use of the land plot is not allowed).</w:t>
      </w:r>
    </w:p>
    <w:p w14:paraId="38BAA716" w14:textId="77777777" w:rsidR="0041554E" w:rsidRPr="0041554E" w:rsidRDefault="0041554E">
      <w:pPr>
        <w:pStyle w:val="af2"/>
        <w:numPr>
          <w:ilvl w:val="0"/>
          <w:numId w:val="6"/>
        </w:numPr>
        <w:rPr>
          <w:color w:val="000000" w:themeColor="text1"/>
          <w:lang w:val="en-US"/>
        </w:rPr>
      </w:pPr>
      <w:r w:rsidRPr="0041554E">
        <w:rPr>
          <w:b/>
          <w:bCs/>
          <w:color w:val="000000" w:themeColor="text1"/>
          <w:lang w:val="en-US"/>
        </w:rPr>
        <w:t>Information about the rights to the land̆ plot</w:t>
      </w:r>
      <w:r w:rsidR="00F24D0D" w:rsidRPr="0041554E">
        <w:rPr>
          <w:color w:val="000000" w:themeColor="text1"/>
          <w:lang w:val="en-US"/>
        </w:rPr>
        <w:t xml:space="preserve">: </w:t>
      </w:r>
      <w:r w:rsidRPr="0041554E">
        <w:rPr>
          <w:color w:val="000000" w:themeColor="text1"/>
          <w:lang w:val="en-US"/>
        </w:rPr>
        <w:t>state property is not delimited</w:t>
      </w:r>
    </w:p>
    <w:p w14:paraId="1A8C4293" w14:textId="7F8FE4B5" w:rsidR="00F24D0D" w:rsidRPr="0041554E" w:rsidRDefault="0041554E">
      <w:pPr>
        <w:pStyle w:val="af2"/>
        <w:numPr>
          <w:ilvl w:val="0"/>
          <w:numId w:val="6"/>
        </w:numPr>
        <w:rPr>
          <w:color w:val="000000" w:themeColor="text1"/>
        </w:rPr>
      </w:pPr>
      <w:proofErr w:type="spellStart"/>
      <w:r w:rsidRPr="0041554E">
        <w:rPr>
          <w:b/>
          <w:bCs/>
          <w:color w:val="000000" w:themeColor="text1"/>
        </w:rPr>
        <w:t>Rental</w:t>
      </w:r>
      <w:proofErr w:type="spellEnd"/>
      <w:r w:rsidRPr="0041554E">
        <w:rPr>
          <w:b/>
          <w:bCs/>
          <w:color w:val="000000" w:themeColor="text1"/>
        </w:rPr>
        <w:t xml:space="preserve"> </w:t>
      </w:r>
      <w:proofErr w:type="spellStart"/>
      <w:r w:rsidRPr="0041554E">
        <w:rPr>
          <w:b/>
          <w:bCs/>
          <w:color w:val="000000" w:themeColor="text1"/>
        </w:rPr>
        <w:t>period</w:t>
      </w:r>
      <w:proofErr w:type="spellEnd"/>
      <w:r w:rsidR="00F24D0D" w:rsidRPr="0041554E">
        <w:rPr>
          <w:color w:val="000000" w:themeColor="text1"/>
        </w:rPr>
        <w:t>: 20</w:t>
      </w:r>
      <w:r w:rsidRPr="0041554E">
        <w:t xml:space="preserve"> </w:t>
      </w:r>
      <w:proofErr w:type="spellStart"/>
      <w:r w:rsidRPr="0041554E">
        <w:rPr>
          <w:color w:val="000000" w:themeColor="text1"/>
        </w:rPr>
        <w:t>years</w:t>
      </w:r>
      <w:proofErr w:type="spellEnd"/>
    </w:p>
    <w:p w14:paraId="258A7F66" w14:textId="77777777" w:rsidR="00F24D0D" w:rsidRPr="00A20321" w:rsidRDefault="00F24D0D" w:rsidP="000E4D3E">
      <w:pPr>
        <w:rPr>
          <w:color w:val="000000" w:themeColor="text1"/>
        </w:rPr>
      </w:pPr>
    </w:p>
    <w:p w14:paraId="09322548" w14:textId="0C40DAF2" w:rsidR="00F24D0D" w:rsidRPr="00A20321" w:rsidRDefault="00C2274F" w:rsidP="000E4D3E">
      <w:pPr>
        <w:ind w:firstLine="0"/>
        <w:rPr>
          <w:color w:val="000000" w:themeColor="text1"/>
        </w:rPr>
      </w:pPr>
      <w:r w:rsidRPr="00A20321">
        <w:rPr>
          <w:noProof/>
          <w:color w:val="000000" w:themeColor="text1"/>
        </w:rPr>
        <w:lastRenderedPageBreak/>
        <w:drawing>
          <wp:anchor distT="0" distB="0" distL="114300" distR="114300" simplePos="0" relativeHeight="251741184" behindDoc="0" locked="0" layoutInCell="1" allowOverlap="1" wp14:anchorId="2F1C201A" wp14:editId="09BB3EC3">
            <wp:simplePos x="0" y="0"/>
            <wp:positionH relativeFrom="column">
              <wp:posOffset>1905</wp:posOffset>
            </wp:positionH>
            <wp:positionV relativeFrom="paragraph">
              <wp:posOffset>9525</wp:posOffset>
            </wp:positionV>
            <wp:extent cx="5936615" cy="3799205"/>
            <wp:effectExtent l="0" t="0" r="6985" b="0"/>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80">
                      <a:extLst>
                        <a:ext uri="{28A0092B-C50C-407E-A947-70E740481C1C}">
                          <a14:useLocalDpi xmlns:a14="http://schemas.microsoft.com/office/drawing/2010/main" val="0"/>
                        </a:ext>
                      </a:extLst>
                    </a:blip>
                    <a:stretch>
                      <a:fillRect/>
                    </a:stretch>
                  </pic:blipFill>
                  <pic:spPr>
                    <a:xfrm>
                      <a:off x="0" y="0"/>
                      <a:ext cx="5936615" cy="3799205"/>
                    </a:xfrm>
                    <a:prstGeom prst="rect">
                      <a:avLst/>
                    </a:prstGeom>
                  </pic:spPr>
                </pic:pic>
              </a:graphicData>
            </a:graphic>
            <wp14:sizeRelH relativeFrom="page">
              <wp14:pctWidth>0</wp14:pctWidth>
            </wp14:sizeRelH>
            <wp14:sizeRelV relativeFrom="page">
              <wp14:pctHeight>0</wp14:pctHeight>
            </wp14:sizeRelV>
          </wp:anchor>
        </w:drawing>
      </w:r>
    </w:p>
    <w:p w14:paraId="351765DB" w14:textId="77777777" w:rsidR="0041554E" w:rsidRPr="00876085" w:rsidRDefault="0041554E" w:rsidP="000E4D3E">
      <w:pPr>
        <w:rPr>
          <w:lang w:val="en-US"/>
        </w:rPr>
      </w:pPr>
      <w:r w:rsidRPr="0041554E">
        <w:rPr>
          <w:lang w:val="en-US"/>
        </w:rPr>
        <w:t xml:space="preserve">There are 286 plant species in the area of the village </w:t>
      </w:r>
      <w:proofErr w:type="spellStart"/>
      <w:r w:rsidRPr="0041554E">
        <w:rPr>
          <w:lang w:val="en-US"/>
        </w:rPr>
        <w:t>Lyakhovo</w:t>
      </w:r>
      <w:proofErr w:type="spellEnd"/>
      <w:r w:rsidRPr="0041554E">
        <w:rPr>
          <w:lang w:val="en-US"/>
        </w:rPr>
        <w:t xml:space="preserve">. Of these, 21.33% are cultivated by humans, 36.01% are wild plants, and 42.66% are weeds. Pests of </w:t>
      </w:r>
      <w:proofErr w:type="spellStart"/>
      <w:r w:rsidRPr="0041554E">
        <w:rPr>
          <w:lang w:val="en-US"/>
        </w:rPr>
        <w:t>Orekhovo-Zuevsky</w:t>
      </w:r>
      <w:proofErr w:type="spellEnd"/>
      <w:r w:rsidRPr="0041554E">
        <w:rPr>
          <w:lang w:val="en-US"/>
        </w:rPr>
        <w:t xml:space="preserve"> district of Moscow region are represented by 166 types. </w:t>
      </w:r>
      <w:r w:rsidRPr="00876085">
        <w:rPr>
          <w:lang w:val="en-US"/>
        </w:rPr>
        <w:t>Vegetation is prone to 106 diseases.</w:t>
      </w:r>
    </w:p>
    <w:p w14:paraId="150E0F6B" w14:textId="77777777" w:rsidR="0041554E" w:rsidRDefault="0041554E" w:rsidP="0041554E">
      <w:pPr>
        <w:ind w:left="360" w:firstLine="0"/>
        <w:rPr>
          <w:color w:val="000000" w:themeColor="text1"/>
          <w:lang w:val="en-US"/>
        </w:rPr>
      </w:pPr>
      <w:r w:rsidRPr="0041554E">
        <w:rPr>
          <w:color w:val="000000" w:themeColor="text1"/>
          <w:lang w:val="en-US"/>
        </w:rPr>
        <w:t xml:space="preserve">The soil map of </w:t>
      </w:r>
      <w:proofErr w:type="spellStart"/>
      <w:r w:rsidRPr="0041554E">
        <w:rPr>
          <w:color w:val="000000" w:themeColor="text1"/>
          <w:lang w:val="en-US"/>
        </w:rPr>
        <w:t>Orekhovo-Zuevsky</w:t>
      </w:r>
      <w:proofErr w:type="spellEnd"/>
      <w:r w:rsidRPr="0041554E">
        <w:rPr>
          <w:color w:val="000000" w:themeColor="text1"/>
          <w:lang w:val="en-US"/>
        </w:rPr>
        <w:t xml:space="preserve"> district is represented by 2 types of soil:</w:t>
      </w:r>
    </w:p>
    <w:p w14:paraId="7DA403A7" w14:textId="281D4FE5" w:rsidR="00A46355" w:rsidRPr="0041554E" w:rsidRDefault="0041554E">
      <w:pPr>
        <w:pStyle w:val="af2"/>
        <w:numPr>
          <w:ilvl w:val="0"/>
          <w:numId w:val="23"/>
        </w:numPr>
        <w:ind w:left="993" w:hanging="371"/>
        <w:rPr>
          <w:color w:val="000000" w:themeColor="text1"/>
          <w:lang w:val="en-US"/>
        </w:rPr>
      </w:pPr>
      <w:proofErr w:type="spellStart"/>
      <w:r w:rsidRPr="0041554E">
        <w:rPr>
          <w:color w:val="000000" w:themeColor="text1"/>
        </w:rPr>
        <w:t>Sod-podzolic</w:t>
      </w:r>
      <w:proofErr w:type="spellEnd"/>
      <w:r w:rsidRPr="0041554E">
        <w:rPr>
          <w:color w:val="000000" w:themeColor="text1"/>
        </w:rPr>
        <w:t xml:space="preserve"> </w:t>
      </w:r>
      <w:r w:rsidR="00237D6A" w:rsidRPr="0041554E">
        <w:rPr>
          <w:color w:val="000000" w:themeColor="text1"/>
          <w:lang w:val="en-US"/>
        </w:rPr>
        <w:t>– 65%</w:t>
      </w:r>
      <w:r w:rsidR="00A46355" w:rsidRPr="0041554E">
        <w:rPr>
          <w:color w:val="000000" w:themeColor="text1"/>
          <w:lang w:val="en-US"/>
        </w:rPr>
        <w:t>;</w:t>
      </w:r>
    </w:p>
    <w:p w14:paraId="04124F41" w14:textId="310442FA" w:rsidR="00A46355" w:rsidRPr="00A20321" w:rsidRDefault="0041554E">
      <w:pPr>
        <w:pStyle w:val="af2"/>
        <w:numPr>
          <w:ilvl w:val="0"/>
          <w:numId w:val="7"/>
        </w:numPr>
        <w:ind w:left="993" w:hanging="371"/>
        <w:rPr>
          <w:color w:val="000000" w:themeColor="text1"/>
        </w:rPr>
      </w:pPr>
      <w:proofErr w:type="spellStart"/>
      <w:r w:rsidRPr="0041554E">
        <w:rPr>
          <w:color w:val="000000" w:themeColor="text1"/>
        </w:rPr>
        <w:t>Histosolic</w:t>
      </w:r>
      <w:proofErr w:type="spellEnd"/>
      <w:r w:rsidRPr="0041554E">
        <w:rPr>
          <w:color w:val="000000" w:themeColor="text1"/>
        </w:rPr>
        <w:t xml:space="preserve"> </w:t>
      </w:r>
      <w:proofErr w:type="spellStart"/>
      <w:r w:rsidRPr="0041554E">
        <w:rPr>
          <w:color w:val="000000" w:themeColor="text1"/>
        </w:rPr>
        <w:t>Distric</w:t>
      </w:r>
      <w:proofErr w:type="spellEnd"/>
      <w:r w:rsidRPr="0041554E">
        <w:rPr>
          <w:color w:val="000000" w:themeColor="text1"/>
        </w:rPr>
        <w:t xml:space="preserve"> </w:t>
      </w:r>
      <w:r w:rsidR="00237D6A" w:rsidRPr="00A20321">
        <w:rPr>
          <w:color w:val="000000" w:themeColor="text1"/>
        </w:rPr>
        <w:t>– 35%</w:t>
      </w:r>
      <w:r w:rsidR="00A46355" w:rsidRPr="00A20321">
        <w:rPr>
          <w:color w:val="000000" w:themeColor="text1"/>
        </w:rPr>
        <w:t>;</w:t>
      </w:r>
    </w:p>
    <w:p w14:paraId="551F786C" w14:textId="6C97A1E6" w:rsidR="0041554E" w:rsidRPr="0041554E" w:rsidRDefault="0041554E" w:rsidP="00035A65">
      <w:pPr>
        <w:rPr>
          <w:color w:val="000000" w:themeColor="text1"/>
          <w:lang w:val="en-US"/>
        </w:rPr>
      </w:pPr>
      <w:r w:rsidRPr="0041554E">
        <w:rPr>
          <w:color w:val="000000" w:themeColor="text1"/>
          <w:lang w:val="en-US"/>
        </w:rPr>
        <w:t>The project is located in the zone of sod-podzol soils. Sod-podzolic soils are a subtype of podzolic soils. They contain 3-7% of humus and are the most fertile among the podzolic soils.</w:t>
      </w:r>
    </w:p>
    <w:p w14:paraId="379276FB" w14:textId="1EF1D5A7" w:rsidR="002E241D" w:rsidRPr="00612A96" w:rsidRDefault="0041554E">
      <w:pPr>
        <w:pStyle w:val="2"/>
        <w:numPr>
          <w:ilvl w:val="1"/>
          <w:numId w:val="17"/>
        </w:numPr>
      </w:pPr>
      <w:bookmarkStart w:id="41" w:name="_Toc134476168"/>
      <w:r>
        <w:rPr>
          <w:lang w:val="en-US"/>
        </w:rPr>
        <w:t>Documentation and design</w:t>
      </w:r>
      <w:bookmarkEnd w:id="41"/>
    </w:p>
    <w:p w14:paraId="17DBEC0E" w14:textId="77777777" w:rsidR="0041554E" w:rsidRPr="0041554E" w:rsidRDefault="0041554E" w:rsidP="000E4D3E">
      <w:pPr>
        <w:rPr>
          <w:color w:val="000000" w:themeColor="text1"/>
          <w:lang w:val="en-US"/>
        </w:rPr>
      </w:pPr>
      <w:r w:rsidRPr="0041554E">
        <w:rPr>
          <w:color w:val="000000" w:themeColor="text1"/>
          <w:lang w:val="en-US"/>
        </w:rPr>
        <w:t>To date, the necessary information and consulting activities have been conducted with representatives of local, regional and federal authorities, resource supplying organizations, suppliers of key equipment, construction companies, suppliers of raw materials and supplies for production.</w:t>
      </w:r>
    </w:p>
    <w:p w14:paraId="73D365F2" w14:textId="77777777" w:rsidR="0041554E" w:rsidRPr="0041554E" w:rsidRDefault="0041554E" w:rsidP="0041554E">
      <w:pPr>
        <w:rPr>
          <w:color w:val="000000" w:themeColor="text1"/>
          <w:lang w:val="en-US"/>
        </w:rPr>
      </w:pPr>
      <w:r w:rsidRPr="0041554E">
        <w:rPr>
          <w:color w:val="000000" w:themeColor="text1"/>
          <w:lang w:val="en-US"/>
        </w:rPr>
        <w:t xml:space="preserve">Due to the rapidly changing macroeconomic situation, the full cycle of preparation of the initial permitting and project documentation at this stage of project development seems inexpedient. </w:t>
      </w:r>
    </w:p>
    <w:p w14:paraId="0FFAF891" w14:textId="77777777" w:rsidR="0041554E" w:rsidRPr="0041554E" w:rsidRDefault="0041554E" w:rsidP="0041554E">
      <w:pPr>
        <w:rPr>
          <w:color w:val="000000" w:themeColor="text1"/>
          <w:lang w:val="en-US"/>
        </w:rPr>
      </w:pPr>
      <w:r w:rsidRPr="0041554E">
        <w:rPr>
          <w:color w:val="000000" w:themeColor="text1"/>
          <w:lang w:val="en-US"/>
        </w:rPr>
        <w:t xml:space="preserve">These activities are planned to be carried out after obtaining approval for project financing. </w:t>
      </w:r>
    </w:p>
    <w:p w14:paraId="3CB6A9A0" w14:textId="2A1E8BB3" w:rsidR="0041554E" w:rsidRPr="0041554E" w:rsidRDefault="0041554E" w:rsidP="0041554E">
      <w:pPr>
        <w:rPr>
          <w:color w:val="000000" w:themeColor="text1"/>
          <w:lang w:val="en-US"/>
        </w:rPr>
      </w:pPr>
      <w:r w:rsidRPr="0041554E">
        <w:rPr>
          <w:color w:val="000000" w:themeColor="text1"/>
          <w:lang w:val="en-US"/>
        </w:rPr>
        <w:t>Approximate term of preparation of necessary project permitting documentation is 6 months.</w:t>
      </w:r>
    </w:p>
    <w:p w14:paraId="756C3A52" w14:textId="20DAAD7B" w:rsidR="006812D4" w:rsidRPr="0041554E" w:rsidRDefault="0041554E">
      <w:pPr>
        <w:pStyle w:val="2"/>
        <w:numPr>
          <w:ilvl w:val="1"/>
          <w:numId w:val="17"/>
        </w:numPr>
        <w:rPr>
          <w:lang w:val="en-US"/>
        </w:rPr>
      </w:pPr>
      <w:bookmarkStart w:id="42" w:name="_Toc134476169"/>
      <w:r w:rsidRPr="0041554E">
        <w:rPr>
          <w:lang w:val="en-US"/>
        </w:rPr>
        <w:t>Main structures of the greenhouse complex</w:t>
      </w:r>
      <w:bookmarkEnd w:id="42"/>
    </w:p>
    <w:p w14:paraId="148FEE69" w14:textId="4D249117" w:rsidR="00B8662D" w:rsidRPr="0041554E" w:rsidRDefault="0041554E" w:rsidP="000E4D3E">
      <w:pPr>
        <w:rPr>
          <w:color w:val="000000" w:themeColor="text1"/>
          <w:lang w:val="en-US"/>
        </w:rPr>
      </w:pPr>
      <w:r w:rsidRPr="0041554E">
        <w:rPr>
          <w:lang w:val="en-US"/>
        </w:rPr>
        <w:lastRenderedPageBreak/>
        <w:t xml:space="preserve"> </w:t>
      </w:r>
      <w:r w:rsidRPr="0041554E">
        <w:rPr>
          <w:color w:val="000000" w:themeColor="text1"/>
          <w:lang w:val="en-US"/>
        </w:rPr>
        <w:t>The requirements for the design of greenhouse complexes are enshrined in the Handbook of updated methodological materials on the technological design of greenhouses, greenhouses, greenhouse complexes and breeding complexes.</w:t>
      </w:r>
      <w:r w:rsidR="007A685C" w:rsidRPr="0041554E">
        <w:rPr>
          <w:color w:val="000000" w:themeColor="text1"/>
          <w:lang w:val="en-US"/>
        </w:rPr>
        <w:t xml:space="preserve"> </w:t>
      </w:r>
    </w:p>
    <w:p w14:paraId="7D2EF987" w14:textId="3A73FD65" w:rsidR="007A685C" w:rsidRPr="0041554E" w:rsidRDefault="00DE1A9A" w:rsidP="000E4D3E">
      <w:pPr>
        <w:rPr>
          <w:color w:val="000000" w:themeColor="text1"/>
          <w:lang w:val="en-US"/>
        </w:rPr>
      </w:pPr>
      <w:r w:rsidRPr="00A20321">
        <w:rPr>
          <w:noProof/>
          <w:color w:val="000000" w:themeColor="text1"/>
        </w:rPr>
        <w:drawing>
          <wp:anchor distT="0" distB="0" distL="114300" distR="114300" simplePos="0" relativeHeight="251720704" behindDoc="0" locked="0" layoutInCell="1" allowOverlap="1" wp14:anchorId="3E030AA2" wp14:editId="2AD693D6">
            <wp:simplePos x="0" y="0"/>
            <wp:positionH relativeFrom="column">
              <wp:posOffset>1081405</wp:posOffset>
            </wp:positionH>
            <wp:positionV relativeFrom="paragraph">
              <wp:posOffset>242570</wp:posOffset>
            </wp:positionV>
            <wp:extent cx="2913380" cy="1557020"/>
            <wp:effectExtent l="19050" t="19050" r="20320" b="24130"/>
            <wp:wrapTopAndBottom/>
            <wp:docPr id="78" name="Рисунок 7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913380" cy="155702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p w14:paraId="46244606" w14:textId="77777777" w:rsidR="00612A96" w:rsidRPr="0041554E" w:rsidRDefault="00612A96" w:rsidP="000E4D3E">
      <w:pPr>
        <w:rPr>
          <w:color w:val="000000" w:themeColor="text1"/>
          <w:lang w:val="en-US"/>
        </w:rPr>
      </w:pPr>
    </w:p>
    <w:p w14:paraId="6536F72A" w14:textId="77777777" w:rsidR="0041554E" w:rsidRPr="0041554E" w:rsidRDefault="0041554E" w:rsidP="0041554E">
      <w:pPr>
        <w:rPr>
          <w:color w:val="000000" w:themeColor="text1"/>
          <w:lang w:val="en-US"/>
        </w:rPr>
      </w:pPr>
      <w:r w:rsidRPr="0041554E">
        <w:rPr>
          <w:color w:val="000000" w:themeColor="text1"/>
          <w:lang w:val="en-US"/>
        </w:rPr>
        <w:t>The chosen method of growing vegetable crops in protected areas: on soils with combined (natural + artificial) light.</w:t>
      </w:r>
    </w:p>
    <w:p w14:paraId="08B4F3F5" w14:textId="77777777" w:rsidR="0041554E" w:rsidRPr="0041554E" w:rsidRDefault="0041554E" w:rsidP="0041554E">
      <w:pPr>
        <w:rPr>
          <w:color w:val="000000" w:themeColor="text1"/>
          <w:lang w:val="en-US"/>
        </w:rPr>
      </w:pPr>
      <w:r w:rsidRPr="0041554E">
        <w:rPr>
          <w:color w:val="000000" w:themeColor="text1"/>
          <w:lang w:val="en-US"/>
        </w:rPr>
        <w:t>Vegetable crops are grown in three stages: seedlings, sprouts, adult crops. For each stage, compartments are provided, the area of which is taken by calculation. The compartments shall be equipped with engineering systems and technological equipment depending on the method of cultivation adopted.</w:t>
      </w:r>
    </w:p>
    <w:p w14:paraId="20FFAE7C" w14:textId="77777777" w:rsidR="0041554E" w:rsidRPr="0041554E" w:rsidRDefault="0041554E" w:rsidP="0041554E">
      <w:pPr>
        <w:rPr>
          <w:color w:val="000000" w:themeColor="text1"/>
          <w:lang w:val="en-US"/>
        </w:rPr>
      </w:pPr>
      <w:r w:rsidRPr="0041554E">
        <w:rPr>
          <w:color w:val="000000" w:themeColor="text1"/>
          <w:lang w:val="en-US"/>
        </w:rPr>
        <w:t>Cultivation of seedlings and seedlings for greenhouses is provided with the use of cassettes and pots of various materials, peat blocks, cubes of mineral wool on multi-tier hydroponic installations or in one tier on the ground.</w:t>
      </w:r>
    </w:p>
    <w:p w14:paraId="0BD59288" w14:textId="77777777" w:rsidR="0041554E" w:rsidRPr="0041554E" w:rsidRDefault="0041554E" w:rsidP="0041554E">
      <w:pPr>
        <w:rPr>
          <w:color w:val="000000" w:themeColor="text1"/>
          <w:lang w:val="en-US"/>
        </w:rPr>
      </w:pPr>
      <w:r w:rsidRPr="0041554E">
        <w:rPr>
          <w:color w:val="000000" w:themeColor="text1"/>
          <w:lang w:val="en-US"/>
        </w:rPr>
        <w:t>The territory of greenhouse complexes and plants is divided into the following functional areas: greenhouses area with a block of administrative and amenity buildings; machine repair area; storage area; container management area; area of preparation and storage of soil mixtures, manure, destruction of plant residues; energy area.</w:t>
      </w:r>
    </w:p>
    <w:p w14:paraId="1B6329D3" w14:textId="77777777" w:rsidR="0041554E" w:rsidRPr="0041554E" w:rsidRDefault="0041554E" w:rsidP="0041554E">
      <w:pPr>
        <w:rPr>
          <w:color w:val="000000" w:themeColor="text1"/>
          <w:lang w:val="en-US"/>
        </w:rPr>
      </w:pPr>
      <w:r w:rsidRPr="0041554E">
        <w:rPr>
          <w:color w:val="000000" w:themeColor="text1"/>
          <w:lang w:val="en-US"/>
        </w:rPr>
        <w:t>Vegetable and seedling-vegetable greenhouses of year-round use at latitudes 35-60</w:t>
      </w:r>
      <w:r w:rsidRPr="0041554E">
        <w:rPr>
          <w:color w:val="000000" w:themeColor="text1"/>
        </w:rPr>
        <w:t></w:t>
      </w:r>
      <w:r w:rsidRPr="0041554E">
        <w:rPr>
          <w:color w:val="000000" w:themeColor="text1"/>
          <w:lang w:val="en-US"/>
        </w:rPr>
        <w:t xml:space="preserve"> of northern latitude orient the roof ridges in the latitudinal direction, for seedling-vegetable greenhouses of spring and autumn use at latitudes 45-65</w:t>
      </w:r>
      <w:r w:rsidRPr="0041554E">
        <w:rPr>
          <w:color w:val="000000" w:themeColor="text1"/>
        </w:rPr>
        <w:t></w:t>
      </w:r>
      <w:r w:rsidRPr="0041554E">
        <w:rPr>
          <w:color w:val="000000" w:themeColor="text1"/>
          <w:lang w:val="en-US"/>
        </w:rPr>
        <w:t xml:space="preserve"> of northern latitude the meridional orientation is reasonable. In all zones, cultivation constructions should be placed on the slopes of southern orientation.</w:t>
      </w:r>
    </w:p>
    <w:p w14:paraId="464842E4" w14:textId="77777777" w:rsidR="0041554E" w:rsidRPr="0041554E" w:rsidRDefault="0041554E" w:rsidP="0041554E">
      <w:pPr>
        <w:rPr>
          <w:color w:val="000000" w:themeColor="text1"/>
          <w:lang w:val="en-US"/>
        </w:rPr>
      </w:pPr>
      <w:r w:rsidRPr="0041554E">
        <w:rPr>
          <w:color w:val="000000" w:themeColor="text1"/>
          <w:lang w:val="en-US"/>
        </w:rPr>
        <w:t>Buildings and structures of industrial and auxiliary purposes should be placed on the northern side of the cultivation constructions. Greenhouses should be located on the windward side in relation to the sources of pollution of their translucent fences.</w:t>
      </w:r>
    </w:p>
    <w:p w14:paraId="22A84715" w14:textId="77777777" w:rsidR="0041554E" w:rsidRPr="0041554E" w:rsidRDefault="0041554E" w:rsidP="0041554E">
      <w:pPr>
        <w:rPr>
          <w:color w:val="000000" w:themeColor="text1"/>
          <w:lang w:val="en-US"/>
        </w:rPr>
      </w:pPr>
      <w:r w:rsidRPr="0041554E">
        <w:rPr>
          <w:color w:val="000000" w:themeColor="text1"/>
          <w:lang w:val="en-US"/>
        </w:rPr>
        <w:t>Areas for the destruction of crop residues, manure storage facilities shall be placed on the leeward side relative to the greenhouses for winds of the prevailing direction for this area in the spring and autumn period, at the periphery of the site away from the paths of workers. Sites for the preparation of soil and storage of dusty materials (soil, compost, mineral wool substrates, peat, straw, sawdust, etc.) should be placed on the leeward side relative to the greenhouses and utility rooms.</w:t>
      </w:r>
    </w:p>
    <w:p w14:paraId="6E143E6D" w14:textId="77777777" w:rsidR="0041554E" w:rsidRPr="0041554E" w:rsidRDefault="0041554E" w:rsidP="0041554E">
      <w:pPr>
        <w:rPr>
          <w:color w:val="000000" w:themeColor="text1"/>
          <w:lang w:val="en-US"/>
        </w:rPr>
      </w:pPr>
      <w:r w:rsidRPr="0041554E">
        <w:rPr>
          <w:color w:val="000000" w:themeColor="text1"/>
          <w:lang w:val="en-US"/>
        </w:rPr>
        <w:t xml:space="preserve">Access roads and </w:t>
      </w:r>
      <w:proofErr w:type="spellStart"/>
      <w:r w:rsidRPr="0041554E">
        <w:rPr>
          <w:color w:val="000000" w:themeColor="text1"/>
          <w:lang w:val="en-US"/>
        </w:rPr>
        <w:t>intrasite</w:t>
      </w:r>
      <w:proofErr w:type="spellEnd"/>
      <w:r w:rsidRPr="0041554E">
        <w:rPr>
          <w:color w:val="000000" w:themeColor="text1"/>
          <w:lang w:val="en-US"/>
        </w:rPr>
        <w:t xml:space="preserve"> roads shall have a hard surface. The width of the roadway of the main production roads must be at least 6.0 m, driveways and entrances to the buildings shall be not less than 3.5 m wide.</w:t>
      </w:r>
    </w:p>
    <w:p w14:paraId="75EDF04C" w14:textId="77777777" w:rsidR="0041554E" w:rsidRPr="0041554E" w:rsidRDefault="0041554E" w:rsidP="0041554E">
      <w:pPr>
        <w:rPr>
          <w:color w:val="000000" w:themeColor="text1"/>
          <w:lang w:val="en-US"/>
        </w:rPr>
      </w:pPr>
      <w:r w:rsidRPr="0041554E">
        <w:rPr>
          <w:color w:val="000000" w:themeColor="text1"/>
          <w:lang w:val="en-US"/>
        </w:rPr>
        <w:t>The area of the territory of factories and complexes per 1 hectare of block greenhouses is taken 2.5 hectares, and hangar greenhouses - 3 hectares.</w:t>
      </w:r>
    </w:p>
    <w:p w14:paraId="0103DA36" w14:textId="77777777" w:rsidR="0041554E" w:rsidRPr="0041554E" w:rsidRDefault="0041554E" w:rsidP="0041554E">
      <w:pPr>
        <w:rPr>
          <w:color w:val="000000" w:themeColor="text1"/>
          <w:lang w:val="en-US"/>
        </w:rPr>
      </w:pPr>
      <w:r w:rsidRPr="0041554E">
        <w:rPr>
          <w:color w:val="000000" w:themeColor="text1"/>
          <w:lang w:val="en-US"/>
        </w:rPr>
        <w:lastRenderedPageBreak/>
        <w:t xml:space="preserve">Bulk and natural soils, mineral and organic substances, and mineral fertilizer solutions are used to grow plants. </w:t>
      </w:r>
    </w:p>
    <w:p w14:paraId="0BD70736" w14:textId="77777777" w:rsidR="0041554E" w:rsidRPr="0041554E" w:rsidRDefault="0041554E" w:rsidP="0041554E">
      <w:pPr>
        <w:rPr>
          <w:color w:val="000000" w:themeColor="text1"/>
          <w:lang w:val="en-US"/>
        </w:rPr>
      </w:pPr>
      <w:r w:rsidRPr="0041554E">
        <w:rPr>
          <w:color w:val="000000" w:themeColor="text1"/>
          <w:lang w:val="en-US"/>
        </w:rPr>
        <w:t xml:space="preserve">Bulk greenhouse soils - artificial soil mixes of complex composition are used in greenhouses of year-round use in the northern and central zones. </w:t>
      </w:r>
    </w:p>
    <w:p w14:paraId="00DA748F" w14:textId="77777777" w:rsidR="0041554E" w:rsidRPr="0041554E" w:rsidRDefault="0041554E" w:rsidP="0041554E">
      <w:pPr>
        <w:rPr>
          <w:color w:val="000000" w:themeColor="text1"/>
          <w:lang w:val="en-US"/>
        </w:rPr>
      </w:pPr>
      <w:r w:rsidRPr="0041554E">
        <w:rPr>
          <w:color w:val="000000" w:themeColor="text1"/>
          <w:lang w:val="en-US"/>
        </w:rPr>
        <w:t>Natural greenhouse soils are used in greenhouses of year-round use in the southern zone and greenhouses of spring-autumn use. Greenhouse soils must be made at the rate of 2000-3000 tons per hectare.</w:t>
      </w:r>
    </w:p>
    <w:p w14:paraId="4795DCFA" w14:textId="4FA3CFEA" w:rsidR="007C7D85" w:rsidRPr="0041554E" w:rsidRDefault="00612A96" w:rsidP="0041554E">
      <w:pPr>
        <w:rPr>
          <w:color w:val="000000" w:themeColor="text1"/>
          <w:lang w:val="en-US"/>
        </w:rPr>
      </w:pPr>
      <w:r w:rsidRPr="00A20321">
        <w:rPr>
          <w:noProof/>
          <w:color w:val="000000" w:themeColor="text1"/>
        </w:rPr>
        <w:drawing>
          <wp:anchor distT="0" distB="0" distL="114300" distR="114300" simplePos="0" relativeHeight="251785216" behindDoc="0" locked="0" layoutInCell="1" allowOverlap="1" wp14:anchorId="33F3DB7F" wp14:editId="2AC81AA1">
            <wp:simplePos x="0" y="0"/>
            <wp:positionH relativeFrom="column">
              <wp:posOffset>9525</wp:posOffset>
            </wp:positionH>
            <wp:positionV relativeFrom="paragraph">
              <wp:posOffset>337820</wp:posOffset>
            </wp:positionV>
            <wp:extent cx="5748020" cy="3159125"/>
            <wp:effectExtent l="0" t="0" r="5080"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748020" cy="315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54E" w:rsidRPr="0041554E">
        <w:rPr>
          <w:lang w:val="en-US"/>
        </w:rPr>
        <w:t xml:space="preserve"> </w:t>
      </w:r>
      <w:r w:rsidR="0041554E" w:rsidRPr="0041554E">
        <w:rPr>
          <w:color w:val="000000" w:themeColor="text1"/>
          <w:lang w:val="en-US"/>
        </w:rPr>
        <w:t>Principle scheme of the location of greenhouse complex facilities (variant):</w:t>
      </w:r>
    </w:p>
    <w:p w14:paraId="3361C059" w14:textId="170E11C7" w:rsidR="0039512D" w:rsidRPr="0041554E" w:rsidRDefault="00612A96" w:rsidP="000E4D3E">
      <w:pPr>
        <w:ind w:firstLine="0"/>
        <w:rPr>
          <w:color w:val="000000" w:themeColor="text1"/>
          <w:lang w:val="en-US"/>
        </w:rPr>
      </w:pPr>
      <w:r w:rsidRPr="00A20321">
        <w:rPr>
          <w:color w:val="000000" w:themeColor="text1"/>
        </w:rPr>
        <w:fldChar w:fldCharType="begin"/>
      </w:r>
      <w:r w:rsidRPr="0041554E">
        <w:rPr>
          <w:color w:val="000000" w:themeColor="text1"/>
          <w:lang w:val="en-US"/>
        </w:rPr>
        <w:instrText xml:space="preserve"> INCLUDEPICTURE "https://energotep.ru/wp-content/uploads/2015/04/tk.jpg" \* MERGEFORMATINET </w:instrText>
      </w:r>
      <w:r w:rsidRPr="00A20321">
        <w:rPr>
          <w:color w:val="000000" w:themeColor="text1"/>
        </w:rPr>
        <w:fldChar w:fldCharType="end"/>
      </w:r>
    </w:p>
    <w:p w14:paraId="55422D2B" w14:textId="5BEADEBD" w:rsidR="000A4E5F" w:rsidRPr="0041554E" w:rsidRDefault="0041554E" w:rsidP="000E4D3E">
      <w:pPr>
        <w:ind w:firstLine="0"/>
        <w:rPr>
          <w:color w:val="000000" w:themeColor="text1"/>
          <w:lang w:val="en-US"/>
        </w:rPr>
      </w:pPr>
      <w:r w:rsidRPr="00A20321">
        <w:rPr>
          <w:noProof/>
          <w:color w:val="000000" w:themeColor="text1"/>
        </w:rPr>
        <w:drawing>
          <wp:anchor distT="0" distB="0" distL="114300" distR="114300" simplePos="0" relativeHeight="251786240" behindDoc="0" locked="0" layoutInCell="1" allowOverlap="1" wp14:anchorId="0C4E201B" wp14:editId="7CC469EF">
            <wp:simplePos x="0" y="0"/>
            <wp:positionH relativeFrom="page">
              <wp:posOffset>1318260</wp:posOffset>
            </wp:positionH>
            <wp:positionV relativeFrom="paragraph">
              <wp:posOffset>339725</wp:posOffset>
            </wp:positionV>
            <wp:extent cx="4913630" cy="3693160"/>
            <wp:effectExtent l="0" t="0" r="1270" b="254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913630" cy="369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54E">
        <w:rPr>
          <w:lang w:val="en-US"/>
        </w:rPr>
        <w:t xml:space="preserve"> </w:t>
      </w:r>
      <w:r w:rsidRPr="0041554E">
        <w:rPr>
          <w:color w:val="000000" w:themeColor="text1"/>
          <w:lang w:val="en-US"/>
        </w:rPr>
        <w:t>The composition of the necessary facilities of the greenhouse complex (option):</w:t>
      </w:r>
    </w:p>
    <w:p w14:paraId="5B8A91C6" w14:textId="48B0629F" w:rsidR="007A685C" w:rsidRPr="0041554E" w:rsidRDefault="000A4E5F" w:rsidP="00035A65">
      <w:pPr>
        <w:ind w:firstLine="0"/>
        <w:rPr>
          <w:color w:val="000000" w:themeColor="text1"/>
          <w:lang w:val="en-US"/>
        </w:rPr>
      </w:pPr>
      <w:r w:rsidRPr="00A20321">
        <w:rPr>
          <w:color w:val="000000" w:themeColor="text1"/>
        </w:rPr>
        <w:lastRenderedPageBreak/>
        <w:fldChar w:fldCharType="begin"/>
      </w:r>
      <w:r w:rsidRPr="0041554E">
        <w:rPr>
          <w:color w:val="000000" w:themeColor="text1"/>
          <w:lang w:val="en-US"/>
        </w:rPr>
        <w:instrText xml:space="preserve"> INCLUDEPICTURE "http://m-files.cdnvideo.ru/lpfile/d/0/9/d090a401f40f49033fa9471c7aa9e921/-/crop/0x0x1438x1080/-/resize/1098/-/quality/100/f.jpg" \* MERGEFORMATINET </w:instrText>
      </w:r>
      <w:r w:rsidRPr="00A20321">
        <w:rPr>
          <w:color w:val="000000" w:themeColor="text1"/>
        </w:rPr>
        <w:fldChar w:fldCharType="end"/>
      </w:r>
    </w:p>
    <w:p w14:paraId="7C4E2BA9" w14:textId="77777777" w:rsidR="0041554E" w:rsidRPr="0041554E" w:rsidRDefault="0041554E" w:rsidP="0041554E">
      <w:pPr>
        <w:rPr>
          <w:color w:val="000000" w:themeColor="text1"/>
          <w:lang w:val="en-US"/>
        </w:rPr>
      </w:pPr>
      <w:r w:rsidRPr="0041554E">
        <w:rPr>
          <w:color w:val="000000" w:themeColor="text1"/>
          <w:lang w:val="en-US"/>
        </w:rPr>
        <w:t>The area of the built-up area -2 ha (20 000 m²).</w:t>
      </w:r>
    </w:p>
    <w:p w14:paraId="79DC6902" w14:textId="77777777" w:rsidR="0041554E" w:rsidRPr="0041554E" w:rsidRDefault="0041554E" w:rsidP="0041554E">
      <w:pPr>
        <w:rPr>
          <w:color w:val="000000" w:themeColor="text1"/>
          <w:lang w:val="en-US"/>
        </w:rPr>
      </w:pPr>
      <w:r w:rsidRPr="0041554E">
        <w:rPr>
          <w:color w:val="000000" w:themeColor="text1"/>
          <w:lang w:val="en-US"/>
        </w:rPr>
        <w:t>As part of the greenhouse complex will be the construction of the following buildings and structures:</w:t>
      </w:r>
    </w:p>
    <w:p w14:paraId="51C7D930" w14:textId="77777777" w:rsidR="0041554E" w:rsidRPr="0041554E" w:rsidRDefault="0041554E" w:rsidP="0041554E">
      <w:pPr>
        <w:rPr>
          <w:color w:val="000000" w:themeColor="text1"/>
          <w:lang w:val="en-US"/>
        </w:rPr>
      </w:pPr>
      <w:r w:rsidRPr="0041554E">
        <w:rPr>
          <w:color w:val="000000" w:themeColor="text1"/>
          <w:lang w:val="en-US"/>
        </w:rPr>
        <w:t>- A block of greenhouses with a total production area of 1.8 ha, with a built-in seedling room, for growing vegetables (tomato, cucumber) and green crops (lettuce) with a seedling room;</w:t>
      </w:r>
    </w:p>
    <w:p w14:paraId="7AE3DBB4" w14:textId="77777777" w:rsidR="0041554E" w:rsidRPr="0041554E" w:rsidRDefault="0041554E" w:rsidP="0041554E">
      <w:pPr>
        <w:rPr>
          <w:color w:val="000000" w:themeColor="text1"/>
          <w:lang w:val="en-US"/>
        </w:rPr>
      </w:pPr>
      <w:r w:rsidRPr="0041554E">
        <w:rPr>
          <w:color w:val="000000" w:themeColor="text1"/>
          <w:lang w:val="en-US"/>
        </w:rPr>
        <w:t>- Production and household block with amenity rooms, sorting and packaging area and a warehouse - refrigerator;</w:t>
      </w:r>
    </w:p>
    <w:p w14:paraId="12707D5B" w14:textId="77777777" w:rsidR="0041554E" w:rsidRPr="0041554E" w:rsidRDefault="0041554E" w:rsidP="0041554E">
      <w:pPr>
        <w:rPr>
          <w:color w:val="000000" w:themeColor="text1"/>
          <w:lang w:val="en-US"/>
        </w:rPr>
      </w:pPr>
      <w:r w:rsidRPr="0041554E">
        <w:rPr>
          <w:color w:val="000000" w:themeColor="text1"/>
          <w:lang w:val="en-US"/>
        </w:rPr>
        <w:t>- Heat and power station;</w:t>
      </w:r>
    </w:p>
    <w:p w14:paraId="0085D45E" w14:textId="77777777" w:rsidR="0041554E" w:rsidRPr="0041554E" w:rsidRDefault="0041554E" w:rsidP="0041554E">
      <w:pPr>
        <w:rPr>
          <w:color w:val="000000" w:themeColor="text1"/>
          <w:lang w:val="en-US"/>
        </w:rPr>
      </w:pPr>
      <w:r w:rsidRPr="0041554E">
        <w:rPr>
          <w:color w:val="000000" w:themeColor="text1"/>
          <w:lang w:val="en-US"/>
        </w:rPr>
        <w:t>- Storage of emergency fuel of heat and power point;</w:t>
      </w:r>
    </w:p>
    <w:p w14:paraId="2930D87E" w14:textId="77777777" w:rsidR="0041554E" w:rsidRPr="0041554E" w:rsidRDefault="0041554E" w:rsidP="0041554E">
      <w:pPr>
        <w:rPr>
          <w:color w:val="000000" w:themeColor="text1"/>
          <w:lang w:val="en-US"/>
        </w:rPr>
      </w:pPr>
      <w:r w:rsidRPr="0041554E">
        <w:rPr>
          <w:color w:val="000000" w:themeColor="text1"/>
          <w:lang w:val="en-US"/>
        </w:rPr>
        <w:t>- Building of the warehouse of fertilizers and agricultural materials, material warehouse;</w:t>
      </w:r>
    </w:p>
    <w:p w14:paraId="51EE120C" w14:textId="77777777" w:rsidR="0041554E" w:rsidRPr="0041554E" w:rsidRDefault="0041554E" w:rsidP="0041554E">
      <w:pPr>
        <w:rPr>
          <w:color w:val="000000" w:themeColor="text1"/>
          <w:lang w:val="en-US"/>
        </w:rPr>
      </w:pPr>
      <w:r w:rsidRPr="0041554E">
        <w:rPr>
          <w:color w:val="000000" w:themeColor="text1"/>
          <w:lang w:val="en-US"/>
        </w:rPr>
        <w:t>- Repair and maintenance shop;</w:t>
      </w:r>
    </w:p>
    <w:p w14:paraId="35372526" w14:textId="77777777" w:rsidR="0041554E" w:rsidRPr="0041554E" w:rsidRDefault="0041554E" w:rsidP="0041554E">
      <w:pPr>
        <w:rPr>
          <w:color w:val="000000" w:themeColor="text1"/>
          <w:lang w:val="en-US"/>
        </w:rPr>
      </w:pPr>
      <w:r w:rsidRPr="0041554E">
        <w:rPr>
          <w:color w:val="000000" w:themeColor="text1"/>
          <w:lang w:val="en-US"/>
        </w:rPr>
        <w:t>- Buildings of checkpoints.</w:t>
      </w:r>
    </w:p>
    <w:p w14:paraId="3E5699BE" w14:textId="77777777" w:rsidR="0041554E" w:rsidRPr="0041554E" w:rsidRDefault="0041554E" w:rsidP="0041554E">
      <w:pPr>
        <w:rPr>
          <w:color w:val="000000" w:themeColor="text1"/>
          <w:lang w:val="en-US"/>
        </w:rPr>
      </w:pPr>
      <w:r w:rsidRPr="0041554E">
        <w:rPr>
          <w:color w:val="000000" w:themeColor="text1"/>
          <w:lang w:val="en-US"/>
        </w:rPr>
        <w:t>The block of industrial greenhouses is divided by translucent partitions into separate climatic zones, which are combined with each other through the total volume of industrial and residential block. In the volume of production and household block there is a service area with technological equipment, living quarters for personnel and other auxiliary premises.</w:t>
      </w:r>
    </w:p>
    <w:p w14:paraId="0CCD628F" w14:textId="77777777" w:rsidR="0041554E" w:rsidRDefault="0041554E" w:rsidP="000E4D3E">
      <w:pPr>
        <w:rPr>
          <w:color w:val="000000" w:themeColor="text1"/>
          <w:lang w:val="en-US"/>
        </w:rPr>
      </w:pPr>
      <w:r w:rsidRPr="0041554E">
        <w:rPr>
          <w:color w:val="000000" w:themeColor="text1"/>
          <w:lang w:val="en-US"/>
        </w:rPr>
        <w:t>The adoption of this planning decision is due to the following factors:</w:t>
      </w:r>
    </w:p>
    <w:p w14:paraId="0F536E28" w14:textId="77777777" w:rsidR="0041554E" w:rsidRPr="0041554E" w:rsidRDefault="0041554E" w:rsidP="0041554E">
      <w:pPr>
        <w:rPr>
          <w:color w:val="000000" w:themeColor="text1"/>
          <w:lang w:val="en-US"/>
        </w:rPr>
      </w:pPr>
      <w:r w:rsidRPr="0041554E">
        <w:rPr>
          <w:color w:val="000000" w:themeColor="text1"/>
          <w:lang w:val="en-US"/>
        </w:rPr>
        <w:t>1. Mutual isolation of greenhouse blocks allows to perform stage-by-stage construction works of blocks and engineering networks and systems, allocating start-up complexes in the total volume of the construction stage;</w:t>
      </w:r>
    </w:p>
    <w:p w14:paraId="0EB5A5B0" w14:textId="77777777" w:rsidR="0041554E" w:rsidRPr="0041554E" w:rsidRDefault="0041554E" w:rsidP="0041554E">
      <w:pPr>
        <w:rPr>
          <w:color w:val="000000" w:themeColor="text1"/>
          <w:lang w:val="en-US"/>
        </w:rPr>
      </w:pPr>
      <w:r w:rsidRPr="0041554E">
        <w:rPr>
          <w:color w:val="000000" w:themeColor="text1"/>
          <w:lang w:val="en-US"/>
        </w:rPr>
        <w:t>2. Mutual isolation of blocks, separate engineering-technological systems of cultivation, protection and mineral nutrition of plants - these factors exclude phytopathogenic influence between plants of different greenhouses;</w:t>
      </w:r>
    </w:p>
    <w:p w14:paraId="69A20A68" w14:textId="77777777" w:rsidR="0041554E" w:rsidRPr="0041554E" w:rsidRDefault="0041554E" w:rsidP="0041554E">
      <w:pPr>
        <w:rPr>
          <w:color w:val="000000" w:themeColor="text1"/>
          <w:lang w:val="en-US"/>
        </w:rPr>
      </w:pPr>
      <w:r w:rsidRPr="0041554E">
        <w:rPr>
          <w:color w:val="000000" w:themeColor="text1"/>
          <w:lang w:val="en-US"/>
        </w:rPr>
        <w:t xml:space="preserve">3. When blocking greenhouses, the </w:t>
      </w:r>
      <w:proofErr w:type="spellStart"/>
      <w:r w:rsidRPr="0041554E">
        <w:rPr>
          <w:color w:val="000000" w:themeColor="text1"/>
          <w:lang w:val="en-US"/>
        </w:rPr>
        <w:t>interblock</w:t>
      </w:r>
      <w:proofErr w:type="spellEnd"/>
      <w:r w:rsidRPr="0041554E">
        <w:rPr>
          <w:color w:val="000000" w:themeColor="text1"/>
          <w:lang w:val="en-US"/>
        </w:rPr>
        <w:t xml:space="preserve"> partition is in the "warm" zone, which eliminates heat losses through the material of the partition fence, and allows you to save thermal energy for heating the blocks of greenhouses;</w:t>
      </w:r>
    </w:p>
    <w:p w14:paraId="5B5F0D1B" w14:textId="08761DD6" w:rsidR="0041554E" w:rsidRPr="0041554E" w:rsidRDefault="0041554E" w:rsidP="0041554E">
      <w:pPr>
        <w:rPr>
          <w:color w:val="000000" w:themeColor="text1"/>
          <w:lang w:val="en-US"/>
        </w:rPr>
      </w:pPr>
      <w:r w:rsidRPr="0041554E">
        <w:rPr>
          <w:color w:val="000000" w:themeColor="text1"/>
          <w:lang w:val="en-US"/>
        </w:rPr>
        <w:t>4. the total volume of the blocks of greenhouses for the production and household block allows to optimize:</w:t>
      </w:r>
    </w:p>
    <w:p w14:paraId="3E0F7B33" w14:textId="77777777" w:rsidR="0041554E" w:rsidRPr="0041554E" w:rsidRDefault="0041554E">
      <w:pPr>
        <w:pStyle w:val="af2"/>
        <w:numPr>
          <w:ilvl w:val="0"/>
          <w:numId w:val="7"/>
        </w:numPr>
        <w:rPr>
          <w:color w:val="000000" w:themeColor="text1"/>
          <w:lang w:val="en-US"/>
        </w:rPr>
      </w:pPr>
      <w:r w:rsidRPr="0041554E">
        <w:rPr>
          <w:color w:val="000000" w:themeColor="text1"/>
          <w:lang w:val="en-US"/>
        </w:rPr>
        <w:t>logistics of material flows (containers, harvested products, agricultural materials and fertilizers, etc.);</w:t>
      </w:r>
    </w:p>
    <w:p w14:paraId="72F6360E" w14:textId="77777777" w:rsidR="0041554E" w:rsidRPr="0041554E" w:rsidRDefault="0041554E">
      <w:pPr>
        <w:pStyle w:val="af2"/>
        <w:numPr>
          <w:ilvl w:val="0"/>
          <w:numId w:val="7"/>
        </w:numPr>
        <w:rPr>
          <w:color w:val="000000" w:themeColor="text1"/>
          <w:lang w:val="en-US"/>
        </w:rPr>
      </w:pPr>
      <w:r w:rsidRPr="0041554E">
        <w:rPr>
          <w:color w:val="000000" w:themeColor="text1"/>
          <w:lang w:val="en-US"/>
        </w:rPr>
        <w:t>movement of personnel;</w:t>
      </w:r>
    </w:p>
    <w:p w14:paraId="6A84B1D1" w14:textId="77777777" w:rsidR="0041554E" w:rsidRPr="0041554E" w:rsidRDefault="0041554E">
      <w:pPr>
        <w:pStyle w:val="af2"/>
        <w:numPr>
          <w:ilvl w:val="0"/>
          <w:numId w:val="7"/>
        </w:numPr>
        <w:rPr>
          <w:color w:val="000000" w:themeColor="text1"/>
          <w:lang w:val="en-US"/>
        </w:rPr>
      </w:pPr>
      <w:r w:rsidRPr="0041554E">
        <w:rPr>
          <w:color w:val="000000" w:themeColor="text1"/>
          <w:lang w:val="en-US"/>
        </w:rPr>
        <w:t>systems of automatic control of microclimate and mineral nutrition of plants;</w:t>
      </w:r>
    </w:p>
    <w:p w14:paraId="0FBE952E" w14:textId="77777777" w:rsidR="0041554E" w:rsidRPr="0041554E" w:rsidRDefault="0041554E">
      <w:pPr>
        <w:pStyle w:val="af2"/>
        <w:numPr>
          <w:ilvl w:val="0"/>
          <w:numId w:val="7"/>
        </w:numPr>
        <w:rPr>
          <w:color w:val="000000" w:themeColor="text1"/>
          <w:lang w:val="en-US"/>
        </w:rPr>
      </w:pPr>
      <w:r w:rsidRPr="0041554E">
        <w:rPr>
          <w:color w:val="000000" w:themeColor="text1"/>
          <w:lang w:val="en-US"/>
        </w:rPr>
        <w:t>duplication of engineering and technological systems of mineral nutrition of plants by means of bypass lines.</w:t>
      </w:r>
    </w:p>
    <w:p w14:paraId="259314CE" w14:textId="77777777" w:rsidR="0041554E" w:rsidRPr="0041554E" w:rsidRDefault="0041554E" w:rsidP="0041554E">
      <w:pPr>
        <w:rPr>
          <w:color w:val="000000" w:themeColor="text1"/>
          <w:lang w:val="en-US"/>
        </w:rPr>
      </w:pPr>
      <w:r w:rsidRPr="0041554E">
        <w:rPr>
          <w:color w:val="000000" w:themeColor="text1"/>
          <w:lang w:val="en-US"/>
        </w:rPr>
        <w:t>As a part of the greenhouse complex, the following linear objects are to be constructed:</w:t>
      </w:r>
    </w:p>
    <w:p w14:paraId="1691E53A" w14:textId="77777777" w:rsidR="0041554E" w:rsidRPr="0041554E" w:rsidRDefault="0041554E" w:rsidP="0041554E">
      <w:pPr>
        <w:rPr>
          <w:color w:val="000000" w:themeColor="text1"/>
          <w:lang w:val="en-US"/>
        </w:rPr>
      </w:pPr>
      <w:r w:rsidRPr="0041554E">
        <w:rPr>
          <w:color w:val="000000" w:themeColor="text1"/>
          <w:lang w:val="en-US"/>
        </w:rPr>
        <w:t>1. a water pipeline for technological, technical and household drinking water supply;</w:t>
      </w:r>
    </w:p>
    <w:p w14:paraId="761392FF" w14:textId="77777777" w:rsidR="0041554E" w:rsidRPr="0041554E" w:rsidRDefault="0041554E" w:rsidP="0041554E">
      <w:pPr>
        <w:rPr>
          <w:color w:val="000000" w:themeColor="text1"/>
          <w:lang w:val="en-US"/>
        </w:rPr>
      </w:pPr>
      <w:r w:rsidRPr="0041554E">
        <w:rPr>
          <w:color w:val="000000" w:themeColor="text1"/>
          <w:lang w:val="en-US"/>
        </w:rPr>
        <w:t>Routes of the storm water, domestic sewage and disposal lines of the surface water. 3;</w:t>
      </w:r>
    </w:p>
    <w:p w14:paraId="67FB31ED" w14:textId="77777777" w:rsidR="0041554E" w:rsidRPr="0041554E" w:rsidRDefault="0041554E" w:rsidP="0041554E">
      <w:pPr>
        <w:rPr>
          <w:color w:val="000000" w:themeColor="text1"/>
          <w:lang w:val="en-US"/>
        </w:rPr>
      </w:pPr>
      <w:r w:rsidRPr="0041554E">
        <w:rPr>
          <w:color w:val="000000" w:themeColor="text1"/>
          <w:lang w:val="en-US"/>
        </w:rPr>
        <w:t>3. 10 and 0.4 kV power supply lines;</w:t>
      </w:r>
    </w:p>
    <w:p w14:paraId="2AB74384" w14:textId="77777777" w:rsidR="0041554E" w:rsidRPr="0041554E" w:rsidRDefault="0041554E" w:rsidP="0041554E">
      <w:pPr>
        <w:rPr>
          <w:color w:val="000000" w:themeColor="text1"/>
          <w:lang w:val="en-US"/>
        </w:rPr>
      </w:pPr>
      <w:r w:rsidRPr="0041554E">
        <w:rPr>
          <w:color w:val="000000" w:themeColor="text1"/>
          <w:lang w:val="en-US"/>
        </w:rPr>
        <w:t>4. the route of the gas supply;</w:t>
      </w:r>
    </w:p>
    <w:p w14:paraId="53A5E071" w14:textId="77777777" w:rsidR="0041554E" w:rsidRPr="0041554E" w:rsidRDefault="0041554E" w:rsidP="0041554E">
      <w:pPr>
        <w:rPr>
          <w:color w:val="000000" w:themeColor="text1"/>
          <w:lang w:val="en-US"/>
        </w:rPr>
      </w:pPr>
      <w:r w:rsidRPr="0041554E">
        <w:rPr>
          <w:color w:val="000000" w:themeColor="text1"/>
          <w:lang w:val="en-US"/>
        </w:rPr>
        <w:t>5. The line of external electric lighting;</w:t>
      </w:r>
    </w:p>
    <w:p w14:paraId="0638DDAB" w14:textId="77777777" w:rsidR="0041554E" w:rsidRPr="0041554E" w:rsidRDefault="0041554E" w:rsidP="0041554E">
      <w:pPr>
        <w:rPr>
          <w:color w:val="000000" w:themeColor="text1"/>
          <w:lang w:val="en-US"/>
        </w:rPr>
      </w:pPr>
      <w:r w:rsidRPr="0041554E">
        <w:rPr>
          <w:color w:val="000000" w:themeColor="text1"/>
          <w:lang w:val="en-US"/>
        </w:rPr>
        <w:t xml:space="preserve">6. </w:t>
      </w:r>
      <w:proofErr w:type="spellStart"/>
      <w:r w:rsidRPr="0041554E">
        <w:rPr>
          <w:color w:val="000000" w:themeColor="text1"/>
          <w:lang w:val="en-US"/>
        </w:rPr>
        <w:t>Intrasite</w:t>
      </w:r>
      <w:proofErr w:type="spellEnd"/>
      <w:r w:rsidRPr="0041554E">
        <w:rPr>
          <w:color w:val="000000" w:themeColor="text1"/>
          <w:lang w:val="en-US"/>
        </w:rPr>
        <w:t xml:space="preserve"> roads, driveways and platforms;</w:t>
      </w:r>
    </w:p>
    <w:p w14:paraId="07D2A12A" w14:textId="77777777" w:rsidR="0041554E" w:rsidRPr="00876085" w:rsidRDefault="0041554E" w:rsidP="000E4D3E">
      <w:pPr>
        <w:rPr>
          <w:color w:val="000000" w:themeColor="text1"/>
          <w:lang w:val="en-US"/>
        </w:rPr>
      </w:pPr>
      <w:r w:rsidRPr="00876085">
        <w:rPr>
          <w:color w:val="000000" w:themeColor="text1"/>
          <w:lang w:val="en-US"/>
        </w:rPr>
        <w:t>7. Fencing of the greenhouse complex area.</w:t>
      </w:r>
    </w:p>
    <w:p w14:paraId="396B7352" w14:textId="26152184" w:rsidR="0041554E" w:rsidRPr="0041554E" w:rsidRDefault="0041554E" w:rsidP="0041554E">
      <w:pPr>
        <w:rPr>
          <w:color w:val="000000" w:themeColor="text1"/>
          <w:lang w:val="en-US"/>
        </w:rPr>
      </w:pPr>
      <w:r w:rsidRPr="0041554E">
        <w:rPr>
          <w:color w:val="000000" w:themeColor="text1"/>
          <w:lang w:val="en-US"/>
        </w:rPr>
        <w:t xml:space="preserve">There are two entrances to the territory of the mill, to separate traffic flows and optimize the movement of personnel from the gatehouse to the workplace, as well as in in keeping with </w:t>
      </w:r>
      <w:r>
        <w:rPr>
          <w:color w:val="000000" w:themeColor="text1"/>
          <w:lang w:val="en-US"/>
        </w:rPr>
        <w:lastRenderedPageBreak/>
        <w:t>r</w:t>
      </w:r>
      <w:r w:rsidRPr="0041554E">
        <w:rPr>
          <w:color w:val="000000" w:themeColor="text1"/>
          <w:lang w:val="en-US"/>
        </w:rPr>
        <w:t xml:space="preserve">equirements p.4.5 </w:t>
      </w:r>
      <w:proofErr w:type="spellStart"/>
      <w:r w:rsidRPr="0041554E">
        <w:rPr>
          <w:color w:val="000000" w:themeColor="text1"/>
          <w:lang w:val="en-US"/>
        </w:rPr>
        <w:t>SNiP</w:t>
      </w:r>
      <w:proofErr w:type="spellEnd"/>
      <w:r w:rsidRPr="0041554E">
        <w:rPr>
          <w:color w:val="000000" w:themeColor="text1"/>
          <w:lang w:val="en-US"/>
        </w:rPr>
        <w:t xml:space="preserve"> II-97-76 "General plans of agricultural enterprises" and p.3.14 </w:t>
      </w:r>
      <w:proofErr w:type="spellStart"/>
      <w:r w:rsidRPr="0041554E">
        <w:rPr>
          <w:color w:val="000000" w:themeColor="text1"/>
          <w:lang w:val="en-US"/>
        </w:rPr>
        <w:t>SNiP</w:t>
      </w:r>
      <w:proofErr w:type="spellEnd"/>
      <w:r w:rsidRPr="0041554E">
        <w:rPr>
          <w:color w:val="000000" w:themeColor="text1"/>
          <w:lang w:val="en-US"/>
        </w:rPr>
        <w:t xml:space="preserve"> II-89-80 "General plans of industrial enterprises.</w:t>
      </w:r>
    </w:p>
    <w:p w14:paraId="6A33F26B" w14:textId="77777777" w:rsidR="0041554E" w:rsidRPr="0041554E" w:rsidRDefault="0041554E" w:rsidP="0041554E">
      <w:pPr>
        <w:rPr>
          <w:color w:val="000000" w:themeColor="text1"/>
          <w:lang w:val="en-US"/>
        </w:rPr>
      </w:pPr>
      <w:r w:rsidRPr="0041554E">
        <w:rPr>
          <w:color w:val="000000" w:themeColor="text1"/>
          <w:lang w:val="en-US"/>
        </w:rPr>
        <w:t>The central entrance is equipped with a stationary checkpoint.</w:t>
      </w:r>
    </w:p>
    <w:p w14:paraId="65E7E6B5" w14:textId="77777777" w:rsidR="0041554E" w:rsidRPr="0041554E" w:rsidRDefault="0041554E" w:rsidP="0041554E">
      <w:pPr>
        <w:rPr>
          <w:color w:val="000000" w:themeColor="text1"/>
          <w:lang w:val="en-US"/>
        </w:rPr>
      </w:pPr>
      <w:proofErr w:type="spellStart"/>
      <w:r w:rsidRPr="0041554E">
        <w:rPr>
          <w:color w:val="000000" w:themeColor="text1"/>
          <w:lang w:val="en-US"/>
        </w:rPr>
        <w:t>Intrasite</w:t>
      </w:r>
      <w:proofErr w:type="spellEnd"/>
      <w:r w:rsidRPr="0041554E">
        <w:rPr>
          <w:color w:val="000000" w:themeColor="text1"/>
          <w:lang w:val="en-US"/>
        </w:rPr>
        <w:t xml:space="preserve"> roads and passages are made with hard surface. Pedestrian walkways with a hard surface are provided for the staff, and pedestrian zones are provided on the roadway.</w:t>
      </w:r>
    </w:p>
    <w:p w14:paraId="2F321867" w14:textId="0C8AA6EB" w:rsidR="00791F8A" w:rsidRDefault="0041554E" w:rsidP="0041554E">
      <w:pPr>
        <w:rPr>
          <w:color w:val="000000" w:themeColor="text1"/>
          <w:lang w:val="en-US"/>
        </w:rPr>
      </w:pPr>
      <w:r w:rsidRPr="0041554E">
        <w:rPr>
          <w:color w:val="000000" w:themeColor="text1"/>
          <w:lang w:val="en-US"/>
        </w:rPr>
        <w:t>Objects of greenhouse complex, according to the drawing 01.12.2008-GP-E "Plan of the complex facilities" are located within the boundaries of the land, which excludes the alienation for the needs of construction of the adjacent land.</w:t>
      </w:r>
    </w:p>
    <w:p w14:paraId="6B9AD208" w14:textId="77777777" w:rsidR="0041554E" w:rsidRPr="0041554E" w:rsidRDefault="0041554E" w:rsidP="0041554E">
      <w:pPr>
        <w:rPr>
          <w:color w:val="000000" w:themeColor="text1"/>
          <w:lang w:val="en-US"/>
        </w:rPr>
      </w:pPr>
    </w:p>
    <w:p w14:paraId="56C8CD09" w14:textId="08CE5888" w:rsidR="00791F8A" w:rsidRPr="0041554E" w:rsidRDefault="00A33F57" w:rsidP="00A33F57">
      <w:pPr>
        <w:pStyle w:val="3"/>
        <w:jc w:val="center"/>
        <w:rPr>
          <w:lang w:val="en-US"/>
        </w:rPr>
      </w:pPr>
      <w:bookmarkStart w:id="43" w:name="_Toc134476170"/>
      <w:r w:rsidRPr="00876085">
        <w:rPr>
          <w:lang w:val="en-US"/>
        </w:rPr>
        <w:t xml:space="preserve">5.4.1. </w:t>
      </w:r>
      <w:r w:rsidR="0041554E" w:rsidRPr="0041554E">
        <w:rPr>
          <w:lang w:val="en-US"/>
        </w:rPr>
        <w:t>Description of the facilities of the greenhouse complex.</w:t>
      </w:r>
      <w:bookmarkEnd w:id="43"/>
    </w:p>
    <w:p w14:paraId="706EC0F0" w14:textId="73138E14" w:rsidR="00791F8A" w:rsidRPr="0041554E" w:rsidRDefault="00791F8A" w:rsidP="00035A65">
      <w:pPr>
        <w:spacing w:after="120"/>
        <w:ind w:firstLine="0"/>
        <w:jc w:val="center"/>
        <w:rPr>
          <w:b/>
          <w:bCs/>
          <w:color w:val="000000" w:themeColor="text1"/>
          <w:lang w:val="en-US"/>
        </w:rPr>
      </w:pPr>
      <w:r w:rsidRPr="0041554E">
        <w:rPr>
          <w:b/>
          <w:bCs/>
          <w:color w:val="000000" w:themeColor="text1"/>
          <w:lang w:val="en-US"/>
        </w:rPr>
        <w:t xml:space="preserve">1. </w:t>
      </w:r>
      <w:r w:rsidR="0041554E" w:rsidRPr="0041554E">
        <w:rPr>
          <w:b/>
          <w:bCs/>
          <w:color w:val="000000" w:themeColor="text1"/>
          <w:lang w:val="en-US"/>
        </w:rPr>
        <w:t>A block of greenhouses.</w:t>
      </w:r>
    </w:p>
    <w:p w14:paraId="63396F4B" w14:textId="77777777" w:rsidR="0041554E" w:rsidRPr="0041554E" w:rsidRDefault="0041554E" w:rsidP="0041554E">
      <w:pPr>
        <w:rPr>
          <w:color w:val="000000" w:themeColor="text1"/>
          <w:lang w:val="en-US"/>
        </w:rPr>
      </w:pPr>
      <w:r w:rsidRPr="0041554E">
        <w:rPr>
          <w:color w:val="000000" w:themeColor="text1"/>
          <w:lang w:val="en-US"/>
        </w:rPr>
        <w:t>Industrial multi-span greenhouse with a span width of 9.6 m, pitch of the struts 4 m, height of the struts 5 m is proposed. The greenhouse is a prefabricated half-timbered structure, assembled from steel and aluminum elements of full prefabrication, and consists structurally of load-bearing racks, trusses with parallel belts, runs, water trays (are the strength elements of the structure), self-running rafter elements of the roof, as well as stiffening elements.</w:t>
      </w:r>
    </w:p>
    <w:p w14:paraId="2D6F82BD" w14:textId="77777777" w:rsidR="0041554E" w:rsidRPr="0041554E" w:rsidRDefault="0041554E" w:rsidP="0041554E">
      <w:pPr>
        <w:rPr>
          <w:color w:val="000000" w:themeColor="text1"/>
          <w:lang w:val="en-US"/>
        </w:rPr>
      </w:pPr>
      <w:r w:rsidRPr="0041554E">
        <w:rPr>
          <w:color w:val="000000" w:themeColor="text1"/>
          <w:lang w:val="en-US"/>
        </w:rPr>
        <w:t xml:space="preserve">This design has all necessary certificates for construction in this climatic region. Steel structures of greenhouses are made of closed profile, hot-dip galvanized according to the I class of galvanizing. End columns (columns) also serve as drainage pipes for storm water runoff from the roof of the greenhouse. </w:t>
      </w:r>
    </w:p>
    <w:p w14:paraId="29F7551E" w14:textId="77777777" w:rsidR="0041554E" w:rsidRPr="0041554E" w:rsidRDefault="0041554E" w:rsidP="0041554E">
      <w:pPr>
        <w:rPr>
          <w:color w:val="000000" w:themeColor="text1"/>
          <w:lang w:val="en-US"/>
        </w:rPr>
      </w:pPr>
      <w:r w:rsidRPr="0041554E">
        <w:rPr>
          <w:color w:val="000000" w:themeColor="text1"/>
          <w:lang w:val="en-US"/>
        </w:rPr>
        <w:t>The foundation for this block of greenhouses is a pile cluster of bored reinforced concrete piles with a diameter of 400-500 mm, with a grid according to the geometric dimensions of the steel frame. The depth of the piles is calculated based on the soil, climatic and hydrogeological conditions of the construction site.</w:t>
      </w:r>
    </w:p>
    <w:p w14:paraId="10892C2E" w14:textId="77777777" w:rsidR="0041554E" w:rsidRPr="0041554E" w:rsidRDefault="0041554E" w:rsidP="0041554E">
      <w:pPr>
        <w:rPr>
          <w:color w:val="000000" w:themeColor="text1"/>
          <w:lang w:val="en-US"/>
        </w:rPr>
      </w:pPr>
      <w:r w:rsidRPr="0041554E">
        <w:rPr>
          <w:color w:val="000000" w:themeColor="text1"/>
          <w:lang w:val="en-US"/>
        </w:rPr>
        <w:t>On the border of the external enclosing structures, on top of piles, a reinforced concrete plinth is arranged with a height of 400-600 mm. For this climatic region basement</w:t>
      </w:r>
    </w:p>
    <w:p w14:paraId="797090BD" w14:textId="77777777" w:rsidR="0041554E" w:rsidRPr="0041554E" w:rsidRDefault="0041554E" w:rsidP="0041554E">
      <w:pPr>
        <w:rPr>
          <w:color w:val="000000" w:themeColor="text1"/>
          <w:lang w:val="en-US"/>
        </w:rPr>
      </w:pPr>
      <w:r w:rsidRPr="0041554E">
        <w:rPr>
          <w:color w:val="000000" w:themeColor="text1"/>
          <w:lang w:val="en-US"/>
        </w:rPr>
        <w:t xml:space="preserve">perform insulated with </w:t>
      </w:r>
      <w:proofErr w:type="spellStart"/>
      <w:r w:rsidRPr="0041554E">
        <w:rPr>
          <w:color w:val="000000" w:themeColor="text1"/>
          <w:lang w:val="en-US"/>
        </w:rPr>
        <w:t>nonhygroscopic</w:t>
      </w:r>
      <w:proofErr w:type="spellEnd"/>
      <w:r w:rsidRPr="0041554E">
        <w:rPr>
          <w:color w:val="000000" w:themeColor="text1"/>
          <w:lang w:val="en-US"/>
        </w:rPr>
        <w:t xml:space="preserve"> insulation (polystyrene foam slabs) with a protective layer (plaster on the grid or corrugated steel galvanized sheet).</w:t>
      </w:r>
    </w:p>
    <w:p w14:paraId="6E6D8D0E" w14:textId="77777777" w:rsidR="0041554E" w:rsidRPr="0041554E" w:rsidRDefault="0041554E" w:rsidP="0041554E">
      <w:pPr>
        <w:rPr>
          <w:color w:val="000000" w:themeColor="text1"/>
          <w:lang w:val="en-US"/>
        </w:rPr>
      </w:pPr>
      <w:r w:rsidRPr="0041554E">
        <w:rPr>
          <w:color w:val="000000" w:themeColor="text1"/>
          <w:lang w:val="en-US"/>
        </w:rPr>
        <w:t>Intramural passageways and passageways - with concrete coating. It is proposed to grind the concrete with the further device of abrasion-resistant poured coating or painting.</w:t>
      </w:r>
    </w:p>
    <w:p w14:paraId="7BC94F96" w14:textId="77777777" w:rsidR="0041554E" w:rsidRPr="0041554E" w:rsidRDefault="0041554E" w:rsidP="0041554E">
      <w:pPr>
        <w:rPr>
          <w:color w:val="000000" w:themeColor="text1"/>
          <w:lang w:val="en-US"/>
        </w:rPr>
      </w:pPr>
      <w:r w:rsidRPr="0041554E">
        <w:rPr>
          <w:color w:val="000000" w:themeColor="text1"/>
          <w:lang w:val="en-US"/>
        </w:rPr>
        <w:t>Exterior enclosing structures of greenhouses - translucent. Roof fence is performed by filling the aluminum frame sheet glass thickness of 4 mm. Vertical fence is performed by filling the aluminum frame double sheet glass thickness of 4 mm, which improves the thermal characteristics of the building.</w:t>
      </w:r>
    </w:p>
    <w:p w14:paraId="29F2E083" w14:textId="74FF3748" w:rsidR="00791F8A" w:rsidRPr="0041554E" w:rsidRDefault="0041554E" w:rsidP="0041554E">
      <w:pPr>
        <w:rPr>
          <w:color w:val="000000" w:themeColor="text1"/>
          <w:lang w:val="en-US"/>
        </w:rPr>
      </w:pPr>
      <w:r w:rsidRPr="0041554E">
        <w:rPr>
          <w:color w:val="000000" w:themeColor="text1"/>
          <w:lang w:val="en-US"/>
        </w:rPr>
        <w:t>Cultivation trays are arranged on a leveled and compacted earthen base with sandy backfill, over which is laid a special synthetic fabric, to avoid weeds germination.</w:t>
      </w:r>
    </w:p>
    <w:p w14:paraId="4BF1A995" w14:textId="77777777" w:rsidR="0041554E" w:rsidRPr="0041554E" w:rsidRDefault="0041554E" w:rsidP="0041554E">
      <w:pPr>
        <w:rPr>
          <w:color w:val="000000" w:themeColor="text1"/>
          <w:lang w:val="en-US"/>
        </w:rPr>
      </w:pPr>
    </w:p>
    <w:p w14:paraId="6B9FF9EA" w14:textId="0F9900CC" w:rsidR="00791F8A" w:rsidRPr="0041554E" w:rsidRDefault="00791F8A" w:rsidP="00035A65">
      <w:pPr>
        <w:spacing w:after="120"/>
        <w:ind w:firstLine="0"/>
        <w:jc w:val="center"/>
        <w:rPr>
          <w:b/>
          <w:bCs/>
          <w:color w:val="000000" w:themeColor="text1"/>
          <w:lang w:val="en-US"/>
        </w:rPr>
      </w:pPr>
      <w:r w:rsidRPr="0041554E">
        <w:rPr>
          <w:b/>
          <w:bCs/>
          <w:color w:val="000000" w:themeColor="text1"/>
          <w:lang w:val="en-US"/>
        </w:rPr>
        <w:t xml:space="preserve">2. </w:t>
      </w:r>
      <w:r w:rsidR="0041554E" w:rsidRPr="0041554E">
        <w:rPr>
          <w:b/>
          <w:bCs/>
          <w:color w:val="000000" w:themeColor="text1"/>
          <w:lang w:val="en-US"/>
        </w:rPr>
        <w:t>The production and household block.</w:t>
      </w:r>
    </w:p>
    <w:p w14:paraId="32A58178" w14:textId="77777777" w:rsidR="0041554E" w:rsidRPr="0041554E" w:rsidRDefault="0041554E" w:rsidP="000E4D3E">
      <w:pPr>
        <w:rPr>
          <w:color w:val="000000" w:themeColor="text1"/>
          <w:lang w:val="en-US"/>
        </w:rPr>
      </w:pPr>
      <w:r w:rsidRPr="0041554E">
        <w:rPr>
          <w:color w:val="000000" w:themeColor="text1"/>
          <w:lang w:val="en-US"/>
        </w:rPr>
        <w:t>The building is made of greenhouse structures, similar to the block of greenhouses, with the replacement of the vertical translucent fencing on the outer facades of the frame and cladding, insulated, with the device of windows, doors and gates. The roofing of the building is performed similarly to the roofing of the greenhouse block, with the replacement of sheet window glass for frosted glass. The floors of the building - concrete, insulated, with wear-resistant coating for industrial buildings or ceramic tiles.</w:t>
      </w:r>
    </w:p>
    <w:p w14:paraId="66EB40EF" w14:textId="77777777" w:rsidR="0041554E" w:rsidRDefault="0041554E" w:rsidP="009F6E41">
      <w:pPr>
        <w:rPr>
          <w:color w:val="000000" w:themeColor="text1"/>
          <w:lang w:val="en-US"/>
        </w:rPr>
      </w:pPr>
      <w:r w:rsidRPr="0041554E">
        <w:rPr>
          <w:color w:val="000000" w:themeColor="text1"/>
          <w:lang w:val="en-US"/>
        </w:rPr>
        <w:lastRenderedPageBreak/>
        <w:t>The interior volume of the building is divided, depending on the fire requirements and functional purpose of the premises, by solid partitions or light fences into functional areas:</w:t>
      </w:r>
    </w:p>
    <w:p w14:paraId="220083E5" w14:textId="77777777" w:rsidR="0041554E" w:rsidRPr="0041554E" w:rsidRDefault="0041554E" w:rsidP="0041554E">
      <w:pPr>
        <w:rPr>
          <w:color w:val="000000" w:themeColor="text1"/>
          <w:lang w:val="en-US"/>
        </w:rPr>
      </w:pPr>
      <w:r w:rsidRPr="0041554E">
        <w:rPr>
          <w:color w:val="000000" w:themeColor="text1"/>
          <w:lang w:val="en-US"/>
        </w:rPr>
        <w:t>1. Zone of domestic premises;</w:t>
      </w:r>
    </w:p>
    <w:p w14:paraId="08D0ACAE" w14:textId="77777777" w:rsidR="0041554E" w:rsidRPr="0041554E" w:rsidRDefault="0041554E" w:rsidP="0041554E">
      <w:pPr>
        <w:rPr>
          <w:color w:val="000000" w:themeColor="text1"/>
          <w:lang w:val="en-US"/>
        </w:rPr>
      </w:pPr>
      <w:r w:rsidRPr="0041554E">
        <w:rPr>
          <w:color w:val="000000" w:themeColor="text1"/>
          <w:lang w:val="en-US"/>
        </w:rPr>
        <w:t>2. Zone of administrative premises;</w:t>
      </w:r>
    </w:p>
    <w:p w14:paraId="487D4370" w14:textId="77777777" w:rsidR="0041554E" w:rsidRPr="0041554E" w:rsidRDefault="0041554E" w:rsidP="0041554E">
      <w:pPr>
        <w:rPr>
          <w:color w:val="000000" w:themeColor="text1"/>
          <w:lang w:val="en-US"/>
        </w:rPr>
      </w:pPr>
      <w:r w:rsidRPr="0041554E">
        <w:rPr>
          <w:color w:val="000000" w:themeColor="text1"/>
          <w:lang w:val="en-US"/>
        </w:rPr>
        <w:t>3. Zone of technological equipment;</w:t>
      </w:r>
    </w:p>
    <w:p w14:paraId="0890EA52" w14:textId="77777777" w:rsidR="0041554E" w:rsidRPr="0041554E" w:rsidRDefault="0041554E" w:rsidP="0041554E">
      <w:pPr>
        <w:rPr>
          <w:color w:val="000000" w:themeColor="text1"/>
          <w:lang w:val="en-US"/>
        </w:rPr>
      </w:pPr>
      <w:r w:rsidRPr="0041554E">
        <w:rPr>
          <w:color w:val="000000" w:themeColor="text1"/>
          <w:lang w:val="en-US"/>
        </w:rPr>
        <w:t>4. Zone of operating and on-duty personnel premises;</w:t>
      </w:r>
    </w:p>
    <w:p w14:paraId="3A79FBF8" w14:textId="77777777" w:rsidR="0041554E" w:rsidRPr="0041554E" w:rsidRDefault="0041554E" w:rsidP="0041554E">
      <w:pPr>
        <w:rPr>
          <w:color w:val="000000" w:themeColor="text1"/>
          <w:lang w:val="en-US"/>
        </w:rPr>
      </w:pPr>
      <w:r w:rsidRPr="0041554E">
        <w:rPr>
          <w:color w:val="000000" w:themeColor="text1"/>
          <w:lang w:val="en-US"/>
        </w:rPr>
        <w:t>5. Zone of auxiliary areas (to accommodate the premises for processing and sorting of products, storage of finished products, storage of small tools);</w:t>
      </w:r>
    </w:p>
    <w:p w14:paraId="4DEA8F15" w14:textId="77777777" w:rsidR="0041554E" w:rsidRPr="00876085" w:rsidRDefault="0041554E" w:rsidP="0041554E">
      <w:pPr>
        <w:rPr>
          <w:color w:val="000000" w:themeColor="text1"/>
          <w:lang w:val="en-US"/>
        </w:rPr>
      </w:pPr>
      <w:r w:rsidRPr="00876085">
        <w:rPr>
          <w:color w:val="000000" w:themeColor="text1"/>
          <w:lang w:val="en-US"/>
        </w:rPr>
        <w:t xml:space="preserve">6. </w:t>
      </w:r>
      <w:r w:rsidRPr="0041554E">
        <w:rPr>
          <w:color w:val="000000" w:themeColor="text1"/>
          <w:lang w:val="en-US"/>
        </w:rPr>
        <w:t>Zone</w:t>
      </w:r>
      <w:r w:rsidRPr="00876085">
        <w:rPr>
          <w:color w:val="000000" w:themeColor="text1"/>
          <w:lang w:val="en-US"/>
        </w:rPr>
        <w:t xml:space="preserve"> </w:t>
      </w:r>
      <w:r w:rsidRPr="0041554E">
        <w:rPr>
          <w:color w:val="000000" w:themeColor="text1"/>
          <w:lang w:val="en-US"/>
        </w:rPr>
        <w:t>of</w:t>
      </w:r>
      <w:r w:rsidRPr="00876085">
        <w:rPr>
          <w:color w:val="000000" w:themeColor="text1"/>
          <w:lang w:val="en-US"/>
        </w:rPr>
        <w:t xml:space="preserve"> </w:t>
      </w:r>
      <w:r w:rsidRPr="0041554E">
        <w:rPr>
          <w:color w:val="000000" w:themeColor="text1"/>
          <w:lang w:val="en-US"/>
        </w:rPr>
        <w:t>heat</w:t>
      </w:r>
      <w:r w:rsidRPr="00876085">
        <w:rPr>
          <w:color w:val="000000" w:themeColor="text1"/>
          <w:lang w:val="en-US"/>
        </w:rPr>
        <w:t xml:space="preserve"> </w:t>
      </w:r>
      <w:r w:rsidRPr="0041554E">
        <w:rPr>
          <w:color w:val="000000" w:themeColor="text1"/>
          <w:lang w:val="en-US"/>
        </w:rPr>
        <w:t>power</w:t>
      </w:r>
      <w:r w:rsidRPr="00876085">
        <w:rPr>
          <w:color w:val="000000" w:themeColor="text1"/>
          <w:lang w:val="en-US"/>
        </w:rPr>
        <w:t xml:space="preserve"> </w:t>
      </w:r>
      <w:r w:rsidRPr="0041554E">
        <w:rPr>
          <w:color w:val="000000" w:themeColor="text1"/>
          <w:lang w:val="en-US"/>
        </w:rPr>
        <w:t>equipment</w:t>
      </w:r>
      <w:r w:rsidRPr="00876085">
        <w:rPr>
          <w:color w:val="000000" w:themeColor="text1"/>
          <w:lang w:val="en-US"/>
        </w:rPr>
        <w:t xml:space="preserve"> (</w:t>
      </w:r>
      <w:r w:rsidRPr="0041554E">
        <w:rPr>
          <w:color w:val="000000" w:themeColor="text1"/>
          <w:lang w:val="en-US"/>
        </w:rPr>
        <w:t>heat</w:t>
      </w:r>
      <w:r w:rsidRPr="00876085">
        <w:rPr>
          <w:color w:val="000000" w:themeColor="text1"/>
          <w:lang w:val="en-US"/>
        </w:rPr>
        <w:t xml:space="preserve"> </w:t>
      </w:r>
      <w:r w:rsidRPr="0041554E">
        <w:rPr>
          <w:color w:val="000000" w:themeColor="text1"/>
          <w:lang w:val="en-US"/>
        </w:rPr>
        <w:t>power</w:t>
      </w:r>
      <w:r w:rsidRPr="00876085">
        <w:rPr>
          <w:color w:val="000000" w:themeColor="text1"/>
          <w:lang w:val="en-US"/>
        </w:rPr>
        <w:t xml:space="preserve"> </w:t>
      </w:r>
      <w:r w:rsidRPr="0041554E">
        <w:rPr>
          <w:color w:val="000000" w:themeColor="text1"/>
          <w:lang w:val="en-US"/>
        </w:rPr>
        <w:t>station</w:t>
      </w:r>
      <w:r w:rsidRPr="00876085">
        <w:rPr>
          <w:color w:val="000000" w:themeColor="text1"/>
          <w:lang w:val="en-US"/>
        </w:rPr>
        <w:t>).</w:t>
      </w:r>
    </w:p>
    <w:p w14:paraId="6260BC97" w14:textId="41E5F696" w:rsidR="0041554E" w:rsidRPr="0041554E" w:rsidRDefault="0041554E" w:rsidP="009F6E41">
      <w:pPr>
        <w:rPr>
          <w:color w:val="000000" w:themeColor="text1"/>
          <w:lang w:val="en-US"/>
        </w:rPr>
      </w:pPr>
      <w:r w:rsidRPr="0041554E">
        <w:rPr>
          <w:color w:val="000000" w:themeColor="text1"/>
          <w:lang w:val="en-US"/>
        </w:rPr>
        <w:t xml:space="preserve">Administrative and amenity rooms are carried out in the form of built-ins in the building of the production and household block. The enclosing structures of the buildings - walls and ceilings - shall comply with the requirements of Clause 1.25 </w:t>
      </w:r>
      <w:proofErr w:type="spellStart"/>
      <w:r w:rsidRPr="0041554E">
        <w:rPr>
          <w:color w:val="000000" w:themeColor="text1"/>
          <w:lang w:val="en-US"/>
        </w:rPr>
        <w:t>SNiP</w:t>
      </w:r>
      <w:proofErr w:type="spellEnd"/>
      <w:r w:rsidRPr="0041554E">
        <w:rPr>
          <w:color w:val="000000" w:themeColor="text1"/>
          <w:lang w:val="en-US"/>
        </w:rPr>
        <w:t xml:space="preserve"> 2.09.04 - 87 "Administrative and Residential Buildings". The internal space of the building is divided by</w:t>
      </w:r>
      <w:r w:rsidR="009F6E41">
        <w:rPr>
          <w:color w:val="000000" w:themeColor="text1"/>
          <w:lang w:val="en-US"/>
        </w:rPr>
        <w:t xml:space="preserve"> </w:t>
      </w:r>
      <w:r w:rsidRPr="0041554E">
        <w:rPr>
          <w:color w:val="000000" w:themeColor="text1"/>
          <w:lang w:val="en-US"/>
        </w:rPr>
        <w:t>partitions into separate rooms: administrative, domestic and sanitary technical rooms.</w:t>
      </w:r>
    </w:p>
    <w:p w14:paraId="342FE138" w14:textId="77777777" w:rsidR="0041554E" w:rsidRPr="0041554E" w:rsidRDefault="0041554E" w:rsidP="0041554E">
      <w:pPr>
        <w:rPr>
          <w:color w:val="000000" w:themeColor="text1"/>
          <w:lang w:val="en-US"/>
        </w:rPr>
      </w:pPr>
      <w:r w:rsidRPr="0041554E">
        <w:rPr>
          <w:color w:val="000000" w:themeColor="text1"/>
          <w:lang w:val="en-US"/>
        </w:rPr>
        <w:t>Zone of technological equipment is isolated from the rest of the premises by translucent partitions, eliminating the entry of dust, which may contain phytopathogenic inclusions, in the area in which the technological equipment for the preparation of mineral plant nutrition solutions, tank equipment for accumulation of clean water supply, etc. is located.</w:t>
      </w:r>
    </w:p>
    <w:p w14:paraId="2BDFFE8E" w14:textId="77777777" w:rsidR="0041554E" w:rsidRPr="0041554E" w:rsidRDefault="0041554E" w:rsidP="0041554E">
      <w:pPr>
        <w:rPr>
          <w:color w:val="000000" w:themeColor="text1"/>
          <w:lang w:val="en-US"/>
        </w:rPr>
      </w:pPr>
      <w:r w:rsidRPr="0041554E">
        <w:rPr>
          <w:color w:val="000000" w:themeColor="text1"/>
          <w:lang w:val="en-US"/>
        </w:rPr>
        <w:t>Zone of the premises for operational and duty personnel is arranged in the volume of the</w:t>
      </w:r>
    </w:p>
    <w:p w14:paraId="4B3565ED" w14:textId="77777777" w:rsidR="0041554E" w:rsidRPr="0041554E" w:rsidRDefault="0041554E" w:rsidP="009F6E41">
      <w:pPr>
        <w:ind w:firstLine="0"/>
        <w:rPr>
          <w:color w:val="000000" w:themeColor="text1"/>
          <w:lang w:val="en-US"/>
        </w:rPr>
      </w:pPr>
      <w:r w:rsidRPr="0041554E">
        <w:rPr>
          <w:color w:val="000000" w:themeColor="text1"/>
          <w:lang w:val="en-US"/>
        </w:rPr>
        <w:t xml:space="preserve">zone of the premises of the operational and duty personnel is arranged within the area of technological equipment. Premises for the ACS and the work of operational and duty personnel are made in the form of built-ins in the volume of the building. </w:t>
      </w:r>
    </w:p>
    <w:p w14:paraId="5A9414DB" w14:textId="77777777" w:rsidR="0041554E" w:rsidRPr="0041554E" w:rsidRDefault="0041554E" w:rsidP="0041554E">
      <w:pPr>
        <w:rPr>
          <w:color w:val="000000" w:themeColor="text1"/>
          <w:lang w:val="en-US"/>
        </w:rPr>
      </w:pPr>
      <w:r w:rsidRPr="0041554E">
        <w:rPr>
          <w:color w:val="000000" w:themeColor="text1"/>
          <w:lang w:val="en-US"/>
        </w:rPr>
        <w:t>The auxiliary area is isolated from the other areas with light mesh</w:t>
      </w:r>
    </w:p>
    <w:p w14:paraId="7DF0F4A4" w14:textId="77777777" w:rsidR="0041554E" w:rsidRPr="0041554E" w:rsidRDefault="0041554E" w:rsidP="009F6E41">
      <w:pPr>
        <w:ind w:firstLine="0"/>
        <w:rPr>
          <w:color w:val="000000" w:themeColor="text1"/>
          <w:lang w:val="en-US"/>
        </w:rPr>
      </w:pPr>
      <w:r w:rsidRPr="0041554E">
        <w:rPr>
          <w:color w:val="000000" w:themeColor="text1"/>
          <w:lang w:val="en-US"/>
        </w:rPr>
        <w:t xml:space="preserve">fencing. </w:t>
      </w:r>
    </w:p>
    <w:p w14:paraId="480CC30A" w14:textId="1FE624AD" w:rsidR="00791F8A" w:rsidRPr="0041554E" w:rsidRDefault="0041554E" w:rsidP="0041554E">
      <w:pPr>
        <w:rPr>
          <w:color w:val="000000" w:themeColor="text1"/>
          <w:lang w:val="en-US"/>
        </w:rPr>
      </w:pPr>
      <w:r w:rsidRPr="0041554E">
        <w:rPr>
          <w:color w:val="000000" w:themeColor="text1"/>
          <w:lang w:val="en-US"/>
        </w:rPr>
        <w:t xml:space="preserve">The heat power equipment zone is isolated from the rest of the premises by a fire wall, which meets the fire safety requirements according to </w:t>
      </w:r>
      <w:proofErr w:type="spellStart"/>
      <w:r w:rsidRPr="0041554E">
        <w:rPr>
          <w:color w:val="000000" w:themeColor="text1"/>
          <w:lang w:val="en-US"/>
        </w:rPr>
        <w:t>SNiP</w:t>
      </w:r>
      <w:proofErr w:type="spellEnd"/>
      <w:r w:rsidRPr="0041554E">
        <w:rPr>
          <w:color w:val="000000" w:themeColor="text1"/>
          <w:lang w:val="en-US"/>
        </w:rPr>
        <w:t xml:space="preserve"> II-35-76 "Boiler Plants".</w:t>
      </w:r>
    </w:p>
    <w:p w14:paraId="06D986CA" w14:textId="77777777" w:rsidR="0041554E" w:rsidRPr="0041554E" w:rsidRDefault="0041554E" w:rsidP="0041554E">
      <w:pPr>
        <w:rPr>
          <w:color w:val="000000" w:themeColor="text1"/>
          <w:lang w:val="en-US"/>
        </w:rPr>
      </w:pPr>
    </w:p>
    <w:p w14:paraId="0BA4584A" w14:textId="14E3B2C3" w:rsidR="00791F8A" w:rsidRPr="0041554E" w:rsidRDefault="00791F8A" w:rsidP="00035A65">
      <w:pPr>
        <w:spacing w:after="120"/>
        <w:ind w:firstLine="0"/>
        <w:jc w:val="center"/>
        <w:rPr>
          <w:b/>
          <w:bCs/>
          <w:color w:val="000000" w:themeColor="text1"/>
          <w:lang w:val="en-US"/>
        </w:rPr>
      </w:pPr>
      <w:r w:rsidRPr="0041554E">
        <w:rPr>
          <w:b/>
          <w:bCs/>
          <w:color w:val="000000" w:themeColor="text1"/>
          <w:lang w:val="en-US"/>
        </w:rPr>
        <w:t xml:space="preserve">3. </w:t>
      </w:r>
      <w:r w:rsidR="0041554E" w:rsidRPr="0041554E">
        <w:rPr>
          <w:b/>
          <w:bCs/>
          <w:color w:val="000000" w:themeColor="text1"/>
          <w:lang w:val="en-US"/>
        </w:rPr>
        <w:t>Storage of emergency fuel of the heat and power station.</w:t>
      </w:r>
    </w:p>
    <w:p w14:paraId="164F9B1F" w14:textId="77777777" w:rsidR="0041554E" w:rsidRPr="00876085" w:rsidRDefault="0041554E" w:rsidP="0041554E">
      <w:pPr>
        <w:rPr>
          <w:color w:val="000000" w:themeColor="text1"/>
          <w:lang w:val="en-US"/>
        </w:rPr>
      </w:pPr>
      <w:r w:rsidRPr="0041554E">
        <w:rPr>
          <w:color w:val="000000" w:themeColor="text1"/>
          <w:lang w:val="en-US"/>
        </w:rPr>
        <w:t>Represents a metal tank with a volume of 48 m3 for liquid fuel storage.</w:t>
      </w:r>
    </w:p>
    <w:p w14:paraId="06FEB47B" w14:textId="77777777" w:rsidR="0041554E" w:rsidRPr="0041554E" w:rsidRDefault="0041554E" w:rsidP="0041554E">
      <w:pPr>
        <w:ind w:firstLine="0"/>
        <w:rPr>
          <w:color w:val="000000" w:themeColor="text1"/>
          <w:lang w:val="en-US"/>
        </w:rPr>
      </w:pPr>
      <w:r w:rsidRPr="0041554E">
        <w:rPr>
          <w:color w:val="000000" w:themeColor="text1"/>
          <w:lang w:val="en-US"/>
        </w:rPr>
        <w:t>It is installed openly on reinforced concrete supports. The tank is attached to</w:t>
      </w:r>
    </w:p>
    <w:p w14:paraId="745E7958" w14:textId="77777777" w:rsidR="0041554E" w:rsidRPr="0041554E" w:rsidRDefault="0041554E" w:rsidP="0041554E">
      <w:pPr>
        <w:ind w:firstLine="0"/>
        <w:rPr>
          <w:color w:val="000000" w:themeColor="text1"/>
          <w:lang w:val="en-US"/>
        </w:rPr>
      </w:pPr>
      <w:r w:rsidRPr="0041554E">
        <w:rPr>
          <w:color w:val="000000" w:themeColor="text1"/>
          <w:lang w:val="en-US"/>
        </w:rPr>
        <w:t xml:space="preserve">The tank is attached to the heat and power station, which is permitted according to item 11.51 </w:t>
      </w:r>
      <w:proofErr w:type="spellStart"/>
      <w:r w:rsidRPr="0041554E">
        <w:rPr>
          <w:color w:val="000000" w:themeColor="text1"/>
          <w:lang w:val="en-US"/>
        </w:rPr>
        <w:t>SNiP</w:t>
      </w:r>
      <w:proofErr w:type="spellEnd"/>
      <w:r w:rsidRPr="0041554E">
        <w:rPr>
          <w:color w:val="000000" w:themeColor="text1"/>
          <w:lang w:val="en-US"/>
        </w:rPr>
        <w:t xml:space="preserve"> II-35-76 "Boiler units". </w:t>
      </w:r>
    </w:p>
    <w:p w14:paraId="4ED5A676" w14:textId="67621AAE" w:rsidR="00791F8A" w:rsidRDefault="0041554E" w:rsidP="0041554E">
      <w:pPr>
        <w:rPr>
          <w:color w:val="000000" w:themeColor="text1"/>
          <w:lang w:val="en-US"/>
        </w:rPr>
      </w:pPr>
      <w:r w:rsidRPr="0041554E">
        <w:rPr>
          <w:color w:val="000000" w:themeColor="text1"/>
          <w:lang w:val="en-US"/>
        </w:rPr>
        <w:t>The tank shall be equipped with pipelines for supplying to the burner devices of the heat and power station equipment, shut-off and safety valves and fencing to restrict access of people.</w:t>
      </w:r>
    </w:p>
    <w:p w14:paraId="1EA0F7A9" w14:textId="77777777" w:rsidR="009F6E41" w:rsidRPr="0041554E" w:rsidRDefault="009F6E41" w:rsidP="0041554E">
      <w:pPr>
        <w:rPr>
          <w:color w:val="000000" w:themeColor="text1"/>
          <w:lang w:val="en-US"/>
        </w:rPr>
      </w:pPr>
    </w:p>
    <w:p w14:paraId="585DAB29" w14:textId="680EAB17" w:rsidR="00791F8A" w:rsidRPr="009F6E41" w:rsidRDefault="00791F8A" w:rsidP="00035A65">
      <w:pPr>
        <w:spacing w:after="120"/>
        <w:ind w:firstLine="0"/>
        <w:jc w:val="center"/>
        <w:rPr>
          <w:b/>
          <w:bCs/>
          <w:color w:val="000000" w:themeColor="text1"/>
          <w:lang w:val="en-US"/>
        </w:rPr>
      </w:pPr>
      <w:r w:rsidRPr="009F6E41">
        <w:rPr>
          <w:b/>
          <w:bCs/>
          <w:color w:val="000000" w:themeColor="text1"/>
          <w:lang w:val="en-US"/>
        </w:rPr>
        <w:t xml:space="preserve">4. </w:t>
      </w:r>
      <w:r w:rsidR="009F6E41" w:rsidRPr="009F6E41">
        <w:rPr>
          <w:b/>
          <w:bCs/>
          <w:color w:val="000000" w:themeColor="text1"/>
          <w:lang w:val="en-US"/>
        </w:rPr>
        <w:t>The building of the warehouse of fertilizers, agricultural materials and material storage.</w:t>
      </w:r>
    </w:p>
    <w:p w14:paraId="041886BC" w14:textId="77777777" w:rsidR="009F6E41" w:rsidRPr="009F6E41" w:rsidRDefault="009F6E41" w:rsidP="009F6E41">
      <w:pPr>
        <w:rPr>
          <w:color w:val="000000" w:themeColor="text1"/>
          <w:lang w:val="en-US"/>
        </w:rPr>
      </w:pPr>
      <w:r w:rsidRPr="009F6E41">
        <w:rPr>
          <w:color w:val="000000" w:themeColor="text1"/>
          <w:lang w:val="en-US"/>
        </w:rPr>
        <w:t xml:space="preserve">The building is a typical quick-construction capital building made of light metal structures with sandwich-panel exterior envelopes and service rooms for warehouse employees. </w:t>
      </w:r>
    </w:p>
    <w:p w14:paraId="3BF58D66" w14:textId="77777777" w:rsidR="009F6E41" w:rsidRPr="009F6E41" w:rsidRDefault="009F6E41" w:rsidP="009F6E41">
      <w:pPr>
        <w:rPr>
          <w:color w:val="000000" w:themeColor="text1"/>
          <w:lang w:val="en-US"/>
        </w:rPr>
      </w:pPr>
      <w:r w:rsidRPr="009F6E41">
        <w:rPr>
          <w:color w:val="000000" w:themeColor="text1"/>
          <w:lang w:val="en-US"/>
        </w:rPr>
        <w:t>Foundations of the building - point reinforced concrete, built under each pillar</w:t>
      </w:r>
    </w:p>
    <w:p w14:paraId="563E573F" w14:textId="77777777" w:rsidR="009F6E41" w:rsidRPr="009F6E41" w:rsidRDefault="009F6E41" w:rsidP="009F6E41">
      <w:pPr>
        <w:ind w:firstLine="0"/>
        <w:rPr>
          <w:color w:val="000000" w:themeColor="text1"/>
          <w:lang w:val="en-US"/>
        </w:rPr>
      </w:pPr>
      <w:r w:rsidRPr="009F6E41">
        <w:rPr>
          <w:color w:val="000000" w:themeColor="text1"/>
          <w:lang w:val="en-US"/>
        </w:rPr>
        <w:t>steel frame, and tied with reinforced concrete rover. The floors in the building - concrete,</w:t>
      </w:r>
    </w:p>
    <w:p w14:paraId="30A5F9E2" w14:textId="77777777" w:rsidR="009F6E41" w:rsidRPr="009F6E41" w:rsidRDefault="009F6E41" w:rsidP="009F6E41">
      <w:pPr>
        <w:ind w:firstLine="0"/>
        <w:rPr>
          <w:color w:val="000000" w:themeColor="text1"/>
          <w:lang w:val="en-US"/>
        </w:rPr>
      </w:pPr>
      <w:r w:rsidRPr="009F6E41">
        <w:rPr>
          <w:color w:val="000000" w:themeColor="text1"/>
          <w:lang w:val="en-US"/>
        </w:rPr>
        <w:t>with the device of wear-resistant polymer coating.</w:t>
      </w:r>
    </w:p>
    <w:p w14:paraId="60FE1DE8" w14:textId="77777777" w:rsidR="009F6E41" w:rsidRPr="009F6E41" w:rsidRDefault="009F6E41" w:rsidP="009F6E41">
      <w:pPr>
        <w:rPr>
          <w:color w:val="000000" w:themeColor="text1"/>
          <w:lang w:val="en-US"/>
        </w:rPr>
      </w:pPr>
      <w:r w:rsidRPr="009F6E41">
        <w:rPr>
          <w:color w:val="000000" w:themeColor="text1"/>
          <w:lang w:val="en-US"/>
        </w:rPr>
        <w:t xml:space="preserve">The building is divided by capital partitions into two mutually isolated zones: a zone for storage of various agricultural materials (mineral fertilizers, means </w:t>
      </w:r>
      <w:r>
        <w:rPr>
          <w:color w:val="000000" w:themeColor="text1"/>
          <w:lang w:val="en-US"/>
        </w:rPr>
        <w:t>t</w:t>
      </w:r>
      <w:r w:rsidRPr="009F6E41">
        <w:rPr>
          <w:color w:val="000000" w:themeColor="text1"/>
          <w:lang w:val="en-US"/>
        </w:rPr>
        <w:t xml:space="preserve">he area for the protection of </w:t>
      </w:r>
      <w:r w:rsidRPr="009F6E41">
        <w:rPr>
          <w:color w:val="000000" w:themeColor="text1"/>
          <w:lang w:val="en-US"/>
        </w:rPr>
        <w:lastRenderedPageBreak/>
        <w:t>plants from diseases and pests) and the area for the storage of inventory (mineral wool substrate, spare parts and equipment of technological systems, stop valves, etc.).</w:t>
      </w:r>
    </w:p>
    <w:p w14:paraId="0FCE34C3" w14:textId="77777777" w:rsidR="009F6E41" w:rsidRPr="009F6E41" w:rsidRDefault="009F6E41" w:rsidP="009F6E41">
      <w:pPr>
        <w:rPr>
          <w:color w:val="000000" w:themeColor="text1"/>
          <w:lang w:val="en-US"/>
        </w:rPr>
      </w:pPr>
      <w:r w:rsidRPr="009F6E41">
        <w:rPr>
          <w:color w:val="000000" w:themeColor="text1"/>
          <w:lang w:val="en-US"/>
        </w:rPr>
        <w:t>Immediately next to the building there is an area with a concrete surface and</w:t>
      </w:r>
    </w:p>
    <w:p w14:paraId="74CACA65" w14:textId="77777777" w:rsidR="009F6E41" w:rsidRPr="009F6E41" w:rsidRDefault="009F6E41" w:rsidP="009F6E41">
      <w:pPr>
        <w:ind w:firstLine="0"/>
        <w:rPr>
          <w:color w:val="000000" w:themeColor="text1"/>
          <w:lang w:val="en-US"/>
        </w:rPr>
      </w:pPr>
      <w:r w:rsidRPr="009F6E41">
        <w:rPr>
          <w:color w:val="000000" w:themeColor="text1"/>
          <w:lang w:val="en-US"/>
        </w:rPr>
        <w:t>a concrete paved area with a storage tank for washing mobile and portable equipment</w:t>
      </w:r>
    </w:p>
    <w:p w14:paraId="5654C7DC" w14:textId="22C36F51" w:rsidR="00791F8A" w:rsidRPr="00DF559B" w:rsidRDefault="009F6E41" w:rsidP="009F6E41">
      <w:pPr>
        <w:ind w:firstLine="0"/>
        <w:rPr>
          <w:color w:val="000000" w:themeColor="text1"/>
          <w:lang w:val="en-US"/>
        </w:rPr>
      </w:pPr>
      <w:r w:rsidRPr="00DF559B">
        <w:rPr>
          <w:color w:val="000000" w:themeColor="text1"/>
          <w:lang w:val="en-US"/>
        </w:rPr>
        <w:t>plant protection equipment.</w:t>
      </w:r>
    </w:p>
    <w:p w14:paraId="0B1BB50A" w14:textId="77777777" w:rsidR="009F6E41" w:rsidRPr="00DF559B" w:rsidRDefault="009F6E41" w:rsidP="009F6E41">
      <w:pPr>
        <w:ind w:firstLine="0"/>
        <w:rPr>
          <w:color w:val="000000" w:themeColor="text1"/>
          <w:lang w:val="en-US"/>
        </w:rPr>
      </w:pPr>
    </w:p>
    <w:p w14:paraId="78EE788A" w14:textId="4F29D12B" w:rsidR="00791F8A" w:rsidRPr="00876085" w:rsidRDefault="00791F8A" w:rsidP="00035A65">
      <w:pPr>
        <w:spacing w:after="120"/>
        <w:ind w:firstLine="0"/>
        <w:jc w:val="center"/>
        <w:rPr>
          <w:b/>
          <w:bCs/>
          <w:color w:val="000000" w:themeColor="text1"/>
          <w:lang w:val="en-US"/>
        </w:rPr>
      </w:pPr>
      <w:r w:rsidRPr="00876085">
        <w:rPr>
          <w:b/>
          <w:bCs/>
          <w:color w:val="000000" w:themeColor="text1"/>
          <w:lang w:val="en-US"/>
        </w:rPr>
        <w:t xml:space="preserve">5. </w:t>
      </w:r>
      <w:r w:rsidR="00876085" w:rsidRPr="00876085">
        <w:rPr>
          <w:b/>
          <w:bCs/>
          <w:color w:val="000000" w:themeColor="text1"/>
          <w:lang w:val="en-US"/>
        </w:rPr>
        <w:t>The building of the checkpoint.</w:t>
      </w:r>
    </w:p>
    <w:p w14:paraId="4AD1DBDA" w14:textId="77777777" w:rsidR="00876085" w:rsidRPr="00876085" w:rsidRDefault="00876085" w:rsidP="00876085">
      <w:pPr>
        <w:rPr>
          <w:color w:val="000000" w:themeColor="text1"/>
          <w:lang w:val="en-US"/>
        </w:rPr>
      </w:pPr>
      <w:r w:rsidRPr="00876085">
        <w:rPr>
          <w:color w:val="000000" w:themeColor="text1"/>
          <w:lang w:val="en-US"/>
        </w:rPr>
        <w:t xml:space="preserve">It is a quickly erected building made of steel galvanized frame and sheeting, with exterior cladding of painted profiled galvanized steel sheet, with interior cladding of gypsum cardboard sheets. </w:t>
      </w:r>
    </w:p>
    <w:p w14:paraId="16C05AE9" w14:textId="4DCC7A52" w:rsidR="00D3773E" w:rsidRDefault="00876085" w:rsidP="00876085">
      <w:pPr>
        <w:ind w:firstLine="567"/>
        <w:rPr>
          <w:color w:val="000000" w:themeColor="text1"/>
          <w:lang w:val="en-US"/>
        </w:rPr>
      </w:pPr>
      <w:r w:rsidRPr="00876085">
        <w:rPr>
          <w:color w:val="000000" w:themeColor="text1"/>
          <w:lang w:val="en-US"/>
        </w:rPr>
        <w:t>The building foundation - shallow reinforced concrete slab. The floors of the building - insulated, with a coating of ceramic floor tiles. In the building is arranged by the entrance area, equipped with a turnstile, and the necessary rooms for staff.</w:t>
      </w:r>
    </w:p>
    <w:p w14:paraId="5F3CBB0E" w14:textId="77777777" w:rsidR="00876085" w:rsidRPr="00876085" w:rsidRDefault="00876085" w:rsidP="00876085">
      <w:pPr>
        <w:ind w:firstLine="567"/>
        <w:rPr>
          <w:color w:val="000000" w:themeColor="text1"/>
          <w:lang w:val="en-US"/>
        </w:rPr>
      </w:pPr>
    </w:p>
    <w:p w14:paraId="7BAB6134" w14:textId="77777777" w:rsidR="00876085" w:rsidRPr="00876085" w:rsidRDefault="00A33F57" w:rsidP="00876085">
      <w:pPr>
        <w:pStyle w:val="3"/>
        <w:jc w:val="center"/>
        <w:rPr>
          <w:lang w:val="en-US"/>
        </w:rPr>
      </w:pPr>
      <w:bookmarkStart w:id="44" w:name="_Toc134476171"/>
      <w:r w:rsidRPr="00DF559B">
        <w:rPr>
          <w:lang w:val="en-US"/>
        </w:rPr>
        <w:t xml:space="preserve">5.4.2. </w:t>
      </w:r>
      <w:r w:rsidR="00876085" w:rsidRPr="00876085">
        <w:rPr>
          <w:lang w:val="en-US"/>
        </w:rPr>
        <w:t>Description of building structures and engineering systems</w:t>
      </w:r>
      <w:bookmarkEnd w:id="44"/>
    </w:p>
    <w:p w14:paraId="41CCB14A" w14:textId="77777777" w:rsidR="00876085" w:rsidRPr="00876085" w:rsidRDefault="00876085" w:rsidP="00035A65">
      <w:pPr>
        <w:spacing w:after="120"/>
        <w:ind w:firstLine="0"/>
        <w:jc w:val="center"/>
        <w:rPr>
          <w:rFonts w:eastAsiaTheme="majorEastAsia"/>
          <w:b/>
          <w:bCs/>
          <w:iCs/>
          <w:color w:val="000000" w:themeColor="text1"/>
          <w:szCs w:val="26"/>
          <w:lang w:val="en-US"/>
        </w:rPr>
      </w:pPr>
      <w:r w:rsidRPr="00876085">
        <w:rPr>
          <w:rFonts w:eastAsiaTheme="majorEastAsia"/>
          <w:b/>
          <w:bCs/>
          <w:iCs/>
          <w:color w:val="000000" w:themeColor="text1"/>
          <w:szCs w:val="26"/>
          <w:lang w:val="en-US"/>
        </w:rPr>
        <w:t xml:space="preserve">Transparent fence system </w:t>
      </w:r>
    </w:p>
    <w:p w14:paraId="126CD8D2" w14:textId="44A36E6C" w:rsidR="00035A65" w:rsidRPr="00DF559B" w:rsidRDefault="00D3773E" w:rsidP="00035A65">
      <w:pPr>
        <w:spacing w:after="120"/>
        <w:ind w:firstLine="0"/>
        <w:jc w:val="center"/>
        <w:rPr>
          <w:b/>
          <w:bCs/>
          <w:color w:val="000000" w:themeColor="text1"/>
          <w:lang w:val="en-US"/>
        </w:rPr>
      </w:pPr>
      <w:r w:rsidRPr="00DF559B">
        <w:rPr>
          <w:b/>
          <w:bCs/>
          <w:color w:val="000000" w:themeColor="text1"/>
          <w:lang w:val="en-US"/>
        </w:rPr>
        <w:t>(«</w:t>
      </w:r>
      <w:r w:rsidR="00876085" w:rsidRPr="00DF559B">
        <w:rPr>
          <w:b/>
          <w:bCs/>
          <w:color w:val="000000" w:themeColor="text1"/>
          <w:lang w:val="en-US"/>
        </w:rPr>
        <w:t>Cold House»</w:t>
      </w:r>
      <w:r w:rsidRPr="00DF559B">
        <w:rPr>
          <w:b/>
          <w:bCs/>
          <w:color w:val="000000" w:themeColor="text1"/>
          <w:lang w:val="en-US"/>
        </w:rPr>
        <w:t>)</w:t>
      </w:r>
    </w:p>
    <w:p w14:paraId="6B2C3274" w14:textId="2AB41E4F" w:rsidR="00DC1944" w:rsidRPr="00876085" w:rsidRDefault="00DC1944" w:rsidP="00876085">
      <w:pPr>
        <w:ind w:firstLine="567"/>
        <w:rPr>
          <w:color w:val="000000" w:themeColor="text1"/>
          <w:lang w:val="en-US"/>
        </w:rPr>
      </w:pPr>
      <w:r w:rsidRPr="00A20321">
        <w:rPr>
          <w:b/>
          <w:bCs/>
          <w:noProof/>
          <w:color w:val="000000" w:themeColor="text1"/>
        </w:rPr>
        <w:drawing>
          <wp:anchor distT="0" distB="0" distL="114300" distR="114300" simplePos="0" relativeHeight="251721728" behindDoc="0" locked="0" layoutInCell="1" allowOverlap="1" wp14:anchorId="4C90DB21" wp14:editId="04F23836">
            <wp:simplePos x="0" y="0"/>
            <wp:positionH relativeFrom="margin">
              <wp:align>center</wp:align>
            </wp:positionH>
            <wp:positionV relativeFrom="margin">
              <wp:posOffset>3933651</wp:posOffset>
            </wp:positionV>
            <wp:extent cx="4516120" cy="2791460"/>
            <wp:effectExtent l="0" t="0" r="5080" b="254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516120" cy="279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73E" w:rsidRPr="00876085">
        <w:rPr>
          <w:color w:val="000000" w:themeColor="text1"/>
          <w:lang w:val="en-US"/>
        </w:rPr>
        <w:t>«</w:t>
      </w:r>
      <w:r w:rsidR="00876085" w:rsidRPr="00876085">
        <w:rPr>
          <w:color w:val="000000" w:themeColor="text1"/>
          <w:lang w:val="en-US"/>
        </w:rPr>
        <w:t>Cold House</w:t>
      </w:r>
      <w:r w:rsidR="00D3773E" w:rsidRPr="00876085">
        <w:rPr>
          <w:color w:val="000000" w:themeColor="text1"/>
          <w:lang w:val="en-US"/>
        </w:rPr>
        <w:t xml:space="preserve">» </w:t>
      </w:r>
      <w:r w:rsidR="00876085" w:rsidRPr="00876085">
        <w:rPr>
          <w:color w:val="000000" w:themeColor="text1"/>
          <w:lang w:val="en-US"/>
        </w:rPr>
        <w:t>is the basis of the greenhouse, which performs a number of functions,</w:t>
      </w:r>
      <w:r w:rsidR="00876085" w:rsidRPr="00876085">
        <w:rPr>
          <w:lang w:val="en-US"/>
        </w:rPr>
        <w:t xml:space="preserve"> </w:t>
      </w:r>
      <w:r w:rsidR="00876085" w:rsidRPr="00876085">
        <w:rPr>
          <w:color w:val="000000" w:themeColor="text1"/>
          <w:lang w:val="en-US"/>
        </w:rPr>
        <w:t>providing protection of plants under adverse climatic factors, creating a favorable microclimate for plants, installation and operation of engineering and technological systems, reliable operation of the structure as a whole for the entire period of service.</w:t>
      </w:r>
    </w:p>
    <w:p w14:paraId="27A62C4C" w14:textId="77777777" w:rsidR="00876085" w:rsidRPr="00876085" w:rsidRDefault="00876085" w:rsidP="000E4D3E">
      <w:pPr>
        <w:rPr>
          <w:color w:val="000000" w:themeColor="text1"/>
          <w:lang w:val="en-US"/>
        </w:rPr>
      </w:pPr>
      <w:r w:rsidRPr="00876085">
        <w:rPr>
          <w:color w:val="000000" w:themeColor="text1"/>
          <w:lang w:val="en-US"/>
        </w:rPr>
        <w:t>The basis of the construction is a frame of greenhouses with a span of 9.6 m and a column pitch of 4 m. The frame is assembled from steel galvanized structures. The height of the columns 5m. Lightweight steel structures are protected against corrosion by hot-dip galvanizing with coating thickness of 200 microns.</w:t>
      </w:r>
    </w:p>
    <w:p w14:paraId="758213D2" w14:textId="77777777" w:rsidR="00876085" w:rsidRDefault="00876085" w:rsidP="000E4D3E">
      <w:pPr>
        <w:rPr>
          <w:color w:val="000000" w:themeColor="text1"/>
          <w:lang w:val="en-US"/>
        </w:rPr>
      </w:pPr>
      <w:r w:rsidRPr="00876085">
        <w:rPr>
          <w:color w:val="000000" w:themeColor="text1"/>
          <w:lang w:val="en-US"/>
        </w:rPr>
        <w:t>Covering the roof of a sheet of glass with a thickness of 4 mm. on aluminum spurs on rubber seals.</w:t>
      </w:r>
    </w:p>
    <w:p w14:paraId="3E01E09C" w14:textId="77777777" w:rsidR="00876085" w:rsidRDefault="00876085" w:rsidP="000E4D3E">
      <w:pPr>
        <w:rPr>
          <w:color w:val="000000" w:themeColor="text1"/>
          <w:lang w:val="en-US"/>
        </w:rPr>
      </w:pPr>
      <w:r w:rsidRPr="00876085">
        <w:rPr>
          <w:color w:val="000000" w:themeColor="text1"/>
          <w:lang w:val="en-US"/>
        </w:rPr>
        <w:t xml:space="preserve">External enclosing structures of greenhouses are translucent. Roof fence is made by filling the aluminum frame with sheet glass 4mm thick. Side fence is performed by filling the aluminum </w:t>
      </w:r>
      <w:r w:rsidRPr="00876085">
        <w:rPr>
          <w:color w:val="000000" w:themeColor="text1"/>
          <w:lang w:val="en-US"/>
        </w:rPr>
        <w:lastRenderedPageBreak/>
        <w:t>frame with double sheet glass with a thickness of 4 mm or polycarbonate with a thickness of 6 - 8 mm.</w:t>
      </w:r>
    </w:p>
    <w:p w14:paraId="1C83D452" w14:textId="77777777" w:rsidR="00876085" w:rsidRPr="00876085" w:rsidRDefault="00876085" w:rsidP="00876085">
      <w:pPr>
        <w:rPr>
          <w:color w:val="000000" w:themeColor="text1"/>
          <w:lang w:val="en-US"/>
        </w:rPr>
      </w:pPr>
      <w:r w:rsidRPr="00876085">
        <w:rPr>
          <w:color w:val="000000" w:themeColor="text1"/>
          <w:lang w:val="en-US"/>
        </w:rPr>
        <w:t xml:space="preserve">On aluminum requests on rubber seals, which improves thermal performance. </w:t>
      </w:r>
    </w:p>
    <w:p w14:paraId="1945BA96" w14:textId="42A7B9D6" w:rsidR="00876085" w:rsidRPr="00876085" w:rsidRDefault="00357878" w:rsidP="00876085">
      <w:pPr>
        <w:rPr>
          <w:color w:val="000000" w:themeColor="text1"/>
          <w:lang w:val="en-US"/>
        </w:rPr>
      </w:pPr>
      <w:r>
        <w:rPr>
          <w:noProof/>
          <w:color w:val="000000" w:themeColor="text1"/>
          <w:lang w:val="en-US"/>
        </w:rPr>
        <w:drawing>
          <wp:anchor distT="0" distB="0" distL="114300" distR="114300" simplePos="0" relativeHeight="251725824" behindDoc="0" locked="0" layoutInCell="1" allowOverlap="1" wp14:anchorId="37912321" wp14:editId="2DDA412F">
            <wp:simplePos x="0" y="0"/>
            <wp:positionH relativeFrom="column">
              <wp:posOffset>-93980</wp:posOffset>
            </wp:positionH>
            <wp:positionV relativeFrom="paragraph">
              <wp:posOffset>511810</wp:posOffset>
            </wp:positionV>
            <wp:extent cx="5505450" cy="2156460"/>
            <wp:effectExtent l="0" t="0" r="0" b="0"/>
            <wp:wrapTopAndBottom/>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505450" cy="2156460"/>
                    </a:xfrm>
                    <a:prstGeom prst="rect">
                      <a:avLst/>
                    </a:prstGeom>
                  </pic:spPr>
                </pic:pic>
              </a:graphicData>
            </a:graphic>
            <wp14:sizeRelH relativeFrom="margin">
              <wp14:pctWidth>0</wp14:pctWidth>
            </wp14:sizeRelH>
            <wp14:sizeRelV relativeFrom="margin">
              <wp14:pctHeight>0</wp14:pctHeight>
            </wp14:sizeRelV>
          </wp:anchor>
        </w:drawing>
      </w:r>
      <w:r w:rsidR="00876085" w:rsidRPr="00876085">
        <w:rPr>
          <w:color w:val="000000" w:themeColor="text1"/>
          <w:lang w:val="en-US"/>
        </w:rPr>
        <w:t>Foundations - bored piles, precast concrete. Basement - monolithic reinforced concrete or prefabricated reinforced concrete rover.</w:t>
      </w:r>
    </w:p>
    <w:p w14:paraId="2515A6FC" w14:textId="28FDA256" w:rsidR="00876085" w:rsidRPr="00876085" w:rsidRDefault="00876085" w:rsidP="00876085">
      <w:pPr>
        <w:rPr>
          <w:color w:val="000000" w:themeColor="text1"/>
          <w:lang w:val="en-US"/>
        </w:rPr>
      </w:pPr>
      <w:r w:rsidRPr="00876085">
        <w:rPr>
          <w:color w:val="000000" w:themeColor="text1"/>
          <w:lang w:val="en-US"/>
        </w:rPr>
        <w:t>Engineering and technological systems of the greenhouse:</w:t>
      </w:r>
    </w:p>
    <w:p w14:paraId="61162E08" w14:textId="7787179C" w:rsidR="00D3773E" w:rsidRPr="00876085" w:rsidRDefault="00D3773E" w:rsidP="000E4D3E">
      <w:pPr>
        <w:ind w:firstLine="0"/>
        <w:rPr>
          <w:color w:val="000000" w:themeColor="text1"/>
          <w:lang w:val="en-US"/>
        </w:rPr>
      </w:pPr>
      <w:r w:rsidRPr="00A20321">
        <w:rPr>
          <w:color w:val="000000" w:themeColor="text1"/>
        </w:rPr>
        <w:fldChar w:fldCharType="begin"/>
      </w:r>
      <w:r w:rsidRPr="00876085">
        <w:rPr>
          <w:color w:val="000000" w:themeColor="text1"/>
          <w:lang w:val="en-US"/>
        </w:rPr>
        <w:instrText xml:space="preserve"> INCLUDEPICTURE "https://cheb.ru/pics/big/224666.jpg" \* MERGEFORMATINET </w:instrText>
      </w:r>
      <w:r w:rsidRPr="00A20321">
        <w:rPr>
          <w:color w:val="000000" w:themeColor="text1"/>
        </w:rPr>
        <w:fldChar w:fldCharType="end"/>
      </w:r>
    </w:p>
    <w:p w14:paraId="3C55B436" w14:textId="5E7F595C" w:rsidR="00EB17B2" w:rsidRPr="00876085" w:rsidRDefault="00A33F57" w:rsidP="00A33F57">
      <w:pPr>
        <w:pStyle w:val="3"/>
        <w:jc w:val="center"/>
        <w:rPr>
          <w:lang w:val="en-US"/>
        </w:rPr>
      </w:pPr>
      <w:bookmarkStart w:id="45" w:name="_Toc134476172"/>
      <w:r w:rsidRPr="00876085">
        <w:rPr>
          <w:lang w:val="en-US"/>
        </w:rPr>
        <w:t xml:space="preserve">5.4.3. </w:t>
      </w:r>
      <w:r w:rsidR="00876085" w:rsidRPr="00876085">
        <w:rPr>
          <w:lang w:val="en-US"/>
        </w:rPr>
        <w:t>The system of ventilation of greenhouses</w:t>
      </w:r>
      <w:bookmarkEnd w:id="45"/>
    </w:p>
    <w:p w14:paraId="21B4AFC9" w14:textId="77777777" w:rsidR="00876085" w:rsidRPr="00876085" w:rsidRDefault="00876085" w:rsidP="000E4D3E">
      <w:pPr>
        <w:rPr>
          <w:color w:val="000000" w:themeColor="text1"/>
          <w:lang w:val="en-US"/>
        </w:rPr>
      </w:pPr>
      <w:r w:rsidRPr="00876085">
        <w:rPr>
          <w:color w:val="000000" w:themeColor="text1"/>
          <w:lang w:val="en-US"/>
        </w:rPr>
        <w:t xml:space="preserve">Greenhouse ventilation is designed to provide natural air exchange of the enclosed volume of greenhouses with the outside space through the ventilation openings in the roof of translucent enclosure. The ventilation system is a rail-type ventilating system. All located on the roof ventilation slides open and close with a </w:t>
      </w:r>
      <w:proofErr w:type="spellStart"/>
      <w:r w:rsidRPr="00876085">
        <w:rPr>
          <w:color w:val="000000" w:themeColor="text1"/>
          <w:lang w:val="en-US"/>
        </w:rPr>
        <w:t>storm-proof</w:t>
      </w:r>
      <w:proofErr w:type="spellEnd"/>
      <w:r w:rsidRPr="00876085">
        <w:rPr>
          <w:color w:val="000000" w:themeColor="text1"/>
          <w:lang w:val="en-US"/>
        </w:rPr>
        <w:t xml:space="preserve"> mechanism. The opening is carried out automatically and remotely. The shutters are located in staggered order on both sides of the roof ridge.</w:t>
      </w:r>
    </w:p>
    <w:p w14:paraId="5CC8F498" w14:textId="5CA3EEC1" w:rsidR="00876085" w:rsidRPr="00DA71E4" w:rsidRDefault="00DA71E4" w:rsidP="00DA71E4">
      <w:pPr>
        <w:rPr>
          <w:color w:val="000000" w:themeColor="text1"/>
          <w:lang w:val="en-US"/>
        </w:rPr>
      </w:pPr>
      <w:r w:rsidRPr="00A20321">
        <w:rPr>
          <w:noProof/>
          <w:color w:val="000000" w:themeColor="text1"/>
        </w:rPr>
        <w:drawing>
          <wp:anchor distT="0" distB="0" distL="114300" distR="114300" simplePos="0" relativeHeight="251726848" behindDoc="0" locked="0" layoutInCell="1" allowOverlap="1" wp14:anchorId="19A3D9EE" wp14:editId="3DA6ABA2">
            <wp:simplePos x="0" y="0"/>
            <wp:positionH relativeFrom="margin">
              <wp:align>left</wp:align>
            </wp:positionH>
            <wp:positionV relativeFrom="paragraph">
              <wp:posOffset>1129030</wp:posOffset>
            </wp:positionV>
            <wp:extent cx="5935345" cy="2621915"/>
            <wp:effectExtent l="0" t="0" r="8255" b="6985"/>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5935345" cy="262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1E4">
        <w:rPr>
          <w:color w:val="000000" w:themeColor="text1"/>
          <w:lang w:val="en-US"/>
        </w:rPr>
        <w:t xml:space="preserve">This system allows for quality control of technological processes </w:t>
      </w:r>
      <w:r>
        <w:rPr>
          <w:color w:val="000000" w:themeColor="text1"/>
          <w:lang w:val="en-US"/>
        </w:rPr>
        <w:t>the</w:t>
      </w:r>
      <w:r w:rsidRPr="00DA71E4">
        <w:rPr>
          <w:color w:val="000000" w:themeColor="text1"/>
          <w:lang w:val="en-US"/>
        </w:rPr>
        <w:t xml:space="preserve"> greenhouse climate is maintained in the greenhouse. In all greenhouse compartments, the area of the opening transoms is up to 25% of the total area of the greenhouse roof. This area of ventilation openings allows the necessary volume of outside air to enter the greenhouse block to maintain optimal temperature parameters in the greenhouse.</w:t>
      </w:r>
      <w:r w:rsidR="00EB17B2" w:rsidRPr="00DA71E4">
        <w:rPr>
          <w:color w:val="000000" w:themeColor="text1"/>
          <w:lang w:val="en-US"/>
        </w:rPr>
        <w:t xml:space="preserve"> </w:t>
      </w:r>
      <w:r w:rsidRPr="00DA71E4">
        <w:rPr>
          <w:color w:val="000000" w:themeColor="text1"/>
          <w:lang w:val="en-US"/>
        </w:rPr>
        <w:t>Angle of rise of the windows up to 50 degrees. Lift side</w:t>
      </w:r>
    </w:p>
    <w:p w14:paraId="37761494" w14:textId="7D0FA7C3" w:rsidR="00DA71E4" w:rsidRPr="00DA71E4" w:rsidRDefault="00DA71E4" w:rsidP="000E4D3E">
      <w:pPr>
        <w:ind w:firstLine="0"/>
        <w:rPr>
          <w:color w:val="000000" w:themeColor="text1"/>
          <w:lang w:val="en-US"/>
        </w:rPr>
      </w:pPr>
    </w:p>
    <w:p w14:paraId="5B2D4301" w14:textId="77777777" w:rsidR="00DA71E4" w:rsidRDefault="00DA71E4" w:rsidP="00DA71E4">
      <w:pPr>
        <w:ind w:firstLine="0"/>
        <w:rPr>
          <w:color w:val="000000" w:themeColor="text1"/>
          <w:lang w:val="en-US"/>
        </w:rPr>
      </w:pPr>
      <w:r>
        <w:rPr>
          <w:color w:val="000000" w:themeColor="text1"/>
          <w:lang w:val="en-US"/>
        </w:rPr>
        <w:lastRenderedPageBreak/>
        <w:t>t</w:t>
      </w:r>
      <w:r w:rsidRPr="00DA71E4">
        <w:rPr>
          <w:color w:val="000000" w:themeColor="text1"/>
          <w:lang w:val="en-US"/>
        </w:rPr>
        <w:t>he air temperature, wind speed and direction, and precipitation are automatically adjusted depending on the air temperature, wind speed and direction.</w:t>
      </w:r>
      <w:r w:rsidRPr="00DA71E4">
        <w:rPr>
          <w:lang w:val="en-US"/>
        </w:rPr>
        <w:t xml:space="preserve"> </w:t>
      </w:r>
      <w:r w:rsidRPr="00DA71E4">
        <w:rPr>
          <w:color w:val="000000" w:themeColor="text1"/>
          <w:lang w:val="en-US"/>
        </w:rPr>
        <w:t>The system of ventilation of greenhouses consists of the following elements:</w:t>
      </w:r>
    </w:p>
    <w:p w14:paraId="135A2DCD" w14:textId="77777777" w:rsidR="00C03E75" w:rsidRPr="00C03E75" w:rsidRDefault="00C03E75" w:rsidP="00C03E75">
      <w:pPr>
        <w:pStyle w:val="af2"/>
        <w:numPr>
          <w:ilvl w:val="0"/>
          <w:numId w:val="23"/>
        </w:numPr>
        <w:rPr>
          <w:color w:val="000000" w:themeColor="text1"/>
          <w:lang w:val="en-US"/>
        </w:rPr>
      </w:pPr>
      <w:r w:rsidRPr="00C03E75">
        <w:rPr>
          <w:color w:val="000000" w:themeColor="text1"/>
          <w:lang w:val="en-US"/>
        </w:rPr>
        <w:t>transoms with connecting elements;</w:t>
      </w:r>
    </w:p>
    <w:p w14:paraId="059BD762" w14:textId="77777777" w:rsidR="00C03E75" w:rsidRPr="00C03E75" w:rsidRDefault="00C03E75" w:rsidP="00C03E75">
      <w:pPr>
        <w:pStyle w:val="af2"/>
        <w:numPr>
          <w:ilvl w:val="0"/>
          <w:numId w:val="23"/>
        </w:numPr>
        <w:rPr>
          <w:color w:val="000000" w:themeColor="text1"/>
          <w:lang w:val="en-US"/>
        </w:rPr>
      </w:pPr>
      <w:r w:rsidRPr="00C03E75">
        <w:rPr>
          <w:color w:val="000000" w:themeColor="text1"/>
          <w:lang w:val="en-US"/>
        </w:rPr>
        <w:t>rack and pinion mechanical fanlight drive;</w:t>
      </w:r>
    </w:p>
    <w:p w14:paraId="46A29023" w14:textId="77777777" w:rsidR="00C03E75" w:rsidRPr="00C03E75" w:rsidRDefault="00C03E75" w:rsidP="00C03E75">
      <w:pPr>
        <w:pStyle w:val="af2"/>
        <w:numPr>
          <w:ilvl w:val="0"/>
          <w:numId w:val="23"/>
        </w:numPr>
        <w:rPr>
          <w:color w:val="000000" w:themeColor="text1"/>
          <w:lang w:val="en-US"/>
        </w:rPr>
      </w:pPr>
      <w:r w:rsidRPr="00C03E75">
        <w:rPr>
          <w:color w:val="000000" w:themeColor="text1"/>
          <w:lang w:val="en-US"/>
        </w:rPr>
        <w:t>gearmotors for the mechanical drive of the fanlights;</w:t>
      </w:r>
    </w:p>
    <w:p w14:paraId="1F2CD2DC" w14:textId="77777777" w:rsidR="00C03E75" w:rsidRPr="00C03E75" w:rsidRDefault="00C03E75" w:rsidP="00C03E75">
      <w:pPr>
        <w:pStyle w:val="af2"/>
        <w:numPr>
          <w:ilvl w:val="0"/>
          <w:numId w:val="23"/>
        </w:numPr>
        <w:rPr>
          <w:color w:val="000000" w:themeColor="text1"/>
          <w:lang w:val="en-US"/>
        </w:rPr>
      </w:pPr>
      <w:r w:rsidRPr="00C03E75">
        <w:rPr>
          <w:color w:val="000000" w:themeColor="text1"/>
          <w:lang w:val="en-US"/>
        </w:rPr>
        <w:t>power supply and control system of electric drives.</w:t>
      </w:r>
    </w:p>
    <w:p w14:paraId="30FE71BB" w14:textId="07B3FE3B" w:rsidR="00DA71E4" w:rsidRPr="00DA71E4" w:rsidRDefault="00DA71E4" w:rsidP="00C03E75">
      <w:pPr>
        <w:rPr>
          <w:color w:val="000000" w:themeColor="text1"/>
          <w:lang w:val="en-US"/>
        </w:rPr>
      </w:pPr>
      <w:r w:rsidRPr="00DA71E4">
        <w:rPr>
          <w:color w:val="000000" w:themeColor="text1"/>
          <w:lang w:val="en-US"/>
        </w:rPr>
        <w:t>Ventilation fanlights with connecting elements, as well as fanlight opening mechanisms are an integral part of the greenhouse frame, and at the same time, belong to engineering and technological systems that perform the functions of microclimate control. Opening of transoms is carried out by a rack-and-pinion type mechanism with a horizontal stroke. The design of a motor-driven window-opening mechanism ensures simultaneous raising or lowering of the windows over the entire area of each greenhouse compartment.</w:t>
      </w:r>
    </w:p>
    <w:p w14:paraId="77F426D0" w14:textId="77777777" w:rsidR="00DA71E4" w:rsidRPr="00DA71E4" w:rsidRDefault="00DA71E4" w:rsidP="00DA71E4">
      <w:pPr>
        <w:rPr>
          <w:color w:val="000000" w:themeColor="text1"/>
          <w:lang w:val="en-US"/>
        </w:rPr>
      </w:pPr>
      <w:r w:rsidRPr="00DA71E4">
        <w:rPr>
          <w:color w:val="000000" w:themeColor="text1"/>
          <w:lang w:val="en-US"/>
        </w:rPr>
        <w:t>Each mechanism consists of rack and pinion gears mounted on the top chord</w:t>
      </w:r>
    </w:p>
    <w:p w14:paraId="234522E8" w14:textId="77777777" w:rsidR="00DA71E4" w:rsidRPr="00DF559B" w:rsidRDefault="00DA71E4" w:rsidP="00DA71E4">
      <w:pPr>
        <w:rPr>
          <w:color w:val="000000" w:themeColor="text1"/>
          <w:lang w:val="en-US"/>
        </w:rPr>
      </w:pPr>
      <w:r w:rsidRPr="00DA71E4">
        <w:rPr>
          <w:color w:val="000000" w:themeColor="text1"/>
          <w:lang w:val="en-US"/>
        </w:rPr>
        <w:t xml:space="preserve">trusses in the central part of the greenhouse, with slats, the ends of which are connected to the tubular rods of the distribution shaft, assembled in one line along the entire length of the greenhouse section. When the gearmotor is turned on and the drive and distribution shafts are rotated by it, the slats of all rack reducers of the section simultaneously extend and move the rods, raising or lowering the roof shutters, turning them in the ridge sprocket. </w:t>
      </w:r>
      <w:r w:rsidRPr="00DF559B">
        <w:rPr>
          <w:color w:val="000000" w:themeColor="text1"/>
          <w:lang w:val="en-US"/>
        </w:rPr>
        <w:t>Each gearmotor serves the same name roof slopes: left and right.</w:t>
      </w:r>
    </w:p>
    <w:p w14:paraId="0748EA8E" w14:textId="5C6E0F65" w:rsidR="00081246" w:rsidRDefault="00DA71E4" w:rsidP="000E4D3E">
      <w:pPr>
        <w:rPr>
          <w:color w:val="000000" w:themeColor="text1"/>
          <w:lang w:val="en-US"/>
        </w:rPr>
      </w:pPr>
      <w:r w:rsidRPr="00DA71E4">
        <w:rPr>
          <w:color w:val="000000" w:themeColor="text1"/>
          <w:lang w:val="en-US"/>
        </w:rPr>
        <w:t>The ventilation system is actuated automatically by an automated control system sensor or remotely by the operator.</w:t>
      </w:r>
    </w:p>
    <w:p w14:paraId="1FBD8B41" w14:textId="77777777" w:rsidR="00DA71E4" w:rsidRPr="00DA71E4" w:rsidRDefault="00DA71E4" w:rsidP="000E4D3E">
      <w:pPr>
        <w:rPr>
          <w:color w:val="000000" w:themeColor="text1"/>
          <w:lang w:val="en-US"/>
        </w:rPr>
      </w:pPr>
    </w:p>
    <w:p w14:paraId="44F2AA14" w14:textId="71CF6659" w:rsidR="00081246" w:rsidRDefault="00081246" w:rsidP="00DA71E4">
      <w:pPr>
        <w:pStyle w:val="3"/>
        <w:jc w:val="center"/>
        <w:rPr>
          <w:lang w:val="en-US"/>
        </w:rPr>
      </w:pPr>
      <w:bookmarkStart w:id="46" w:name="_Toc134476173"/>
      <w:r w:rsidRPr="00A20321">
        <w:rPr>
          <w:noProof/>
        </w:rPr>
        <w:drawing>
          <wp:anchor distT="0" distB="0" distL="114300" distR="114300" simplePos="0" relativeHeight="251727872" behindDoc="0" locked="0" layoutInCell="1" allowOverlap="1" wp14:anchorId="76BE5A60" wp14:editId="0A5E23FD">
            <wp:simplePos x="0" y="0"/>
            <wp:positionH relativeFrom="column">
              <wp:posOffset>-5080</wp:posOffset>
            </wp:positionH>
            <wp:positionV relativeFrom="paragraph">
              <wp:posOffset>568241</wp:posOffset>
            </wp:positionV>
            <wp:extent cx="5936615" cy="2387600"/>
            <wp:effectExtent l="0" t="0" r="0" b="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5936615" cy="23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F57" w:rsidRPr="00DF559B">
        <w:rPr>
          <w:lang w:val="en-US"/>
        </w:rPr>
        <w:t xml:space="preserve">5.4.4. </w:t>
      </w:r>
      <w:r w:rsidR="00DA71E4" w:rsidRPr="00DA71E4">
        <w:rPr>
          <w:lang w:val="en-US"/>
        </w:rPr>
        <w:t>Thermal protection and light-reflecting curtain screen system (curtain system)</w:t>
      </w:r>
      <w:bookmarkEnd w:id="46"/>
    </w:p>
    <w:p w14:paraId="6C20C10A" w14:textId="77777777" w:rsidR="00DA71E4" w:rsidRPr="00DA71E4" w:rsidRDefault="00DA71E4" w:rsidP="00DA71E4">
      <w:pPr>
        <w:rPr>
          <w:lang w:val="en-US"/>
        </w:rPr>
      </w:pPr>
    </w:p>
    <w:p w14:paraId="7E5D5CF3" w14:textId="77777777" w:rsidR="00DA71E4" w:rsidRPr="00DA71E4" w:rsidRDefault="00DA71E4" w:rsidP="000E4D3E">
      <w:pPr>
        <w:rPr>
          <w:color w:val="000000" w:themeColor="text1"/>
          <w:lang w:val="en-US"/>
        </w:rPr>
      </w:pPr>
      <w:r w:rsidRPr="00DA71E4">
        <w:rPr>
          <w:color w:val="000000" w:themeColor="text1"/>
          <w:lang w:val="en-US"/>
        </w:rPr>
        <w:t>Horizontal thermal protection and light-reflecting curtain screen system is designed to create shading in greenhouses during intensive (excessive) solar radiation in spring and summer, as well as to preserve heat at night and periods with the lowest outside temperatures. Horizontal shading is carried out by a cloth of polymer materials and provides almost complete overlap of the upper part of the greenhouse.</w:t>
      </w:r>
    </w:p>
    <w:p w14:paraId="3CD9EEA6" w14:textId="751F3BBB" w:rsidR="00AF2472" w:rsidRPr="00DA71E4" w:rsidRDefault="00DA71E4" w:rsidP="000E4D3E">
      <w:pPr>
        <w:rPr>
          <w:color w:val="000000" w:themeColor="text1"/>
          <w:lang w:val="en-US"/>
        </w:rPr>
      </w:pPr>
      <w:r w:rsidRPr="00DA71E4">
        <w:rPr>
          <w:color w:val="000000" w:themeColor="text1"/>
          <w:lang w:val="en-US"/>
        </w:rPr>
        <w:t xml:space="preserve">The shutter mechanism designs are made separately for each of the compartments of the greenhouse block. Each shutter design provides movement of the screen simultaneously in all bays </w:t>
      </w:r>
      <w:r w:rsidRPr="00DA71E4">
        <w:rPr>
          <w:color w:val="000000" w:themeColor="text1"/>
          <w:lang w:val="en-US"/>
        </w:rPr>
        <w:lastRenderedPageBreak/>
        <w:t>from the motor, kinematically connected to the rack and pinion reducers, which move the bars and stretch the curtain screen in the plane of the upper girder belt. The curtain screen opens and closes as needed in automatic mode, at the signal of the automated climate control system or remotely by the operator.</w:t>
      </w:r>
    </w:p>
    <w:p w14:paraId="58E98BD0" w14:textId="7CE916D3" w:rsidR="00DA71E4" w:rsidRPr="00DA71E4" w:rsidRDefault="00DA71E4" w:rsidP="00DA71E4">
      <w:pPr>
        <w:ind w:firstLine="851"/>
        <w:rPr>
          <w:color w:val="000000" w:themeColor="text1"/>
          <w:lang w:val="en-US"/>
        </w:rPr>
      </w:pPr>
      <w:r w:rsidRPr="00DA71E4">
        <w:rPr>
          <w:color w:val="000000" w:themeColor="text1"/>
          <w:lang w:val="en-US"/>
        </w:rPr>
        <w:t>The heat shielding and reflective curtain system consists of</w:t>
      </w:r>
      <w:r>
        <w:rPr>
          <w:color w:val="000000" w:themeColor="text1"/>
          <w:lang w:val="en-US"/>
        </w:rPr>
        <w:t xml:space="preserve"> </w:t>
      </w:r>
      <w:r w:rsidRPr="00DA71E4">
        <w:rPr>
          <w:color w:val="000000" w:themeColor="text1"/>
          <w:lang w:val="en-US"/>
        </w:rPr>
        <w:t>the following elements:</w:t>
      </w:r>
    </w:p>
    <w:p w14:paraId="6BEB8807" w14:textId="77777777" w:rsidR="00DA71E4" w:rsidRPr="00DA71E4" w:rsidRDefault="00DA71E4">
      <w:pPr>
        <w:pStyle w:val="af2"/>
        <w:numPr>
          <w:ilvl w:val="0"/>
          <w:numId w:val="23"/>
        </w:numPr>
        <w:ind w:left="1134" w:firstLine="0"/>
        <w:rPr>
          <w:color w:val="000000" w:themeColor="text1"/>
          <w:lang w:val="en-US"/>
        </w:rPr>
      </w:pPr>
      <w:r w:rsidRPr="00DA71E4">
        <w:rPr>
          <w:color w:val="000000" w:themeColor="text1"/>
          <w:lang w:val="en-US"/>
        </w:rPr>
        <w:t>Cable system of curtain screen fabric suspension;</w:t>
      </w:r>
    </w:p>
    <w:p w14:paraId="45CE5C8B" w14:textId="77777777" w:rsidR="00DA71E4" w:rsidRPr="00DA71E4" w:rsidRDefault="00DA71E4">
      <w:pPr>
        <w:pStyle w:val="af2"/>
        <w:numPr>
          <w:ilvl w:val="0"/>
          <w:numId w:val="23"/>
        </w:numPr>
        <w:ind w:left="1134" w:firstLine="0"/>
        <w:rPr>
          <w:color w:val="000000" w:themeColor="text1"/>
          <w:lang w:val="en-US"/>
        </w:rPr>
      </w:pPr>
      <w:r w:rsidRPr="00DA71E4">
        <w:rPr>
          <w:color w:val="000000" w:themeColor="text1"/>
          <w:lang w:val="en-US"/>
        </w:rPr>
        <w:t>Gearboxes of cable system drive;</w:t>
      </w:r>
    </w:p>
    <w:p w14:paraId="18C11ED5" w14:textId="77777777" w:rsidR="00DA71E4" w:rsidRPr="00DA71E4" w:rsidRDefault="00DA71E4">
      <w:pPr>
        <w:pStyle w:val="af2"/>
        <w:numPr>
          <w:ilvl w:val="0"/>
          <w:numId w:val="23"/>
        </w:numPr>
        <w:ind w:left="1134" w:firstLine="0"/>
        <w:rPr>
          <w:color w:val="000000" w:themeColor="text1"/>
          <w:lang w:val="en-US"/>
        </w:rPr>
      </w:pPr>
      <w:r w:rsidRPr="00DA71E4">
        <w:rPr>
          <w:color w:val="000000" w:themeColor="text1"/>
          <w:lang w:val="en-US"/>
        </w:rPr>
        <w:t>Electric actuator control system;</w:t>
      </w:r>
    </w:p>
    <w:p w14:paraId="314ABB72" w14:textId="77777777" w:rsidR="00DA71E4" w:rsidRPr="00DA71E4" w:rsidRDefault="00DA71E4">
      <w:pPr>
        <w:pStyle w:val="af2"/>
        <w:numPr>
          <w:ilvl w:val="0"/>
          <w:numId w:val="23"/>
        </w:numPr>
        <w:ind w:left="1134" w:firstLine="0"/>
        <w:rPr>
          <w:color w:val="000000" w:themeColor="text1"/>
          <w:lang w:val="en-US"/>
        </w:rPr>
      </w:pPr>
      <w:r w:rsidRPr="00DA71E4">
        <w:rPr>
          <w:color w:val="000000" w:themeColor="text1"/>
          <w:lang w:val="en-US"/>
        </w:rPr>
        <w:t>Curtain screen fabric.</w:t>
      </w:r>
    </w:p>
    <w:p w14:paraId="0DFC4F2D" w14:textId="77777777" w:rsidR="00DA71E4" w:rsidRPr="00DA71E4" w:rsidRDefault="00DA71E4" w:rsidP="000E4D3E">
      <w:pPr>
        <w:rPr>
          <w:color w:val="000000" w:themeColor="text1"/>
          <w:lang w:val="en-US"/>
        </w:rPr>
      </w:pPr>
      <w:r w:rsidRPr="00DA71E4">
        <w:rPr>
          <w:color w:val="000000" w:themeColor="text1"/>
          <w:lang w:val="en-US"/>
        </w:rPr>
        <w:t>The fabric of the curtain screen is a specially developed material. The combination of aluminum and transparent strips allows for both reflection and absorption of solar thermal energy. The result is a more favorable climate for plants and staff. During the day the screen is used to reduce the level of solar radiation penetrating the greenhouse, at night the screen is used to reduce the heat loss of the greenhouse to the environment. The flexibility of the material allows the screen to be folded in such a way that it does not shade the plants or obstruct the passage of light.</w:t>
      </w:r>
    </w:p>
    <w:p w14:paraId="3C5EAA2C" w14:textId="77777777" w:rsidR="00DA71E4" w:rsidRPr="00DA71E4" w:rsidRDefault="00DA71E4" w:rsidP="00DA71E4">
      <w:pPr>
        <w:rPr>
          <w:color w:val="000000" w:themeColor="text1"/>
          <w:lang w:val="en-US"/>
        </w:rPr>
      </w:pPr>
      <w:r w:rsidRPr="00DA71E4">
        <w:rPr>
          <w:color w:val="000000" w:themeColor="text1"/>
          <w:lang w:val="en-US"/>
        </w:rPr>
        <w:t>The back side of the curtain has a good ability to absorb the heat</w:t>
      </w:r>
    </w:p>
    <w:p w14:paraId="5F56230D" w14:textId="7F7B05E7" w:rsidR="00AF2472" w:rsidRPr="00DA71E4" w:rsidRDefault="00DA71E4" w:rsidP="000E4D3E">
      <w:pPr>
        <w:ind w:firstLine="0"/>
        <w:rPr>
          <w:color w:val="000000" w:themeColor="text1"/>
          <w:lang w:val="en-US"/>
        </w:rPr>
      </w:pPr>
      <w:r w:rsidRPr="00DF559B">
        <w:rPr>
          <w:color w:val="000000" w:themeColor="text1"/>
          <w:lang w:val="en-US"/>
        </w:rPr>
        <w:t xml:space="preserve">energy coming from below. </w:t>
      </w:r>
      <w:r w:rsidRPr="00DA71E4">
        <w:rPr>
          <w:color w:val="000000" w:themeColor="text1"/>
          <w:lang w:val="en-US"/>
        </w:rPr>
        <w:t>This fact allows the curtain to maintain a high temperature,</w:t>
      </w:r>
      <w:r w:rsidR="00DC1944" w:rsidRPr="00A20321">
        <w:rPr>
          <w:noProof/>
          <w:color w:val="000000" w:themeColor="text1"/>
        </w:rPr>
        <w:drawing>
          <wp:anchor distT="0" distB="0" distL="114300" distR="114300" simplePos="0" relativeHeight="251927552" behindDoc="0" locked="0" layoutInCell="1" allowOverlap="1" wp14:anchorId="1737AD41" wp14:editId="4C92BB83">
            <wp:simplePos x="0" y="0"/>
            <wp:positionH relativeFrom="column">
              <wp:posOffset>0</wp:posOffset>
            </wp:positionH>
            <wp:positionV relativeFrom="paragraph">
              <wp:posOffset>488258</wp:posOffset>
            </wp:positionV>
            <wp:extent cx="5935980" cy="2391410"/>
            <wp:effectExtent l="0" t="0" r="0"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9" cstate="email">
                      <a:extLst>
                        <a:ext uri="{28A0092B-C50C-407E-A947-70E740481C1C}">
                          <a14:useLocalDpi xmlns:a14="http://schemas.microsoft.com/office/drawing/2010/main" val="0"/>
                        </a:ext>
                      </a:extLst>
                    </a:blip>
                    <a:srcRect/>
                    <a:stretch/>
                  </pic:blipFill>
                  <pic:spPr bwMode="auto">
                    <a:xfrm>
                      <a:off x="0" y="0"/>
                      <a:ext cx="5935980" cy="239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1E4">
        <w:rPr>
          <w:color w:val="000000" w:themeColor="text1"/>
          <w:lang w:val="en-US"/>
        </w:rPr>
        <w:t xml:space="preserve"> The curtain's back side never produces water droplets of condensation.</w:t>
      </w:r>
    </w:p>
    <w:p w14:paraId="2C9825BA" w14:textId="12CB43F3" w:rsidR="00AF2472" w:rsidRPr="00DA71E4" w:rsidRDefault="00DC1944" w:rsidP="000E4D3E">
      <w:pPr>
        <w:ind w:firstLine="0"/>
        <w:rPr>
          <w:color w:val="000000" w:themeColor="text1"/>
          <w:lang w:val="en-US"/>
        </w:rPr>
      </w:pPr>
      <w:r w:rsidRPr="00A20321">
        <w:rPr>
          <w:color w:val="000000" w:themeColor="text1"/>
        </w:rPr>
        <w:fldChar w:fldCharType="begin"/>
      </w:r>
      <w:r w:rsidRPr="00DA71E4">
        <w:rPr>
          <w:color w:val="000000" w:themeColor="text1"/>
          <w:lang w:val="en-US"/>
        </w:rPr>
        <w:instrText xml:space="preserve"> INCLUDEPICTURE "https://sere-romania.ro/wp-content/uploads/2017/06/Ecrane_termice_si_ecrane-umbrire.jpg" \* MERGEFORMATINET </w:instrText>
      </w:r>
      <w:r w:rsidRPr="00A20321">
        <w:rPr>
          <w:color w:val="000000" w:themeColor="text1"/>
        </w:rPr>
        <w:fldChar w:fldCharType="end"/>
      </w:r>
    </w:p>
    <w:p w14:paraId="42BD3F8E" w14:textId="77777777" w:rsidR="00DA71E4" w:rsidRPr="00DA71E4" w:rsidRDefault="00DA71E4" w:rsidP="00DA71E4">
      <w:pPr>
        <w:rPr>
          <w:color w:val="000000" w:themeColor="text1"/>
          <w:lang w:val="en-US"/>
        </w:rPr>
      </w:pPr>
      <w:r w:rsidRPr="00DA71E4">
        <w:rPr>
          <w:color w:val="000000" w:themeColor="text1"/>
          <w:lang w:val="en-US"/>
        </w:rPr>
        <w:t xml:space="preserve">Vertical curtain screen - designed to reduce the intensity of light flux passing through the vertical translucent enclosing structures of greenhouses in order to avoid thermal burn of plants, as well as to reduce heat loss through the outer enclosing structures. It is a motor reducer in a tubular housing, which also serves as a spool for winding the curtain fabric. </w:t>
      </w:r>
    </w:p>
    <w:p w14:paraId="37CFFDB9" w14:textId="713C0ADE" w:rsidR="005322FF" w:rsidRDefault="00DA71E4" w:rsidP="00DA71E4">
      <w:pPr>
        <w:rPr>
          <w:color w:val="000000" w:themeColor="text1"/>
          <w:lang w:val="en-US"/>
        </w:rPr>
      </w:pPr>
      <w:r w:rsidRPr="00DA71E4">
        <w:rPr>
          <w:color w:val="000000" w:themeColor="text1"/>
          <w:lang w:val="en-US"/>
        </w:rPr>
        <w:t>The vertical curtain screen is controlled automatically or remotely by the operator.</w:t>
      </w:r>
    </w:p>
    <w:p w14:paraId="0733120F" w14:textId="77777777" w:rsidR="00DA71E4" w:rsidRPr="00DA71E4" w:rsidRDefault="00DA71E4" w:rsidP="00DA71E4">
      <w:pPr>
        <w:rPr>
          <w:color w:val="000000" w:themeColor="text1"/>
          <w:lang w:val="en-US"/>
        </w:rPr>
      </w:pPr>
    </w:p>
    <w:p w14:paraId="11E629D4" w14:textId="59F94CDA" w:rsidR="008556F7" w:rsidRPr="00DA71E4" w:rsidRDefault="00A33F57" w:rsidP="000F4858">
      <w:pPr>
        <w:pStyle w:val="3"/>
        <w:jc w:val="center"/>
        <w:rPr>
          <w:lang w:val="en-US"/>
        </w:rPr>
      </w:pPr>
      <w:bookmarkStart w:id="47" w:name="_Toc134476174"/>
      <w:r w:rsidRPr="00DA71E4">
        <w:rPr>
          <w:lang w:val="en-US"/>
        </w:rPr>
        <w:t xml:space="preserve">5.4.5. </w:t>
      </w:r>
      <w:r w:rsidR="00DA71E4" w:rsidRPr="00DA71E4">
        <w:rPr>
          <w:lang w:val="en-US"/>
        </w:rPr>
        <w:t>Greenhouse heating system</w:t>
      </w:r>
      <w:bookmarkEnd w:id="47"/>
    </w:p>
    <w:p w14:paraId="7B80E5CF" w14:textId="77777777" w:rsidR="00DA71E4" w:rsidRPr="00DA71E4" w:rsidRDefault="00DA71E4" w:rsidP="00DA71E4">
      <w:pPr>
        <w:rPr>
          <w:color w:val="000000" w:themeColor="text1"/>
          <w:lang w:val="en-US"/>
        </w:rPr>
      </w:pPr>
      <w:r w:rsidRPr="00DA71E4">
        <w:rPr>
          <w:color w:val="000000" w:themeColor="text1"/>
          <w:lang w:val="en-US"/>
        </w:rPr>
        <w:t>Heating system is designed to maintain the temperature regime in the volume of the greenhouse in accordance with the technological requirements. The greenhouse is heated by means of a multi-circuit heating system. Designation of heating circuits:</w:t>
      </w:r>
    </w:p>
    <w:p w14:paraId="54C2BEED" w14:textId="77777777" w:rsidR="00DA71E4" w:rsidRPr="00DA71E4" w:rsidRDefault="00DA71E4" w:rsidP="00DA71E4">
      <w:pPr>
        <w:rPr>
          <w:color w:val="000000" w:themeColor="text1"/>
          <w:lang w:val="en-US"/>
        </w:rPr>
      </w:pPr>
      <w:r w:rsidRPr="00DA71E4">
        <w:rPr>
          <w:color w:val="000000" w:themeColor="text1"/>
          <w:lang w:val="en-US"/>
        </w:rPr>
        <w:t>Underfloor heating circuit - designed to provide snow melting in case of intensive precipitation.</w:t>
      </w:r>
    </w:p>
    <w:p w14:paraId="70F434BF" w14:textId="77777777" w:rsidR="00DA71E4" w:rsidRPr="00DA71E4" w:rsidRDefault="00DA71E4" w:rsidP="00DA71E4">
      <w:pPr>
        <w:rPr>
          <w:color w:val="000000" w:themeColor="text1"/>
          <w:lang w:val="en-US"/>
        </w:rPr>
      </w:pPr>
      <w:r w:rsidRPr="00DA71E4">
        <w:rPr>
          <w:color w:val="000000" w:themeColor="text1"/>
          <w:lang w:val="en-US"/>
        </w:rPr>
        <w:lastRenderedPageBreak/>
        <w:t>The upper process heating circuit is designed to regulate the temperature conditions in the upper part of the greenhouse, preventing cold air from entering the plant area during sudden drops in ambient temperature and opening of the screen (creating a warm air "cushion" in the upper part of the greenhouse volume).</w:t>
      </w:r>
    </w:p>
    <w:p w14:paraId="34F3FFE1" w14:textId="5BB1EBB7" w:rsidR="00DA71E4" w:rsidRPr="00DA71E4" w:rsidRDefault="00DA71E4" w:rsidP="00DA71E4">
      <w:pPr>
        <w:rPr>
          <w:color w:val="000000" w:themeColor="text1"/>
          <w:lang w:val="en-US"/>
        </w:rPr>
      </w:pPr>
      <w:r w:rsidRPr="00DA71E4">
        <w:rPr>
          <w:color w:val="000000" w:themeColor="text1"/>
          <w:lang w:val="en-US"/>
        </w:rPr>
        <w:t xml:space="preserve">Lower technological heating circuit - Main regulating circuit. Designed to create a given thermal regime in the greenhouse. It is also used as a </w:t>
      </w:r>
      <w:proofErr w:type="gramStart"/>
      <w:r w:rsidRPr="00DA71E4">
        <w:rPr>
          <w:color w:val="000000" w:themeColor="text1"/>
          <w:lang w:val="en-US"/>
        </w:rPr>
        <w:t>guide structures</w:t>
      </w:r>
      <w:proofErr w:type="gramEnd"/>
      <w:r w:rsidRPr="00DA71E4">
        <w:rPr>
          <w:color w:val="000000" w:themeColor="text1"/>
          <w:lang w:val="en-US"/>
        </w:rPr>
        <w:t xml:space="preserve"> when moving carts for collecting products. Hot water with design temperature values in the range of 50 - 95 </w:t>
      </w:r>
      <w:r w:rsidRPr="00DA71E4">
        <w:rPr>
          <w:color w:val="000000" w:themeColor="text1"/>
        </w:rPr>
        <w:t>С</w:t>
      </w:r>
      <w:r w:rsidRPr="00DA71E4">
        <w:rPr>
          <w:color w:val="000000" w:themeColor="text1"/>
          <w:lang w:val="en-US"/>
        </w:rPr>
        <w:t xml:space="preserve"> is used as a coolant. The nominal values of the coolant parameters are 95/70 </w:t>
      </w:r>
      <w:r w:rsidRPr="00DA71E4">
        <w:rPr>
          <w:color w:val="000000" w:themeColor="text1"/>
        </w:rPr>
        <w:t>С</w:t>
      </w:r>
      <w:r w:rsidRPr="00DA71E4">
        <w:rPr>
          <w:color w:val="000000" w:themeColor="text1"/>
          <w:lang w:val="en-US"/>
        </w:rPr>
        <w:t>.</w:t>
      </w:r>
    </w:p>
    <w:p w14:paraId="015EEE79" w14:textId="77777777" w:rsidR="00DA71E4" w:rsidRPr="00DA71E4" w:rsidRDefault="00DA71E4" w:rsidP="00DA71E4">
      <w:pPr>
        <w:ind w:left="1069" w:firstLine="0"/>
        <w:rPr>
          <w:color w:val="000000" w:themeColor="text1"/>
          <w:lang w:val="en-US"/>
        </w:rPr>
      </w:pPr>
      <w:r w:rsidRPr="00DA71E4">
        <w:rPr>
          <w:color w:val="000000" w:themeColor="text1"/>
          <w:lang w:val="en-US"/>
        </w:rPr>
        <w:t>The greenhouse heating system consists of the following elements:</w:t>
      </w:r>
    </w:p>
    <w:p w14:paraId="3B22F61F" w14:textId="77777777" w:rsidR="00DA71E4" w:rsidRPr="00DA71E4" w:rsidRDefault="00DA71E4">
      <w:pPr>
        <w:pStyle w:val="af2"/>
        <w:numPr>
          <w:ilvl w:val="0"/>
          <w:numId w:val="24"/>
        </w:numPr>
        <w:rPr>
          <w:color w:val="000000" w:themeColor="text1"/>
          <w:lang w:val="en-US"/>
        </w:rPr>
      </w:pPr>
      <w:r w:rsidRPr="00DA71E4">
        <w:rPr>
          <w:color w:val="000000" w:themeColor="text1"/>
          <w:lang w:val="en-US"/>
        </w:rPr>
        <w:t>Main pipelines of heat pipelines;</w:t>
      </w:r>
    </w:p>
    <w:p w14:paraId="4748C832" w14:textId="77777777" w:rsidR="00DA71E4" w:rsidRPr="00DA71E4" w:rsidRDefault="00DA71E4">
      <w:pPr>
        <w:pStyle w:val="af2"/>
        <w:numPr>
          <w:ilvl w:val="0"/>
          <w:numId w:val="24"/>
        </w:numPr>
        <w:rPr>
          <w:color w:val="000000" w:themeColor="text1"/>
          <w:lang w:val="en-US"/>
        </w:rPr>
      </w:pPr>
      <w:r w:rsidRPr="00DA71E4">
        <w:rPr>
          <w:color w:val="000000" w:themeColor="text1"/>
          <w:lang w:val="en-US"/>
        </w:rPr>
        <w:t>Heat carrier control unit (heat distributor);</w:t>
      </w:r>
    </w:p>
    <w:p w14:paraId="4E350433" w14:textId="77777777" w:rsidR="00DA71E4" w:rsidRPr="00DA71E4" w:rsidRDefault="00DA71E4">
      <w:pPr>
        <w:pStyle w:val="af2"/>
        <w:numPr>
          <w:ilvl w:val="0"/>
          <w:numId w:val="24"/>
        </w:numPr>
        <w:rPr>
          <w:color w:val="000000" w:themeColor="text1"/>
          <w:lang w:val="en-US"/>
        </w:rPr>
      </w:pPr>
      <w:r w:rsidRPr="00DA71E4">
        <w:rPr>
          <w:color w:val="000000" w:themeColor="text1"/>
          <w:lang w:val="en-US"/>
        </w:rPr>
        <w:t>Pipelines of the lower technological heating circuit;</w:t>
      </w:r>
    </w:p>
    <w:p w14:paraId="62EEF0CB" w14:textId="77777777" w:rsidR="00DA71E4" w:rsidRPr="00DA71E4" w:rsidRDefault="00DA71E4">
      <w:pPr>
        <w:pStyle w:val="af2"/>
        <w:numPr>
          <w:ilvl w:val="0"/>
          <w:numId w:val="24"/>
        </w:numPr>
        <w:rPr>
          <w:color w:val="000000" w:themeColor="text1"/>
          <w:lang w:val="en-US"/>
        </w:rPr>
      </w:pPr>
      <w:r w:rsidRPr="00DA71E4">
        <w:rPr>
          <w:color w:val="000000" w:themeColor="text1"/>
          <w:lang w:val="en-US"/>
        </w:rPr>
        <w:t>Pipelines of under tray heating;</w:t>
      </w:r>
    </w:p>
    <w:p w14:paraId="0398748A" w14:textId="77777777" w:rsidR="00DA71E4" w:rsidRPr="00DA71E4" w:rsidRDefault="00DA71E4">
      <w:pPr>
        <w:pStyle w:val="af2"/>
        <w:numPr>
          <w:ilvl w:val="0"/>
          <w:numId w:val="24"/>
        </w:numPr>
        <w:rPr>
          <w:color w:val="000000" w:themeColor="text1"/>
          <w:lang w:val="en-US"/>
        </w:rPr>
      </w:pPr>
      <w:r w:rsidRPr="00DA71E4">
        <w:rPr>
          <w:color w:val="000000" w:themeColor="text1"/>
          <w:lang w:val="en-US"/>
        </w:rPr>
        <w:t>Pipelines of upper technological heating;</w:t>
      </w:r>
    </w:p>
    <w:p w14:paraId="180FE0FF" w14:textId="2F0C2A30" w:rsidR="00DA71E4" w:rsidRPr="00DA71E4" w:rsidRDefault="00DA71E4">
      <w:pPr>
        <w:pStyle w:val="af2"/>
        <w:numPr>
          <w:ilvl w:val="0"/>
          <w:numId w:val="24"/>
        </w:numPr>
        <w:rPr>
          <w:color w:val="000000" w:themeColor="text1"/>
          <w:lang w:val="en-US"/>
        </w:rPr>
      </w:pPr>
      <w:r w:rsidRPr="00DA71E4">
        <w:rPr>
          <w:color w:val="000000" w:themeColor="text1"/>
          <w:lang w:val="en-US"/>
        </w:rPr>
        <w:t>Control cabinets of electric drives of mixing valves and</w:t>
      </w:r>
      <w:r w:rsidR="00DD7E9C">
        <w:rPr>
          <w:color w:val="000000" w:themeColor="text1"/>
          <w:lang w:val="en-US"/>
        </w:rPr>
        <w:t xml:space="preserve"> </w:t>
      </w:r>
      <w:r w:rsidRPr="00DA71E4">
        <w:rPr>
          <w:color w:val="000000" w:themeColor="text1"/>
          <w:lang w:val="en-US"/>
        </w:rPr>
        <w:t>pumps.</w:t>
      </w:r>
    </w:p>
    <w:p w14:paraId="10043F1E" w14:textId="77777777" w:rsidR="00DD7E9C" w:rsidRPr="00DD7E9C" w:rsidRDefault="00DD7E9C" w:rsidP="00DD7E9C">
      <w:pPr>
        <w:rPr>
          <w:color w:val="000000" w:themeColor="text1"/>
          <w:lang w:val="en-US"/>
        </w:rPr>
      </w:pPr>
      <w:r w:rsidRPr="00DD7E9C">
        <w:rPr>
          <w:color w:val="000000" w:themeColor="text1"/>
          <w:lang w:val="en-US"/>
        </w:rPr>
        <w:t xml:space="preserve">The temperature parameters are set according to the requirements of agricultural technology in each greenhouse section independently. Distribution of coolant in the greenhouse heating system is carried out by means of temperature control units (distributors) by greenhouse unit compartments. </w:t>
      </w:r>
    </w:p>
    <w:p w14:paraId="0B7FC338" w14:textId="77777777" w:rsidR="00DD7E9C" w:rsidRPr="00DD7E9C" w:rsidRDefault="00DD7E9C" w:rsidP="00DD7E9C">
      <w:pPr>
        <w:rPr>
          <w:color w:val="000000" w:themeColor="text1"/>
          <w:lang w:val="en-US"/>
        </w:rPr>
      </w:pPr>
      <w:r w:rsidRPr="00DD7E9C">
        <w:rPr>
          <w:color w:val="000000" w:themeColor="text1"/>
          <w:lang w:val="en-US"/>
        </w:rPr>
        <w:t>Temperature control by loops is performed by the automated microclimate control system.</w:t>
      </w:r>
    </w:p>
    <w:p w14:paraId="4E7E1A37" w14:textId="389E65AA" w:rsidR="00AF2472" w:rsidRDefault="00DD7E9C" w:rsidP="00DD7E9C">
      <w:pPr>
        <w:rPr>
          <w:color w:val="000000" w:themeColor="text1"/>
          <w:lang w:val="en-US"/>
        </w:rPr>
      </w:pPr>
      <w:r w:rsidRPr="00DD7E9C">
        <w:rPr>
          <w:color w:val="000000" w:themeColor="text1"/>
          <w:lang w:val="en-US"/>
        </w:rPr>
        <w:t>Temperature control units - distributors are used to provide the required temperature of the heating medium in the heating circuits. Each node is connected to the main pipelines and serves the heating circuit in the greenhouse sections working independently. The control unit consists of a circulation pump, 4-way mixing valve, as well as piping binding, fittings and instrumentation.</w:t>
      </w:r>
    </w:p>
    <w:p w14:paraId="31018C1D" w14:textId="77777777" w:rsidR="00DD7E9C" w:rsidRPr="00DD7E9C" w:rsidRDefault="00DD7E9C" w:rsidP="00DD7E9C">
      <w:pPr>
        <w:rPr>
          <w:color w:val="000000" w:themeColor="text1"/>
          <w:lang w:val="en-US"/>
        </w:rPr>
      </w:pPr>
    </w:p>
    <w:p w14:paraId="6332BB56" w14:textId="7F1BB1C9" w:rsidR="00081246" w:rsidRPr="00DD7E9C" w:rsidRDefault="00A33F57" w:rsidP="000F4858">
      <w:pPr>
        <w:pStyle w:val="3"/>
        <w:jc w:val="center"/>
        <w:rPr>
          <w:lang w:val="en-US"/>
        </w:rPr>
      </w:pPr>
      <w:bookmarkStart w:id="48" w:name="_Toc134476175"/>
      <w:r w:rsidRPr="00DD7E9C">
        <w:rPr>
          <w:lang w:val="en-US"/>
        </w:rPr>
        <w:t>5.4.6.</w:t>
      </w:r>
      <w:r w:rsidR="00DD7E9C" w:rsidRPr="00DD7E9C">
        <w:rPr>
          <w:lang w:val="en-US"/>
        </w:rPr>
        <w:t xml:space="preserve"> Drip irrigation system with nodes for preparation and supply of mineral fertilizer solution</w:t>
      </w:r>
      <w:bookmarkEnd w:id="48"/>
      <w:r w:rsidR="00DD7E9C" w:rsidRPr="00DD7E9C">
        <w:rPr>
          <w:lang w:val="en-US"/>
        </w:rPr>
        <w:t xml:space="preserve"> </w:t>
      </w:r>
      <w:r w:rsidR="00081246" w:rsidRPr="00A20321">
        <w:fldChar w:fldCharType="begin"/>
      </w:r>
      <w:r w:rsidR="00081246" w:rsidRPr="00DD7E9C">
        <w:rPr>
          <w:lang w:val="en-US"/>
        </w:rPr>
        <w:instrText xml:space="preserve"> INCLUDEPICTURE "https://avatars.mds.yandex.net/get-altay/2359468/2a0000017154685a26333d3047b6897107a5/XXL" \* MERGEFORMATINET </w:instrText>
      </w:r>
      <w:r w:rsidR="00081246" w:rsidRPr="00A20321">
        <w:fldChar w:fldCharType="end"/>
      </w:r>
    </w:p>
    <w:p w14:paraId="68D187E2" w14:textId="4A67456F" w:rsidR="00FE44DA" w:rsidRPr="00DD7E9C" w:rsidRDefault="00DD7E9C" w:rsidP="000E4D3E">
      <w:pPr>
        <w:rPr>
          <w:color w:val="000000" w:themeColor="text1"/>
          <w:lang w:val="en-US"/>
        </w:rPr>
      </w:pPr>
      <w:r w:rsidRPr="00A20321">
        <w:rPr>
          <w:noProof/>
          <w:color w:val="000000" w:themeColor="text1"/>
        </w:rPr>
        <w:drawing>
          <wp:anchor distT="0" distB="0" distL="114300" distR="114300" simplePos="0" relativeHeight="251728896" behindDoc="0" locked="0" layoutInCell="1" allowOverlap="1" wp14:anchorId="5F8F0F97" wp14:editId="17601D95">
            <wp:simplePos x="0" y="0"/>
            <wp:positionH relativeFrom="column">
              <wp:posOffset>466725</wp:posOffset>
            </wp:positionH>
            <wp:positionV relativeFrom="paragraph">
              <wp:posOffset>533400</wp:posOffset>
            </wp:positionV>
            <wp:extent cx="4716780" cy="2903220"/>
            <wp:effectExtent l="0" t="0" r="762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4716780" cy="290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E9C">
        <w:rPr>
          <w:color w:val="000000" w:themeColor="text1"/>
          <w:lang w:val="en-US"/>
        </w:rPr>
        <w:t>Drip feeding system is designed to prepare and supply a nutrient solution of mineral fertilizers to plants grown on organic and inorganic substrates.</w:t>
      </w:r>
      <w:r>
        <w:rPr>
          <w:color w:val="000000" w:themeColor="text1"/>
          <w:lang w:val="en-US"/>
        </w:rPr>
        <w:t xml:space="preserve"> </w:t>
      </w:r>
      <w:r w:rsidRPr="00DD7E9C">
        <w:rPr>
          <w:color w:val="000000" w:themeColor="text1"/>
          <w:lang w:val="en-US"/>
        </w:rPr>
        <w:t xml:space="preserve">The system allows you to carry out </w:t>
      </w:r>
      <w:r w:rsidRPr="00DD7E9C">
        <w:rPr>
          <w:color w:val="000000" w:themeColor="text1"/>
          <w:lang w:val="en-US"/>
        </w:rPr>
        <w:lastRenderedPageBreak/>
        <w:t>prepare a nutrient solution of the desired concentration and transport it to the root zones of each plant through the distribution network and droppers.</w:t>
      </w:r>
    </w:p>
    <w:p w14:paraId="290510FF" w14:textId="245FDE6A" w:rsidR="00DD7E9C" w:rsidRPr="00DD7E9C" w:rsidRDefault="00DD7E9C" w:rsidP="00DD7E9C">
      <w:pPr>
        <w:rPr>
          <w:color w:val="000000" w:themeColor="text1"/>
          <w:lang w:val="en-US"/>
        </w:rPr>
      </w:pPr>
      <w:r w:rsidRPr="00DD7E9C">
        <w:rPr>
          <w:color w:val="000000" w:themeColor="text1"/>
          <w:lang w:val="en-US"/>
        </w:rPr>
        <w:t xml:space="preserve">The use of drip-feeding system in the technological cycle of protected ground production allows optimal scheduling of irrigation during a day. </w:t>
      </w:r>
    </w:p>
    <w:p w14:paraId="39E5B3BD" w14:textId="4269D370" w:rsidR="004F2CCB" w:rsidRPr="00DD7E9C" w:rsidRDefault="00DD7E9C" w:rsidP="00DD7E9C">
      <w:pPr>
        <w:rPr>
          <w:color w:val="000000" w:themeColor="text1"/>
          <w:lang w:val="en-US"/>
        </w:rPr>
      </w:pPr>
      <w:r w:rsidRPr="00DD7E9C">
        <w:rPr>
          <w:color w:val="000000" w:themeColor="text1"/>
          <w:lang w:val="en-US"/>
        </w:rPr>
        <w:t>The system provides precise maintenance of the specified concentration of mineral fertilizers in the nutrient solution depending on the inflow of photosynthetic active radiation (PAR) in accordance with the control algorithm incorporated into the automatic control system (ACS) of microclimate and mineral nutrition of plants.</w:t>
      </w:r>
      <w:r w:rsidR="00FE44DA" w:rsidRPr="00A20321">
        <w:rPr>
          <w:noProof/>
          <w:color w:val="000000" w:themeColor="text1"/>
        </w:rPr>
        <w:drawing>
          <wp:anchor distT="0" distB="0" distL="114300" distR="114300" simplePos="0" relativeHeight="251729920" behindDoc="0" locked="0" layoutInCell="1" allowOverlap="1" wp14:anchorId="391B89AE" wp14:editId="427E7543">
            <wp:simplePos x="0" y="0"/>
            <wp:positionH relativeFrom="column">
              <wp:posOffset>668020</wp:posOffset>
            </wp:positionH>
            <wp:positionV relativeFrom="paragraph">
              <wp:posOffset>225425</wp:posOffset>
            </wp:positionV>
            <wp:extent cx="4393043" cy="2700000"/>
            <wp:effectExtent l="0" t="0" r="1270" b="5715"/>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93043"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CCB" w:rsidRPr="00A20321">
        <w:rPr>
          <w:color w:val="000000" w:themeColor="text1"/>
        </w:rPr>
        <w:fldChar w:fldCharType="begin"/>
      </w:r>
      <w:r w:rsidR="004F2CCB" w:rsidRPr="00DD7E9C">
        <w:rPr>
          <w:color w:val="000000" w:themeColor="text1"/>
          <w:lang w:val="en-US"/>
        </w:rPr>
        <w:instrText xml:space="preserve"> INCLUDEPICTURE "https://zav-club.com/wp-content/uploads/2020/03/u-chomu-perevahy-krapelnoho-polyvu-zroshennia.jpg" \* MERGEFORMATINET </w:instrText>
      </w:r>
      <w:r w:rsidR="004F2CCB" w:rsidRPr="00A20321">
        <w:rPr>
          <w:color w:val="000000" w:themeColor="text1"/>
        </w:rPr>
        <w:fldChar w:fldCharType="end"/>
      </w:r>
    </w:p>
    <w:p w14:paraId="2D2346EA" w14:textId="46EDF300" w:rsidR="004F2CCB" w:rsidRPr="00DD7E9C" w:rsidRDefault="004F2CCB" w:rsidP="000E4D3E">
      <w:pPr>
        <w:rPr>
          <w:color w:val="000000" w:themeColor="text1"/>
          <w:lang w:val="en-US"/>
        </w:rPr>
      </w:pPr>
    </w:p>
    <w:p w14:paraId="272B4737" w14:textId="730D9BC8" w:rsidR="00DD7E9C" w:rsidRPr="00DD7E9C" w:rsidRDefault="00DD7E9C" w:rsidP="00DD7E9C">
      <w:pPr>
        <w:rPr>
          <w:color w:val="000000" w:themeColor="text1"/>
          <w:lang w:val="en-US"/>
        </w:rPr>
      </w:pPr>
      <w:r w:rsidRPr="00DD7E9C">
        <w:rPr>
          <w:color w:val="000000" w:themeColor="text1"/>
          <w:lang w:val="en-US"/>
        </w:rPr>
        <w:t>The equipment set for the drip-feeding system includes:</w:t>
      </w:r>
    </w:p>
    <w:p w14:paraId="2AFB1691" w14:textId="77777777" w:rsidR="00DD7E9C" w:rsidRPr="00DD7E9C" w:rsidRDefault="00DD7E9C">
      <w:pPr>
        <w:pStyle w:val="af2"/>
        <w:numPr>
          <w:ilvl w:val="0"/>
          <w:numId w:val="25"/>
        </w:numPr>
        <w:rPr>
          <w:color w:val="000000" w:themeColor="text1"/>
          <w:lang w:val="en-US"/>
        </w:rPr>
      </w:pPr>
      <w:r w:rsidRPr="00DD7E9C">
        <w:rPr>
          <w:color w:val="000000" w:themeColor="text1"/>
          <w:lang w:val="en-US"/>
        </w:rPr>
        <w:t>nutrient solution preparation unit with mixer-dosing unit and drip irrigation pump group;</w:t>
      </w:r>
    </w:p>
    <w:p w14:paraId="7D9D93DC" w14:textId="77777777" w:rsidR="00DD7E9C" w:rsidRPr="00DD7E9C" w:rsidRDefault="00DD7E9C">
      <w:pPr>
        <w:pStyle w:val="af2"/>
        <w:numPr>
          <w:ilvl w:val="0"/>
          <w:numId w:val="25"/>
        </w:numPr>
        <w:rPr>
          <w:color w:val="000000" w:themeColor="text1"/>
          <w:lang w:val="en-US"/>
        </w:rPr>
      </w:pPr>
      <w:r w:rsidRPr="00DD7E9C">
        <w:rPr>
          <w:color w:val="000000" w:themeColor="text1"/>
          <w:lang w:val="en-US"/>
        </w:rPr>
        <w:t>distribution network of drip irrigation system with drip line and drip heads;</w:t>
      </w:r>
    </w:p>
    <w:p w14:paraId="213E614D" w14:textId="77777777" w:rsidR="00DD7E9C" w:rsidRPr="00DD7E9C" w:rsidRDefault="00DD7E9C">
      <w:pPr>
        <w:pStyle w:val="af2"/>
        <w:numPr>
          <w:ilvl w:val="0"/>
          <w:numId w:val="25"/>
        </w:numPr>
        <w:rPr>
          <w:color w:val="000000" w:themeColor="text1"/>
          <w:lang w:val="en-US"/>
        </w:rPr>
      </w:pPr>
      <w:r w:rsidRPr="00DD7E9C">
        <w:rPr>
          <w:color w:val="000000" w:themeColor="text1"/>
          <w:lang w:val="en-US"/>
        </w:rPr>
        <w:t>tanks for water treatment and storage;</w:t>
      </w:r>
    </w:p>
    <w:p w14:paraId="71277C8B" w14:textId="77777777" w:rsidR="00DD7E9C" w:rsidRPr="00DD7E9C" w:rsidRDefault="00DD7E9C">
      <w:pPr>
        <w:pStyle w:val="af2"/>
        <w:numPr>
          <w:ilvl w:val="0"/>
          <w:numId w:val="25"/>
        </w:numPr>
        <w:rPr>
          <w:color w:val="000000" w:themeColor="text1"/>
          <w:lang w:val="en-US"/>
        </w:rPr>
      </w:pPr>
      <w:r w:rsidRPr="00DD7E9C">
        <w:rPr>
          <w:color w:val="000000" w:themeColor="text1"/>
          <w:lang w:val="en-US"/>
        </w:rPr>
        <w:t>installation of ultraviolet cleaning (quartz treatment) of drainage;</w:t>
      </w:r>
    </w:p>
    <w:p w14:paraId="10C3FD45" w14:textId="77777777" w:rsidR="00DD7E9C" w:rsidRPr="00DD7E9C" w:rsidRDefault="00DD7E9C">
      <w:pPr>
        <w:pStyle w:val="af2"/>
        <w:numPr>
          <w:ilvl w:val="0"/>
          <w:numId w:val="25"/>
        </w:numPr>
        <w:rPr>
          <w:color w:val="000000" w:themeColor="text1"/>
          <w:lang w:val="en-US"/>
        </w:rPr>
      </w:pPr>
      <w:r w:rsidRPr="00DD7E9C">
        <w:rPr>
          <w:color w:val="000000" w:themeColor="text1"/>
          <w:lang w:val="en-US"/>
        </w:rPr>
        <w:t>tanks for collection and storage of drainage water.</w:t>
      </w:r>
    </w:p>
    <w:p w14:paraId="7A2B3C29" w14:textId="77777777" w:rsidR="00DD7E9C" w:rsidRDefault="00DD7E9C" w:rsidP="000E4D3E">
      <w:pPr>
        <w:rPr>
          <w:color w:val="000000" w:themeColor="text1"/>
          <w:lang w:val="en-US"/>
        </w:rPr>
      </w:pPr>
      <w:r w:rsidRPr="00DD7E9C">
        <w:rPr>
          <w:color w:val="000000" w:themeColor="text1"/>
          <w:lang w:val="en-US"/>
        </w:rPr>
        <w:t>Set of equipment is designed for automated preparation of mineral fertilizer nutrient solutions of a given concentration and temperature, as well as the implementation of the solution into the distribution network of drip irrigation system.</w:t>
      </w:r>
    </w:p>
    <w:p w14:paraId="6A4F7773" w14:textId="77777777" w:rsidR="00DD7E9C" w:rsidRPr="00DD7E9C" w:rsidRDefault="00DD7E9C" w:rsidP="00DD7E9C">
      <w:pPr>
        <w:rPr>
          <w:color w:val="000000" w:themeColor="text1"/>
          <w:lang w:val="en-US"/>
        </w:rPr>
      </w:pPr>
      <w:r w:rsidRPr="00DD7E9C">
        <w:rPr>
          <w:color w:val="000000" w:themeColor="text1"/>
          <w:lang w:val="en-US"/>
        </w:rPr>
        <w:t>Mineral fertilizer solution preparation unit (solution unit) includes:</w:t>
      </w:r>
    </w:p>
    <w:p w14:paraId="69842455" w14:textId="77777777" w:rsidR="00DD7E9C" w:rsidRPr="00DD7E9C" w:rsidRDefault="00DD7E9C">
      <w:pPr>
        <w:pStyle w:val="af2"/>
        <w:numPr>
          <w:ilvl w:val="0"/>
          <w:numId w:val="26"/>
        </w:numPr>
        <w:rPr>
          <w:color w:val="000000" w:themeColor="text1"/>
          <w:lang w:val="en-US"/>
        </w:rPr>
      </w:pPr>
      <w:r w:rsidRPr="00DD7E9C">
        <w:rPr>
          <w:color w:val="000000" w:themeColor="text1"/>
          <w:lang w:val="en-US"/>
        </w:rPr>
        <w:t>mixer-dispenser</w:t>
      </w:r>
    </w:p>
    <w:p w14:paraId="0D72CF83" w14:textId="77777777" w:rsidR="00DD7E9C" w:rsidRPr="00DD7E9C" w:rsidRDefault="00DD7E9C">
      <w:pPr>
        <w:pStyle w:val="af2"/>
        <w:numPr>
          <w:ilvl w:val="0"/>
          <w:numId w:val="26"/>
        </w:numPr>
        <w:rPr>
          <w:color w:val="000000" w:themeColor="text1"/>
          <w:lang w:val="en-US"/>
        </w:rPr>
      </w:pPr>
      <w:r w:rsidRPr="00DD7E9C">
        <w:rPr>
          <w:color w:val="000000" w:themeColor="text1"/>
          <w:lang w:val="en-US"/>
        </w:rPr>
        <w:t>drip irrigation pump group</w:t>
      </w:r>
    </w:p>
    <w:p w14:paraId="57D024C0" w14:textId="77777777" w:rsidR="00DD7E9C" w:rsidRPr="00DF559B" w:rsidRDefault="00DD7E9C">
      <w:pPr>
        <w:pStyle w:val="af2"/>
        <w:numPr>
          <w:ilvl w:val="0"/>
          <w:numId w:val="26"/>
        </w:numPr>
        <w:rPr>
          <w:color w:val="000000" w:themeColor="text1"/>
          <w:lang w:val="en-US"/>
        </w:rPr>
      </w:pPr>
      <w:r w:rsidRPr="00DF559B">
        <w:rPr>
          <w:color w:val="000000" w:themeColor="text1"/>
          <w:lang w:val="en-US"/>
        </w:rPr>
        <w:t>tanks for preparation and storage of uterine solutions</w:t>
      </w:r>
    </w:p>
    <w:p w14:paraId="24308F63" w14:textId="77777777" w:rsidR="00DD7E9C" w:rsidRPr="00DD7E9C" w:rsidRDefault="00DD7E9C" w:rsidP="000E4D3E">
      <w:pPr>
        <w:rPr>
          <w:color w:val="000000" w:themeColor="text1"/>
          <w:lang w:val="en-US"/>
        </w:rPr>
      </w:pPr>
      <w:r w:rsidRPr="00DD7E9C">
        <w:rPr>
          <w:color w:val="000000" w:themeColor="text1"/>
          <w:lang w:val="en-US"/>
        </w:rPr>
        <w:t>The main characteristics of the drip irrigation system are determined based on the layout of technological trays for growing products and the layout of the planting material.</w:t>
      </w:r>
    </w:p>
    <w:p w14:paraId="1CA8BEF7" w14:textId="44CC4F1C" w:rsidR="00DD7E9C" w:rsidRDefault="00DD7E9C" w:rsidP="000E4D3E">
      <w:pPr>
        <w:rPr>
          <w:color w:val="000000" w:themeColor="text1"/>
          <w:lang w:val="en-US"/>
        </w:rPr>
      </w:pPr>
      <w:r w:rsidRPr="00DD7E9C">
        <w:rPr>
          <w:color w:val="000000" w:themeColor="text1"/>
          <w:lang w:val="en-US"/>
        </w:rPr>
        <w:t>Pipeline network of delivery and distribution of irrigation solution is a set of main pipelines laid in a greenhouse from nodes of preparation of solution to input into intra- greenhouse sectional distribution networks and from nodes of solenoid valves to distribution pipelines with capillary tubes and compensated drippers, i.e., plants are irrigated uniformly.</w:t>
      </w:r>
    </w:p>
    <w:p w14:paraId="4C63DD81" w14:textId="38025F06" w:rsidR="004F2CCB" w:rsidRPr="00DD7E9C" w:rsidRDefault="00DD7E9C" w:rsidP="000E4D3E">
      <w:pPr>
        <w:rPr>
          <w:color w:val="000000" w:themeColor="text1"/>
          <w:lang w:val="en-US"/>
        </w:rPr>
      </w:pPr>
      <w:r w:rsidRPr="00DD7E9C">
        <w:rPr>
          <w:color w:val="000000" w:themeColor="text1"/>
          <w:lang w:val="en-US"/>
        </w:rPr>
        <w:t xml:space="preserve">The complex of equipment for irrigation by sections is a system of intra-greenhouse solenoid valves installed on each the valve section is equipped with a bypass and controlled </w:t>
      </w:r>
      <w:r w:rsidRPr="00DD7E9C">
        <w:rPr>
          <w:color w:val="000000" w:themeColor="text1"/>
          <w:lang w:val="en-US"/>
        </w:rPr>
        <w:lastRenderedPageBreak/>
        <w:t>remotely to "open-close" irrigation by signals from the automated control system. Each valve section is equipped with a bypass. This bypass is used to clean the drip pipes and drip heads at full pump pressure. The valve sections are provided with PVC ball valves for the reduction group. Cleaning is accomplished by opening and/or closing these PVC ball valves</w:t>
      </w:r>
    </w:p>
    <w:p w14:paraId="115221A5" w14:textId="77777777" w:rsidR="00DD7E9C" w:rsidRPr="00DD7E9C" w:rsidRDefault="00DD7E9C" w:rsidP="00DD7E9C">
      <w:pPr>
        <w:rPr>
          <w:color w:val="000000" w:themeColor="text1"/>
          <w:lang w:val="en-US"/>
        </w:rPr>
      </w:pPr>
      <w:r w:rsidRPr="00DD7E9C">
        <w:rPr>
          <w:color w:val="000000" w:themeColor="text1"/>
          <w:lang w:val="en-US"/>
        </w:rPr>
        <w:t xml:space="preserve">Drip lines (the number is determined by the location of technological trays in the span, PE pipe). Each compensated drip line supplying nutrient solution under each plant is equipped with a special silicone valve regulating the volume of the supplied nutrient solution and preventing "leaking" after the end of the solution supply. </w:t>
      </w:r>
    </w:p>
    <w:p w14:paraId="16E18000" w14:textId="77777777" w:rsidR="00DD7E9C" w:rsidRPr="00DD7E9C" w:rsidRDefault="00DD7E9C" w:rsidP="00DD7E9C">
      <w:pPr>
        <w:rPr>
          <w:color w:val="000000" w:themeColor="text1"/>
          <w:lang w:val="en-US"/>
        </w:rPr>
      </w:pPr>
      <w:r w:rsidRPr="00DD7E9C">
        <w:rPr>
          <w:color w:val="000000" w:themeColor="text1"/>
          <w:lang w:val="en-US"/>
        </w:rPr>
        <w:t xml:space="preserve">The use of compensated droppers also ensures an even supply of solution throughout the drip lines, even after several years of operation. Drip lines are supplied complete with capillaries and capillary lines. </w:t>
      </w:r>
    </w:p>
    <w:p w14:paraId="08F7531F" w14:textId="77777777" w:rsidR="00DD7E9C" w:rsidRPr="00DD7E9C" w:rsidRDefault="00DD7E9C" w:rsidP="00DD7E9C">
      <w:pPr>
        <w:rPr>
          <w:color w:val="000000" w:themeColor="text1"/>
          <w:lang w:val="en-US"/>
        </w:rPr>
      </w:pPr>
      <w:r w:rsidRPr="00DD7E9C">
        <w:rPr>
          <w:color w:val="000000" w:themeColor="text1"/>
          <w:lang w:val="en-US"/>
        </w:rPr>
        <w:t>Flushing of the main distribution line is carried out using PVC pipes. These flushing pipes connect to the rainwater drainage system pipe along the side fence.</w:t>
      </w:r>
    </w:p>
    <w:p w14:paraId="4C4628D0" w14:textId="77777777" w:rsidR="00DD7E9C" w:rsidRPr="00DD7E9C" w:rsidRDefault="00DD7E9C" w:rsidP="00DD7E9C">
      <w:pPr>
        <w:rPr>
          <w:lang w:val="en-US"/>
        </w:rPr>
      </w:pPr>
      <w:r w:rsidRPr="00DD7E9C">
        <w:rPr>
          <w:lang w:val="en-US"/>
        </w:rPr>
        <w:t>Irrigation is controlled automatically by an automated control system, depending on the external meteorological conditions and the microclimate parameters in the greenhouse.</w:t>
      </w:r>
    </w:p>
    <w:p w14:paraId="3A989725" w14:textId="77777777" w:rsidR="00DD7E9C" w:rsidRPr="00DD7E9C" w:rsidRDefault="00DD7E9C" w:rsidP="00DD7E9C">
      <w:pPr>
        <w:rPr>
          <w:lang w:val="en-US"/>
        </w:rPr>
      </w:pPr>
      <w:r w:rsidRPr="00DD7E9C">
        <w:rPr>
          <w:lang w:val="en-US"/>
        </w:rPr>
        <w:t xml:space="preserve">Since from 15 to 25% of irrigation water volume, containing mineral salts not absorbed by plants, is removed from the greenhouse area into the drainage pipeline system with a storage tank, in addition, as a source of nutrient solution for production and technological needs it is provided to use the returned solution after plants irrigation from the drainage system. </w:t>
      </w:r>
    </w:p>
    <w:p w14:paraId="364630F9" w14:textId="77777777" w:rsidR="00DD7E9C" w:rsidRPr="00DD7E9C" w:rsidRDefault="00DD7E9C" w:rsidP="00DD7E9C">
      <w:pPr>
        <w:rPr>
          <w:lang w:val="en-US"/>
        </w:rPr>
      </w:pPr>
      <w:r w:rsidRPr="00DD7E9C">
        <w:rPr>
          <w:lang w:val="en-US"/>
        </w:rPr>
        <w:t>Drainage solution before secondary use is subjected to biological disinfection on special disinfection unit by ultraviolet quartz irradiators on special unit, and is fed to the solution unit with automated control of concentration of residual mineral salts.</w:t>
      </w:r>
    </w:p>
    <w:p w14:paraId="0A507CF4" w14:textId="77777777" w:rsidR="00DD7E9C" w:rsidRPr="00DD7E9C" w:rsidRDefault="00DD7E9C" w:rsidP="00DD7E9C">
      <w:pPr>
        <w:rPr>
          <w:color w:val="000000" w:themeColor="text1"/>
          <w:lang w:val="en-US"/>
        </w:rPr>
      </w:pPr>
      <w:r w:rsidRPr="00DD7E9C">
        <w:rPr>
          <w:color w:val="000000" w:themeColor="text1"/>
          <w:lang w:val="en-US"/>
        </w:rPr>
        <w:t xml:space="preserve">The UV drain cleaning system includes a control computer and a UV disinfection unit. The system provides disinfection of drainage water in the easiest and most effective way. Depending on the selected dose of UV radiation nematodes, molds, fungi and viruses are destroyed. </w:t>
      </w:r>
    </w:p>
    <w:p w14:paraId="7672F7D8" w14:textId="4CD66386" w:rsidR="00C73833" w:rsidRPr="00DD7E9C" w:rsidRDefault="00DD7E9C" w:rsidP="00DD7E9C">
      <w:pPr>
        <w:rPr>
          <w:color w:val="000000" w:themeColor="text1"/>
          <w:lang w:val="en-US"/>
        </w:rPr>
      </w:pPr>
      <w:r w:rsidRPr="00DD7E9C">
        <w:rPr>
          <w:color w:val="000000" w:themeColor="text1"/>
          <w:lang w:val="en-US"/>
        </w:rPr>
        <w:t>To store water reserves, necessary in the preparation of solutions, as well as to create a daily reserve are used special containers with a capacity of 30-50 m3. Tanks are installed in the service area of the greenhouse block and are round tanks, consisting of carefully centered hot-dip galvanized corrugated sheets with a double row of mounting holes for accuracy and ease of assembly. The inner lining consists of a 0.5 mm thick PVC sheet with a polyester fabric along the upper edge for strength. The dimensions of the tanks are determined with reference to the service area.</w:t>
      </w:r>
    </w:p>
    <w:p w14:paraId="50DEBC1C" w14:textId="77777777" w:rsidR="00DD7E9C" w:rsidRPr="00DD7E9C" w:rsidRDefault="00DD7E9C" w:rsidP="00DD7E9C">
      <w:pPr>
        <w:rPr>
          <w:color w:val="000000" w:themeColor="text1"/>
          <w:lang w:val="en-US"/>
        </w:rPr>
      </w:pPr>
    </w:p>
    <w:p w14:paraId="15602C81" w14:textId="6F7F2274" w:rsidR="0062181C" w:rsidRPr="00DD7E9C" w:rsidRDefault="00A33F57" w:rsidP="000F4858">
      <w:pPr>
        <w:pStyle w:val="3"/>
        <w:jc w:val="center"/>
        <w:rPr>
          <w:lang w:val="en-US"/>
        </w:rPr>
      </w:pPr>
      <w:bookmarkStart w:id="49" w:name="_Toc134476176"/>
      <w:r w:rsidRPr="00DF559B">
        <w:rPr>
          <w:lang w:val="en-US"/>
        </w:rPr>
        <w:t xml:space="preserve">5.4.7. </w:t>
      </w:r>
      <w:r w:rsidR="00DD7E9C" w:rsidRPr="00DD7E9C">
        <w:rPr>
          <w:lang w:val="en-US"/>
        </w:rPr>
        <w:t xml:space="preserve">System of plant feeding with carbon dioxide </w:t>
      </w:r>
      <w:r w:rsidR="0062181C" w:rsidRPr="00DD7E9C">
        <w:rPr>
          <w:lang w:val="en-US"/>
        </w:rPr>
        <w:t>(</w:t>
      </w:r>
      <w:r w:rsidR="0062181C" w:rsidRPr="00A20321">
        <w:t>СО</w:t>
      </w:r>
      <w:r w:rsidR="0062181C" w:rsidRPr="00DD7E9C">
        <w:rPr>
          <w:vertAlign w:val="subscript"/>
          <w:lang w:val="en-US"/>
        </w:rPr>
        <w:t>2</w:t>
      </w:r>
      <w:r w:rsidR="0062181C" w:rsidRPr="00DD7E9C">
        <w:rPr>
          <w:lang w:val="en-US"/>
        </w:rPr>
        <w:t>)</w:t>
      </w:r>
      <w:bookmarkEnd w:id="49"/>
    </w:p>
    <w:p w14:paraId="08E15388" w14:textId="77777777" w:rsidR="00DD7E9C" w:rsidRPr="00DD7E9C" w:rsidRDefault="00DD7E9C" w:rsidP="00DD7E9C">
      <w:pPr>
        <w:rPr>
          <w:color w:val="000000" w:themeColor="text1"/>
          <w:lang w:val="en-US"/>
        </w:rPr>
      </w:pPr>
      <w:r w:rsidRPr="00DD7E9C">
        <w:rPr>
          <w:color w:val="000000" w:themeColor="text1"/>
          <w:lang w:val="en-US"/>
        </w:rPr>
        <w:t xml:space="preserve">In order to increase the yield and quality of the crops grown in the greenhouse, a system of plant feeding with carbon dioxide CO2, which is necessary to ensure the vital activity of plants. </w:t>
      </w:r>
    </w:p>
    <w:p w14:paraId="474E2D59" w14:textId="77777777" w:rsidR="00DD7E9C" w:rsidRPr="00DD7E9C" w:rsidRDefault="00DD7E9C" w:rsidP="00DD7E9C">
      <w:pPr>
        <w:rPr>
          <w:color w:val="000000" w:themeColor="text1"/>
          <w:lang w:val="en-US"/>
        </w:rPr>
      </w:pPr>
      <w:r w:rsidRPr="00DD7E9C">
        <w:rPr>
          <w:color w:val="000000" w:themeColor="text1"/>
          <w:lang w:val="en-US"/>
        </w:rPr>
        <w:t>Plant nutrition system structurally consists of devices for flue gas extraction from gas boilers with subsequent supply to the greenhouse by unpressurized pipelines of variable cross-section with condensate collection tanks.</w:t>
      </w:r>
    </w:p>
    <w:p w14:paraId="4CEE2FAD" w14:textId="77777777" w:rsidR="00DD7E9C" w:rsidRPr="00DD7E9C" w:rsidRDefault="00DD7E9C" w:rsidP="00DD7E9C">
      <w:pPr>
        <w:rPr>
          <w:color w:val="000000" w:themeColor="text1"/>
          <w:lang w:val="en-US"/>
        </w:rPr>
      </w:pPr>
      <w:r w:rsidRPr="00DD7E9C">
        <w:rPr>
          <w:color w:val="000000" w:themeColor="text1"/>
          <w:lang w:val="en-US"/>
        </w:rPr>
        <w:t>Provide for two sources of CO2, using the same distribution network inside the greenhouse: waste (flue) gases boiler, which is the source of heat and liquefied carbon dioxide.</w:t>
      </w:r>
    </w:p>
    <w:p w14:paraId="35837DB7" w14:textId="07B91879" w:rsidR="0062181C" w:rsidRPr="00DD7E9C" w:rsidRDefault="00DD7E9C" w:rsidP="00DD7E9C">
      <w:pPr>
        <w:rPr>
          <w:color w:val="000000" w:themeColor="text1"/>
          <w:lang w:val="en-US"/>
        </w:rPr>
      </w:pPr>
      <w:r w:rsidRPr="00DD7E9C">
        <w:rPr>
          <w:color w:val="000000" w:themeColor="text1"/>
          <w:lang w:val="en-US"/>
        </w:rPr>
        <w:t>Extraction of carbon dioxide from the chimney of the boiler house is carried out using special equipment, which is a condenser with a built-in fan, metering device and waste gas control equipment.</w:t>
      </w:r>
    </w:p>
    <w:p w14:paraId="772D8935" w14:textId="77777777" w:rsidR="004262F3" w:rsidRPr="00DD7E9C" w:rsidRDefault="004262F3" w:rsidP="000E4D3E">
      <w:pPr>
        <w:rPr>
          <w:color w:val="000000" w:themeColor="text1"/>
          <w:lang w:val="en-US"/>
        </w:rPr>
      </w:pPr>
    </w:p>
    <w:p w14:paraId="71B3C2DF" w14:textId="77777777" w:rsidR="004262F3" w:rsidRPr="00DD7E9C" w:rsidRDefault="004262F3" w:rsidP="000E4D3E">
      <w:pPr>
        <w:rPr>
          <w:color w:val="000000" w:themeColor="text1"/>
          <w:lang w:val="en-US"/>
        </w:rPr>
      </w:pPr>
    </w:p>
    <w:p w14:paraId="176DF51C" w14:textId="77777777" w:rsidR="004262F3" w:rsidRPr="00DD7E9C" w:rsidRDefault="004262F3" w:rsidP="000E4D3E">
      <w:pPr>
        <w:rPr>
          <w:color w:val="000000" w:themeColor="text1"/>
          <w:lang w:val="en-US"/>
        </w:rPr>
      </w:pPr>
    </w:p>
    <w:p w14:paraId="51BC519F" w14:textId="77777777" w:rsidR="004262F3" w:rsidRPr="00DD7E9C" w:rsidRDefault="004262F3" w:rsidP="000E4D3E">
      <w:pPr>
        <w:rPr>
          <w:color w:val="000000" w:themeColor="text1"/>
          <w:lang w:val="en-US"/>
        </w:rPr>
      </w:pPr>
    </w:p>
    <w:p w14:paraId="0D2F1339" w14:textId="77777777" w:rsidR="004262F3" w:rsidRPr="00DD7E9C" w:rsidRDefault="004262F3" w:rsidP="000E4D3E">
      <w:pPr>
        <w:rPr>
          <w:color w:val="000000" w:themeColor="text1"/>
          <w:lang w:val="en-US"/>
        </w:rPr>
      </w:pPr>
    </w:p>
    <w:p w14:paraId="62EAB780" w14:textId="77777777" w:rsidR="004262F3" w:rsidRPr="00DD7E9C" w:rsidRDefault="004262F3" w:rsidP="000E4D3E">
      <w:pPr>
        <w:rPr>
          <w:color w:val="000000" w:themeColor="text1"/>
          <w:lang w:val="en-US"/>
        </w:rPr>
      </w:pPr>
    </w:p>
    <w:p w14:paraId="5121DF63" w14:textId="511943A3" w:rsidR="00A67850" w:rsidRPr="00A67850" w:rsidRDefault="00994F6D" w:rsidP="000E4D3E">
      <w:pPr>
        <w:rPr>
          <w:color w:val="000000" w:themeColor="text1"/>
          <w:lang w:val="en-US"/>
        </w:rPr>
      </w:pPr>
      <w:r w:rsidRPr="00A20321">
        <w:rPr>
          <w:noProof/>
          <w:color w:val="000000" w:themeColor="text1"/>
        </w:rPr>
        <w:drawing>
          <wp:anchor distT="0" distB="0" distL="114300" distR="114300" simplePos="0" relativeHeight="251730944" behindDoc="0" locked="0" layoutInCell="1" allowOverlap="1" wp14:anchorId="13CCF034" wp14:editId="4EDDE2DD">
            <wp:simplePos x="0" y="0"/>
            <wp:positionH relativeFrom="column">
              <wp:posOffset>-5715</wp:posOffset>
            </wp:positionH>
            <wp:positionV relativeFrom="paragraph">
              <wp:posOffset>208280</wp:posOffset>
            </wp:positionV>
            <wp:extent cx="5936615" cy="2535555"/>
            <wp:effectExtent l="0" t="0" r="6985"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93661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50" w:rsidRPr="00A67850">
        <w:rPr>
          <w:color w:val="000000" w:themeColor="text1"/>
          <w:lang w:val="en-US"/>
        </w:rPr>
        <w:t>Principle scheme of carbon dioxide feeding in the greenhouse:</w:t>
      </w:r>
    </w:p>
    <w:p w14:paraId="76EDD6E4" w14:textId="08187DA9" w:rsidR="0062181C" w:rsidRPr="00A67850" w:rsidRDefault="0062181C" w:rsidP="000E4D3E">
      <w:pPr>
        <w:ind w:firstLine="0"/>
        <w:rPr>
          <w:color w:val="000000" w:themeColor="text1"/>
          <w:lang w:val="en-US"/>
        </w:rPr>
      </w:pPr>
      <w:r w:rsidRPr="00A20321">
        <w:rPr>
          <w:color w:val="000000" w:themeColor="text1"/>
        </w:rPr>
        <w:fldChar w:fldCharType="begin"/>
      </w:r>
      <w:r w:rsidRPr="00A67850">
        <w:rPr>
          <w:color w:val="000000" w:themeColor="text1"/>
          <w:lang w:val="en-US"/>
        </w:rPr>
        <w:instrText xml:space="preserve"> </w:instrText>
      </w:r>
      <w:r w:rsidRPr="00DD7E9C">
        <w:rPr>
          <w:color w:val="000000" w:themeColor="text1"/>
          <w:lang w:val="en-US"/>
        </w:rPr>
        <w:instrText>INCLUDEPICTURE</w:instrText>
      </w:r>
      <w:r w:rsidRPr="00A67850">
        <w:rPr>
          <w:color w:val="000000" w:themeColor="text1"/>
          <w:lang w:val="en-US"/>
        </w:rPr>
        <w:instrText xml:space="preserve"> "</w:instrText>
      </w:r>
      <w:r w:rsidRPr="00DD7E9C">
        <w:rPr>
          <w:color w:val="000000" w:themeColor="text1"/>
          <w:lang w:val="en-US"/>
        </w:rPr>
        <w:instrText>https</w:instrText>
      </w:r>
      <w:r w:rsidRPr="00A67850">
        <w:rPr>
          <w:color w:val="000000" w:themeColor="text1"/>
          <w:lang w:val="en-US"/>
        </w:rPr>
        <w:instrText>://</w:instrText>
      </w:r>
      <w:r w:rsidRPr="00DD7E9C">
        <w:rPr>
          <w:color w:val="000000" w:themeColor="text1"/>
          <w:lang w:val="en-US"/>
        </w:rPr>
        <w:instrText>yuljastyl</w:instrText>
      </w:r>
      <w:r w:rsidRPr="00A67850">
        <w:rPr>
          <w:color w:val="000000" w:themeColor="text1"/>
          <w:lang w:val="en-US"/>
        </w:rPr>
        <w:instrText>.</w:instrText>
      </w:r>
      <w:r w:rsidRPr="00DD7E9C">
        <w:rPr>
          <w:color w:val="000000" w:themeColor="text1"/>
          <w:lang w:val="en-US"/>
        </w:rPr>
        <w:instrText>ru</w:instrText>
      </w:r>
      <w:r w:rsidRPr="00A67850">
        <w:rPr>
          <w:color w:val="000000" w:themeColor="text1"/>
          <w:lang w:val="en-US"/>
        </w:rPr>
        <w:instrText>/</w:instrText>
      </w:r>
      <w:r w:rsidRPr="00DD7E9C">
        <w:rPr>
          <w:color w:val="000000" w:themeColor="text1"/>
          <w:lang w:val="en-US"/>
        </w:rPr>
        <w:instrText>wp</w:instrText>
      </w:r>
      <w:r w:rsidRPr="00A67850">
        <w:rPr>
          <w:color w:val="000000" w:themeColor="text1"/>
          <w:lang w:val="en-US"/>
        </w:rPr>
        <w:instrText>-</w:instrText>
      </w:r>
      <w:r w:rsidRPr="00DD7E9C">
        <w:rPr>
          <w:color w:val="000000" w:themeColor="text1"/>
          <w:lang w:val="en-US"/>
        </w:rPr>
        <w:instrText>content</w:instrText>
      </w:r>
      <w:r w:rsidRPr="00A67850">
        <w:rPr>
          <w:color w:val="000000" w:themeColor="text1"/>
          <w:lang w:val="en-US"/>
        </w:rPr>
        <w:instrText>/</w:instrText>
      </w:r>
      <w:r w:rsidRPr="00DD7E9C">
        <w:rPr>
          <w:color w:val="000000" w:themeColor="text1"/>
          <w:lang w:val="en-US"/>
        </w:rPr>
        <w:instrText>uploads</w:instrText>
      </w:r>
      <w:r w:rsidRPr="00A67850">
        <w:rPr>
          <w:color w:val="000000" w:themeColor="text1"/>
          <w:lang w:val="en-US"/>
        </w:rPr>
        <w:instrText>/2020/07/</w:instrText>
      </w:r>
      <w:r w:rsidRPr="00DD7E9C">
        <w:rPr>
          <w:color w:val="000000" w:themeColor="text1"/>
          <w:lang w:val="en-US"/>
        </w:rPr>
        <w:instrText>shema</w:instrText>
      </w:r>
      <w:r w:rsidRPr="00A67850">
        <w:rPr>
          <w:color w:val="000000" w:themeColor="text1"/>
          <w:lang w:val="en-US"/>
        </w:rPr>
        <w:instrText>-</w:instrText>
      </w:r>
      <w:r w:rsidRPr="00DD7E9C">
        <w:rPr>
          <w:color w:val="000000" w:themeColor="text1"/>
          <w:lang w:val="en-US"/>
        </w:rPr>
        <w:instrText>raspologeniya</w:instrText>
      </w:r>
      <w:r w:rsidRPr="00A67850">
        <w:rPr>
          <w:color w:val="000000" w:themeColor="text1"/>
          <w:lang w:val="en-US"/>
        </w:rPr>
        <w:instrText>-</w:instrText>
      </w:r>
      <w:r w:rsidRPr="00DD7E9C">
        <w:rPr>
          <w:color w:val="000000" w:themeColor="text1"/>
          <w:lang w:val="en-US"/>
        </w:rPr>
        <w:instrText>oborudovaniya</w:instrText>
      </w:r>
      <w:r w:rsidRPr="00A67850">
        <w:rPr>
          <w:color w:val="000000" w:themeColor="text1"/>
          <w:lang w:val="en-US"/>
        </w:rPr>
        <w:instrText>-768</w:instrText>
      </w:r>
      <w:r w:rsidRPr="00DD7E9C">
        <w:rPr>
          <w:color w:val="000000" w:themeColor="text1"/>
          <w:lang w:val="en-US"/>
        </w:rPr>
        <w:instrText>x</w:instrText>
      </w:r>
      <w:r w:rsidRPr="00A67850">
        <w:rPr>
          <w:color w:val="000000" w:themeColor="text1"/>
          <w:lang w:val="en-US"/>
        </w:rPr>
        <w:instrText>328.</w:instrText>
      </w:r>
      <w:r w:rsidRPr="00DD7E9C">
        <w:rPr>
          <w:color w:val="000000" w:themeColor="text1"/>
          <w:lang w:val="en-US"/>
        </w:rPr>
        <w:instrText>jpg</w:instrText>
      </w:r>
      <w:r w:rsidRPr="00A67850">
        <w:rPr>
          <w:color w:val="000000" w:themeColor="text1"/>
          <w:lang w:val="en-US"/>
        </w:rPr>
        <w:instrText xml:space="preserve">" \* </w:instrText>
      </w:r>
      <w:r w:rsidRPr="00DD7E9C">
        <w:rPr>
          <w:color w:val="000000" w:themeColor="text1"/>
          <w:lang w:val="en-US"/>
        </w:rPr>
        <w:instrText>MERGEFORMATINET</w:instrText>
      </w:r>
      <w:r w:rsidRPr="00A67850">
        <w:rPr>
          <w:color w:val="000000" w:themeColor="text1"/>
          <w:lang w:val="en-US"/>
        </w:rPr>
        <w:instrText xml:space="preserve"> </w:instrText>
      </w:r>
      <w:r w:rsidR="00000000">
        <w:rPr>
          <w:color w:val="000000" w:themeColor="text1"/>
        </w:rPr>
        <w:fldChar w:fldCharType="separate"/>
      </w:r>
      <w:r w:rsidRPr="00A20321">
        <w:rPr>
          <w:color w:val="000000" w:themeColor="text1"/>
        </w:rPr>
        <w:fldChar w:fldCharType="end"/>
      </w:r>
    </w:p>
    <w:p w14:paraId="46E74A17" w14:textId="77777777" w:rsidR="00A67850" w:rsidRPr="00DF559B" w:rsidRDefault="00A67850" w:rsidP="00A67850">
      <w:pPr>
        <w:jc w:val="center"/>
        <w:rPr>
          <w:rFonts w:eastAsiaTheme="majorEastAsia"/>
          <w:b/>
          <w:bCs/>
          <w:iCs/>
          <w:szCs w:val="26"/>
          <w:lang w:val="en-US"/>
        </w:rPr>
      </w:pPr>
      <w:r w:rsidRPr="00DF559B">
        <w:rPr>
          <w:rFonts w:eastAsiaTheme="majorEastAsia"/>
          <w:b/>
          <w:bCs/>
          <w:iCs/>
          <w:szCs w:val="26"/>
          <w:lang w:val="en-US"/>
        </w:rPr>
        <w:t>Evaporative humidification system</w:t>
      </w:r>
    </w:p>
    <w:p w14:paraId="1AAE7C3F" w14:textId="304A5A99" w:rsidR="00A67850" w:rsidRPr="00A67850" w:rsidRDefault="00A67850" w:rsidP="00A67850">
      <w:pPr>
        <w:rPr>
          <w:color w:val="000000" w:themeColor="text1"/>
          <w:lang w:val="en-US"/>
        </w:rPr>
      </w:pPr>
      <w:r w:rsidRPr="00A67850">
        <w:rPr>
          <w:color w:val="000000" w:themeColor="text1"/>
          <w:lang w:val="en-US"/>
        </w:rPr>
        <w:t xml:space="preserve">Designed to create the necessary temperature and humidity conditions in the greenhouse. The high, medium or low-pressure air humidification systems are used. </w:t>
      </w:r>
    </w:p>
    <w:p w14:paraId="483C0055" w14:textId="4474AFC3" w:rsidR="00A67850" w:rsidRPr="00A67850" w:rsidRDefault="00A67850" w:rsidP="00A67850">
      <w:pPr>
        <w:rPr>
          <w:color w:val="000000" w:themeColor="text1"/>
          <w:lang w:val="en-US"/>
        </w:rPr>
      </w:pPr>
      <w:r w:rsidRPr="00A67850">
        <w:rPr>
          <w:color w:val="000000" w:themeColor="text1"/>
          <w:lang w:val="en-US"/>
        </w:rPr>
        <w:t>The most effective is the high-pressure humidification system, which allows to cool the leaf surface of plants and humidify the air in greenhouses without formation of drops on the leaves. Control of system operation is made by ACS according to data of greenhouse sensors according to production task of agronomist.</w:t>
      </w:r>
    </w:p>
    <w:p w14:paraId="46DFF2E5" w14:textId="77777777" w:rsidR="00A67850" w:rsidRPr="00A67850" w:rsidRDefault="00A67850" w:rsidP="00A67850">
      <w:pPr>
        <w:rPr>
          <w:color w:val="000000" w:themeColor="text1"/>
          <w:lang w:val="en-US"/>
        </w:rPr>
      </w:pPr>
      <w:r w:rsidRPr="00A67850">
        <w:rPr>
          <w:color w:val="000000" w:themeColor="text1"/>
          <w:lang w:val="en-US"/>
        </w:rPr>
        <w:t>The approximate composition of the distribution network of the high-pressure system has</w:t>
      </w:r>
    </w:p>
    <w:p w14:paraId="702FF6D3" w14:textId="18760F44" w:rsidR="00A67850" w:rsidRPr="00A20321" w:rsidRDefault="00A67850" w:rsidP="00A67850">
      <w:pPr>
        <w:ind w:firstLine="0"/>
        <w:rPr>
          <w:color w:val="000000" w:themeColor="text1"/>
        </w:rPr>
      </w:pPr>
      <w:proofErr w:type="spellStart"/>
      <w:r w:rsidRPr="00A67850">
        <w:rPr>
          <w:color w:val="000000" w:themeColor="text1"/>
        </w:rPr>
        <w:t>the</w:t>
      </w:r>
      <w:proofErr w:type="spellEnd"/>
      <w:r w:rsidRPr="00A67850">
        <w:rPr>
          <w:color w:val="000000" w:themeColor="text1"/>
        </w:rPr>
        <w:t xml:space="preserve"> </w:t>
      </w:r>
      <w:proofErr w:type="spellStart"/>
      <w:r w:rsidRPr="00A67850">
        <w:rPr>
          <w:color w:val="000000" w:themeColor="text1"/>
        </w:rPr>
        <w:t>following</w:t>
      </w:r>
      <w:proofErr w:type="spellEnd"/>
      <w:r w:rsidRPr="00A67850">
        <w:rPr>
          <w:color w:val="000000" w:themeColor="text1"/>
        </w:rPr>
        <w:t xml:space="preserve"> </w:t>
      </w:r>
      <w:proofErr w:type="spellStart"/>
      <w:r w:rsidRPr="00A67850">
        <w:rPr>
          <w:color w:val="000000" w:themeColor="text1"/>
        </w:rPr>
        <w:t>parameters</w:t>
      </w:r>
      <w:proofErr w:type="spellEnd"/>
      <w:r w:rsidRPr="00A67850">
        <w:rPr>
          <w:color w:val="000000" w:themeColor="text1"/>
        </w:rPr>
        <w:t>:</w:t>
      </w:r>
    </w:p>
    <w:p w14:paraId="31C2876F" w14:textId="11B8C6E5" w:rsidR="00B8580D" w:rsidRPr="00A20321" w:rsidRDefault="00B8580D" w:rsidP="000E4D3E">
      <w:pPr>
        <w:ind w:firstLine="0"/>
        <w:rPr>
          <w:color w:val="000000" w:themeColor="text1"/>
        </w:rPr>
      </w:pPr>
      <w:r w:rsidRPr="00A20321">
        <w:rPr>
          <w:noProof/>
          <w:color w:val="000000" w:themeColor="text1"/>
        </w:rPr>
        <w:drawing>
          <wp:inline distT="0" distB="0" distL="0" distR="0" wp14:anchorId="78B2E7E0" wp14:editId="6875EA75">
            <wp:extent cx="5936615" cy="2282190"/>
            <wp:effectExtent l="0" t="0" r="6985"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93">
                      <a:extLst>
                        <a:ext uri="{28A0092B-C50C-407E-A947-70E740481C1C}">
                          <a14:useLocalDpi xmlns:a14="http://schemas.microsoft.com/office/drawing/2010/main" val="0"/>
                        </a:ext>
                      </a:extLst>
                    </a:blip>
                    <a:srcRect t="271" b="271"/>
                    <a:stretch>
                      <a:fillRect/>
                    </a:stretch>
                  </pic:blipFill>
                  <pic:spPr bwMode="auto">
                    <a:xfrm>
                      <a:off x="0" y="0"/>
                      <a:ext cx="5936615" cy="2282190"/>
                    </a:xfrm>
                    <a:prstGeom prst="rect">
                      <a:avLst/>
                    </a:prstGeom>
                    <a:ln>
                      <a:noFill/>
                    </a:ln>
                    <a:extLst>
                      <a:ext uri="{53640926-AAD7-44D8-BBD7-CCE9431645EC}">
                        <a14:shadowObscured xmlns:a14="http://schemas.microsoft.com/office/drawing/2010/main"/>
                      </a:ext>
                    </a:extLst>
                  </pic:spPr>
                </pic:pic>
              </a:graphicData>
            </a:graphic>
          </wp:inline>
        </w:drawing>
      </w:r>
    </w:p>
    <w:p w14:paraId="28223E3E" w14:textId="77777777" w:rsidR="00C14B16" w:rsidRPr="00A20321" w:rsidRDefault="00C14B16" w:rsidP="000E4D3E">
      <w:pPr>
        <w:jc w:val="center"/>
        <w:rPr>
          <w:b/>
          <w:bCs/>
          <w:color w:val="000000" w:themeColor="text1"/>
        </w:rPr>
      </w:pPr>
    </w:p>
    <w:p w14:paraId="0523D018" w14:textId="485BCA23" w:rsidR="00B8580D" w:rsidRPr="00A67850" w:rsidRDefault="00A33F57" w:rsidP="000F4858">
      <w:pPr>
        <w:pStyle w:val="3"/>
        <w:jc w:val="center"/>
        <w:rPr>
          <w:lang w:val="en-US"/>
        </w:rPr>
      </w:pPr>
      <w:bookmarkStart w:id="50" w:name="_Toc134476177"/>
      <w:r w:rsidRPr="00A67850">
        <w:rPr>
          <w:lang w:val="en-US"/>
        </w:rPr>
        <w:t xml:space="preserve">5.4.8. </w:t>
      </w:r>
      <w:r w:rsidR="00A67850" w:rsidRPr="00A67850">
        <w:rPr>
          <w:lang w:val="en-US"/>
        </w:rPr>
        <w:t>Roof cooling system</w:t>
      </w:r>
      <w:bookmarkEnd w:id="50"/>
    </w:p>
    <w:p w14:paraId="7C674CE9" w14:textId="77777777" w:rsidR="00A67850" w:rsidRPr="00A67850" w:rsidRDefault="00A67850" w:rsidP="000E4D3E">
      <w:pPr>
        <w:rPr>
          <w:color w:val="000000" w:themeColor="text1"/>
          <w:lang w:val="en-US"/>
        </w:rPr>
      </w:pPr>
      <w:r w:rsidRPr="00A67850">
        <w:rPr>
          <w:color w:val="000000" w:themeColor="text1"/>
          <w:lang w:val="en-US"/>
        </w:rPr>
        <w:t>The roof cooling system is a device for spraying water on the roof of greenhouses during periods of high outside temperatures and excessive solar radiation to reduce the air temperature in them.</w:t>
      </w:r>
    </w:p>
    <w:p w14:paraId="5F590F0A" w14:textId="77777777" w:rsidR="00A67850" w:rsidRPr="00A67850" w:rsidRDefault="00A67850" w:rsidP="00A67850">
      <w:pPr>
        <w:rPr>
          <w:color w:val="000000" w:themeColor="text1"/>
          <w:lang w:val="en-US"/>
        </w:rPr>
      </w:pPr>
      <w:r w:rsidRPr="00A67850">
        <w:rPr>
          <w:color w:val="000000" w:themeColor="text1"/>
          <w:lang w:val="en-US"/>
        </w:rPr>
        <w:lastRenderedPageBreak/>
        <w:t xml:space="preserve">Structurally, the system consists of sprinklers (atomizers) with capacity up to 100 l/hour, electromagnetic valves for remote control of the system, pumps and piping. The system works as follows: it sprays for a few minutes, then the water evaporates from the roof naturally, lowering the temperature of the air in the greenhouse, and then the cycle repeats. The temperature is lowered by cooling the roof with cold water through special rotary nozzles. </w:t>
      </w:r>
    </w:p>
    <w:p w14:paraId="76A2D2BE" w14:textId="77777777" w:rsidR="00A67850" w:rsidRPr="00A67850" w:rsidRDefault="00A67850" w:rsidP="00A67850">
      <w:pPr>
        <w:rPr>
          <w:color w:val="000000" w:themeColor="text1"/>
          <w:lang w:val="en-US"/>
        </w:rPr>
      </w:pPr>
      <w:r w:rsidRPr="00A67850">
        <w:rPr>
          <w:color w:val="000000" w:themeColor="text1"/>
          <w:lang w:val="en-US"/>
        </w:rPr>
        <w:t xml:space="preserve">The nozzles are attached to the top of the ridge profile next to the transom with special clips (clamps). The spraying range of the nozzle is approximately 10 m at an operating pressure of 2.5 atm. This spraying range ensures good overlap and coverage of the greenhouse roof area. The nozzles are connected to the supply pipeline with flexible polyethylene hoses, which are led through the roof surface near the ridge through holes drilled in the aluminum transom. The supply pipes are integrated into the steel structures of the greenhouses and run inside the supporting columns. The main pipeline approaching the greenhouse is a PVC pipe 90 mm in diameter, which is attached to the truss and runs along the central track. </w:t>
      </w:r>
    </w:p>
    <w:p w14:paraId="3B55959A" w14:textId="5F7BCCD1" w:rsidR="00C14B16" w:rsidRPr="00A67850" w:rsidRDefault="00A67850" w:rsidP="00A67850">
      <w:pPr>
        <w:rPr>
          <w:color w:val="000000" w:themeColor="text1"/>
          <w:lang w:val="en-US"/>
        </w:rPr>
      </w:pPr>
      <w:r w:rsidRPr="00A67850">
        <w:rPr>
          <w:color w:val="000000" w:themeColor="text1"/>
          <w:lang w:val="en-US"/>
        </w:rPr>
        <w:t>A system of pumps and filters is located in the utility rooms, as the application of the roof irrigation system involves pre-treatment of water. This system is controlled automatically from the central climate computer according to the set parameters.</w:t>
      </w:r>
    </w:p>
    <w:p w14:paraId="1AA0794B" w14:textId="77777777" w:rsidR="00A67850" w:rsidRPr="00A67850" w:rsidRDefault="00A67850" w:rsidP="00A67850">
      <w:pPr>
        <w:rPr>
          <w:color w:val="000000" w:themeColor="text1"/>
          <w:lang w:val="en-US"/>
        </w:rPr>
      </w:pPr>
    </w:p>
    <w:p w14:paraId="1401BA1B" w14:textId="4CFAB4F1" w:rsidR="00C14B16" w:rsidRPr="00A67850" w:rsidRDefault="00A33F57" w:rsidP="000F4858">
      <w:pPr>
        <w:pStyle w:val="3"/>
        <w:jc w:val="center"/>
        <w:rPr>
          <w:lang w:val="en-US"/>
        </w:rPr>
      </w:pPr>
      <w:bookmarkStart w:id="51" w:name="_Toc134476178"/>
      <w:r w:rsidRPr="00DF559B">
        <w:rPr>
          <w:lang w:val="en-US"/>
        </w:rPr>
        <w:t xml:space="preserve">5.4.9. </w:t>
      </w:r>
      <w:r w:rsidR="00A67850" w:rsidRPr="00A67850">
        <w:rPr>
          <w:lang w:val="en-US"/>
        </w:rPr>
        <w:t>The system of electrodynamic illumination of plants</w:t>
      </w:r>
      <w:bookmarkEnd w:id="51"/>
    </w:p>
    <w:p w14:paraId="23F84DF9" w14:textId="66BD25D3" w:rsidR="00C14B16" w:rsidRPr="00A67850" w:rsidRDefault="00B8482C" w:rsidP="00A67850">
      <w:pPr>
        <w:rPr>
          <w:color w:val="000000" w:themeColor="text1"/>
          <w:lang w:val="en-US"/>
        </w:rPr>
      </w:pPr>
      <w:r w:rsidRPr="00A20321">
        <w:rPr>
          <w:noProof/>
          <w:color w:val="000000" w:themeColor="text1"/>
        </w:rPr>
        <w:drawing>
          <wp:anchor distT="0" distB="0" distL="114300" distR="114300" simplePos="0" relativeHeight="251928576" behindDoc="0" locked="0" layoutInCell="1" allowOverlap="1" wp14:anchorId="0FBEA269" wp14:editId="34306EA0">
            <wp:simplePos x="0" y="0"/>
            <wp:positionH relativeFrom="margin">
              <wp:posOffset>330200</wp:posOffset>
            </wp:positionH>
            <wp:positionV relativeFrom="paragraph">
              <wp:posOffset>888365</wp:posOffset>
            </wp:positionV>
            <wp:extent cx="5276215" cy="2292350"/>
            <wp:effectExtent l="0" t="0" r="0" b="635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27621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50" w:rsidRPr="00A67850">
        <w:rPr>
          <w:lang w:val="en-US"/>
        </w:rPr>
        <w:t xml:space="preserve"> </w:t>
      </w:r>
      <w:r w:rsidR="00A67850" w:rsidRPr="00A67850">
        <w:rPr>
          <w:color w:val="000000" w:themeColor="text1"/>
          <w:lang w:val="en-US"/>
        </w:rPr>
        <w:t>Light</w:t>
      </w:r>
      <w:r w:rsidR="00A67850">
        <w:rPr>
          <w:color w:val="000000" w:themeColor="text1"/>
          <w:lang w:val="en-US"/>
        </w:rPr>
        <w:t xml:space="preserve"> </w:t>
      </w:r>
      <w:r w:rsidR="00A67850" w:rsidRPr="00A67850">
        <w:rPr>
          <w:color w:val="000000" w:themeColor="text1"/>
          <w:lang w:val="en-US"/>
        </w:rPr>
        <w:t>is one of the most important factors of the microclimate in greenhouses, affecting the yield of grown plants. Plant growth is determined by photosynthetic processes, for which light is the main source of energy. Therefore, the rate of plant growth and development is proportional to the level of light exposure.</w:t>
      </w:r>
    </w:p>
    <w:p w14:paraId="201A1775" w14:textId="53CD3E79" w:rsidR="00B8482C" w:rsidRPr="00A67850" w:rsidRDefault="00B8482C" w:rsidP="000E4D3E">
      <w:pPr>
        <w:rPr>
          <w:color w:val="000000" w:themeColor="text1"/>
          <w:lang w:val="en-US"/>
        </w:rPr>
      </w:pPr>
    </w:p>
    <w:p w14:paraId="60670857" w14:textId="73F139C8" w:rsidR="00AA3891" w:rsidRPr="00A67850" w:rsidRDefault="00A67850" w:rsidP="00A67850">
      <w:pPr>
        <w:rPr>
          <w:color w:val="000000" w:themeColor="text1"/>
          <w:lang w:val="en-US"/>
        </w:rPr>
      </w:pPr>
      <w:r w:rsidRPr="00A67850">
        <w:rPr>
          <w:color w:val="000000" w:themeColor="text1"/>
          <w:lang w:val="en-US"/>
        </w:rPr>
        <w:t>The system of electric lighting of plants is designed to maintain the required level of illumination in lettuce and vegetable seedling growing compartments, taking into account the level of external solar radiation and time of day especially in the autumn-winter period. Practice has shown that the optimum regime is 10,000 lux/m² for 18-20 hours a day. The efficiency of electric dock lighting systems is determined by the spectral composition of light they emit; the level of illumination they provide; the coefficient of efficiency, which affects the operating costs.</w:t>
      </w:r>
      <w:r w:rsidR="004262F3" w:rsidRPr="00A20321">
        <w:rPr>
          <w:color w:val="000000" w:themeColor="text1"/>
        </w:rPr>
        <w:fldChar w:fldCharType="begin"/>
      </w:r>
      <w:r w:rsidR="004262F3" w:rsidRPr="00A67850">
        <w:rPr>
          <w:color w:val="000000" w:themeColor="text1"/>
          <w:lang w:val="en-US"/>
        </w:rPr>
        <w:instrText xml:space="preserve"> INCLUDEPICTURE "https://solarfields.ru/sites/default/files/news/september2019/lyuminescentnye-plastiki.jpg" \* MERGEFORMATINET </w:instrText>
      </w:r>
      <w:r w:rsidR="004262F3" w:rsidRPr="00A20321">
        <w:rPr>
          <w:color w:val="000000" w:themeColor="text1"/>
        </w:rPr>
        <w:fldChar w:fldCharType="end"/>
      </w:r>
    </w:p>
    <w:p w14:paraId="2C4AD82D" w14:textId="564F8706" w:rsidR="00C14B16" w:rsidRPr="00A67850" w:rsidRDefault="00A67850" w:rsidP="000E4D3E">
      <w:pPr>
        <w:rPr>
          <w:color w:val="000000" w:themeColor="text1"/>
          <w:lang w:val="en-US"/>
        </w:rPr>
      </w:pPr>
      <w:r w:rsidRPr="00A67850">
        <w:rPr>
          <w:color w:val="000000" w:themeColor="text1"/>
          <w:lang w:val="en-US"/>
        </w:rPr>
        <w:t xml:space="preserve">The light from high-pressure sodium lamps is the closest for plants. Special lamps for greenhouse use are produced by: Philips (Holland), SYLVANIA </w:t>
      </w:r>
      <w:proofErr w:type="spellStart"/>
      <w:r w:rsidRPr="00A67850">
        <w:rPr>
          <w:color w:val="000000" w:themeColor="text1"/>
          <w:lang w:val="en-US"/>
        </w:rPr>
        <w:t>Gmbh</w:t>
      </w:r>
      <w:proofErr w:type="spellEnd"/>
      <w:r w:rsidRPr="00A67850">
        <w:rPr>
          <w:color w:val="000000" w:themeColor="text1"/>
          <w:lang w:val="en-US"/>
        </w:rPr>
        <w:t xml:space="preserve"> (Germany), Osram (Germany), General Electric (USA), </w:t>
      </w:r>
      <w:proofErr w:type="spellStart"/>
      <w:r w:rsidRPr="00A67850">
        <w:rPr>
          <w:color w:val="000000" w:themeColor="text1"/>
          <w:lang w:val="en-US"/>
        </w:rPr>
        <w:t>Reflax</w:t>
      </w:r>
      <w:proofErr w:type="spellEnd"/>
      <w:r w:rsidRPr="00A67850">
        <w:rPr>
          <w:color w:val="000000" w:themeColor="text1"/>
          <w:lang w:val="en-US"/>
        </w:rPr>
        <w:t xml:space="preserve"> (Russia). The most common are 400W and 600W lamps. Switching lamps and uniform lighting of plants are provided by lighting fixtures of </w:t>
      </w:r>
      <w:r w:rsidRPr="00A67850">
        <w:rPr>
          <w:color w:val="000000" w:themeColor="text1"/>
          <w:lang w:val="en-US"/>
        </w:rPr>
        <w:lastRenderedPageBreak/>
        <w:t>appropriate capacity with ballasts. A distinction is made between lamps with electromagnetic control gear (CCG) and with electronic control gear (ECG).</w:t>
      </w:r>
    </w:p>
    <w:p w14:paraId="2017FD35" w14:textId="77777777" w:rsidR="00A67850" w:rsidRPr="00A67850" w:rsidRDefault="00A67850" w:rsidP="00A67850">
      <w:pPr>
        <w:rPr>
          <w:color w:val="000000" w:themeColor="text1"/>
          <w:lang w:val="en-US"/>
        </w:rPr>
      </w:pPr>
      <w:r w:rsidRPr="00A67850">
        <w:rPr>
          <w:color w:val="000000" w:themeColor="text1"/>
          <w:lang w:val="en-US"/>
        </w:rPr>
        <w:t xml:space="preserve">Selection of lighting equipment is made taking into account the main factors: type of greenhouse, type of crops grown, standardized irradiation intensity, light zone, artificial component of the standardized irradiation, specific power at a given coefficient of efficiency of light source in the area of PAR, type of irradiation system and light source. </w:t>
      </w:r>
    </w:p>
    <w:p w14:paraId="53599A3E" w14:textId="77777777" w:rsidR="00A67850" w:rsidRPr="00A67850" w:rsidRDefault="00A67850" w:rsidP="00A67850">
      <w:pPr>
        <w:rPr>
          <w:color w:val="000000" w:themeColor="text1"/>
          <w:lang w:val="en-US"/>
        </w:rPr>
      </w:pPr>
      <w:r w:rsidRPr="00A67850">
        <w:rPr>
          <w:color w:val="000000" w:themeColor="text1"/>
          <w:lang w:val="en-US"/>
        </w:rPr>
        <w:t xml:space="preserve">When placing fixtures in the greenhouse, the requirement for uniform illumination of plants and their mutual influence on other technological systems is also taken into account. </w:t>
      </w:r>
    </w:p>
    <w:p w14:paraId="2F7F1B02" w14:textId="77777777" w:rsidR="00A67850" w:rsidRPr="00A67850" w:rsidRDefault="00A67850" w:rsidP="00A67850">
      <w:pPr>
        <w:rPr>
          <w:color w:val="000000" w:themeColor="text1"/>
          <w:lang w:val="en-US"/>
        </w:rPr>
      </w:pPr>
      <w:r w:rsidRPr="00A67850">
        <w:rPr>
          <w:color w:val="000000" w:themeColor="text1"/>
          <w:lang w:val="en-US"/>
        </w:rPr>
        <w:t>Special control panels PU including communication and safety equipment are used for control of electric dosing system, which provides distribution of electric power to groups of lights and switching on of lights in accordance with agricultural requirements.</w:t>
      </w:r>
    </w:p>
    <w:p w14:paraId="3A3BF771" w14:textId="77777777" w:rsidR="00A67850" w:rsidRPr="00A67850" w:rsidRDefault="00A67850" w:rsidP="00A67850">
      <w:pPr>
        <w:rPr>
          <w:color w:val="000000" w:themeColor="text1"/>
          <w:lang w:val="en-US"/>
        </w:rPr>
      </w:pPr>
      <w:r w:rsidRPr="00A67850">
        <w:rPr>
          <w:color w:val="000000" w:themeColor="text1"/>
          <w:lang w:val="en-US"/>
        </w:rPr>
        <w:t xml:space="preserve">To automate the control of dosing systems, dosing control panels are used which allow you to remotely or automatically switch on all or part of the dosing system according to the program. </w:t>
      </w:r>
    </w:p>
    <w:p w14:paraId="63F49D07" w14:textId="29906A1E" w:rsidR="005322FF" w:rsidRPr="00A67850" w:rsidRDefault="00A67850" w:rsidP="00A67850">
      <w:pPr>
        <w:rPr>
          <w:color w:val="000000" w:themeColor="text1"/>
          <w:lang w:val="en-US"/>
        </w:rPr>
      </w:pPr>
      <w:r w:rsidRPr="00A67850">
        <w:rPr>
          <w:color w:val="000000" w:themeColor="text1"/>
          <w:lang w:val="en-US"/>
        </w:rPr>
        <w:t>In addition, the automatic microclimate control system allows you to change the time of switching on and intensity of dosing according to the season and duration of daylight.</w:t>
      </w:r>
    </w:p>
    <w:p w14:paraId="56292480" w14:textId="77777777" w:rsidR="00A67850" w:rsidRPr="00A67850" w:rsidRDefault="00A67850" w:rsidP="00A67850">
      <w:pPr>
        <w:rPr>
          <w:color w:val="000000" w:themeColor="text1"/>
          <w:lang w:val="en-US"/>
        </w:rPr>
      </w:pPr>
    </w:p>
    <w:p w14:paraId="77AAF460" w14:textId="6CFFD5B0" w:rsidR="00A67850" w:rsidRPr="00A67850" w:rsidRDefault="00A33F57" w:rsidP="00A67850">
      <w:pPr>
        <w:pStyle w:val="3"/>
        <w:jc w:val="center"/>
        <w:rPr>
          <w:lang w:val="en-US"/>
        </w:rPr>
      </w:pPr>
      <w:bookmarkStart w:id="52" w:name="_Toc134476179"/>
      <w:r w:rsidRPr="00A67850">
        <w:rPr>
          <w:lang w:val="en-US"/>
        </w:rPr>
        <w:t xml:space="preserve">5.4.10. </w:t>
      </w:r>
      <w:r w:rsidR="00A67850" w:rsidRPr="00A67850">
        <w:rPr>
          <w:lang w:val="en-US"/>
        </w:rPr>
        <w:t>Automated control system</w:t>
      </w:r>
      <w:r w:rsidR="00A67850">
        <w:rPr>
          <w:lang w:val="en-US"/>
        </w:rPr>
        <w:t xml:space="preserve"> </w:t>
      </w:r>
      <w:r w:rsidR="00A67850" w:rsidRPr="00A67850">
        <w:rPr>
          <w:lang w:val="en-US"/>
        </w:rPr>
        <w:t>microclimate and mineral nutrition of plants</w:t>
      </w:r>
      <w:bookmarkEnd w:id="52"/>
    </w:p>
    <w:p w14:paraId="02554B0C" w14:textId="379E495B" w:rsidR="00A67850" w:rsidRPr="00A67850" w:rsidRDefault="00A67850" w:rsidP="00A67850">
      <w:pPr>
        <w:rPr>
          <w:color w:val="000000" w:themeColor="text1"/>
          <w:lang w:val="en-US"/>
        </w:rPr>
      </w:pPr>
      <w:r w:rsidRPr="00A67850">
        <w:rPr>
          <w:color w:val="000000" w:themeColor="text1"/>
          <w:lang w:val="en-US"/>
        </w:rPr>
        <w:t xml:space="preserve">Functionally, the automatic control system of greenhouse microclimate and mineral nutrition is designed to maintain the set temperature and humidity in the greenhouse and substrate with plants (takes into account changes in external meteorological data), carbon dioxide (CO2) concentration, irradiation and plant nutrition regimes, as well as control of other parameters. </w:t>
      </w:r>
    </w:p>
    <w:p w14:paraId="104462C3" w14:textId="2066A21F" w:rsidR="00B8482C" w:rsidRPr="00A67850" w:rsidRDefault="00A67850" w:rsidP="00A67850">
      <w:pPr>
        <w:rPr>
          <w:color w:val="000000" w:themeColor="text1"/>
          <w:lang w:val="en-US"/>
        </w:rPr>
      </w:pPr>
      <w:r w:rsidRPr="00A67850">
        <w:rPr>
          <w:color w:val="000000" w:themeColor="text1"/>
          <w:lang w:val="en-US"/>
        </w:rPr>
        <w:t>Maintenance of set parameters is provided by automatic control of heating system capacity, position of ventilation flaps, actuators of feeding system, irradiation, CO2 concentration and other engineering equipment.</w:t>
      </w:r>
    </w:p>
    <w:p w14:paraId="36030804" w14:textId="1C6650DC" w:rsidR="0058602F" w:rsidRPr="00A67850" w:rsidRDefault="00DF559B" w:rsidP="000E4D3E">
      <w:pPr>
        <w:rPr>
          <w:color w:val="000000" w:themeColor="text1"/>
          <w:lang w:val="en-US"/>
        </w:rPr>
      </w:pPr>
      <w:r w:rsidRPr="00A20321">
        <w:rPr>
          <w:noProof/>
          <w:color w:val="000000" w:themeColor="text1"/>
        </w:rPr>
        <w:drawing>
          <wp:anchor distT="0" distB="0" distL="114300" distR="114300" simplePos="0" relativeHeight="251734016" behindDoc="0" locked="0" layoutInCell="1" allowOverlap="1" wp14:anchorId="27788021" wp14:editId="78D562E2">
            <wp:simplePos x="0" y="0"/>
            <wp:positionH relativeFrom="margin">
              <wp:posOffset>647065</wp:posOffset>
            </wp:positionH>
            <wp:positionV relativeFrom="paragraph">
              <wp:posOffset>212090</wp:posOffset>
            </wp:positionV>
            <wp:extent cx="4145280" cy="3990340"/>
            <wp:effectExtent l="0" t="0" r="762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145280" cy="399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50" w:rsidRPr="00A67850">
        <w:rPr>
          <w:lang w:val="en-US"/>
        </w:rPr>
        <w:t xml:space="preserve"> </w:t>
      </w:r>
      <w:r w:rsidR="00A67850" w:rsidRPr="00A67850">
        <w:rPr>
          <w:color w:val="000000" w:themeColor="text1"/>
          <w:lang w:val="en-US"/>
        </w:rPr>
        <w:t>Example of greenhouse management program screens</w:t>
      </w:r>
      <w:r w:rsidR="0058602F" w:rsidRPr="00A67850">
        <w:rPr>
          <w:color w:val="000000" w:themeColor="text1"/>
          <w:lang w:val="en-US"/>
        </w:rPr>
        <w:t>:</w:t>
      </w:r>
    </w:p>
    <w:p w14:paraId="6D1B8609" w14:textId="77777777" w:rsidR="00A67850" w:rsidRPr="00A67850" w:rsidRDefault="00A67850" w:rsidP="000E4D3E">
      <w:pPr>
        <w:rPr>
          <w:color w:val="000000" w:themeColor="text1"/>
          <w:lang w:val="en-US"/>
        </w:rPr>
      </w:pPr>
    </w:p>
    <w:p w14:paraId="7AE74AA0" w14:textId="77777777" w:rsidR="00A67850" w:rsidRPr="00A67850" w:rsidRDefault="00A67850" w:rsidP="000E4D3E">
      <w:pPr>
        <w:rPr>
          <w:color w:val="000000" w:themeColor="text1"/>
          <w:lang w:val="en-US"/>
        </w:rPr>
      </w:pPr>
    </w:p>
    <w:p w14:paraId="363038B0" w14:textId="6475B0CF" w:rsidR="0058602F" w:rsidRPr="00A67850" w:rsidRDefault="0058602F" w:rsidP="000E4D3E">
      <w:pPr>
        <w:ind w:firstLine="0"/>
        <w:rPr>
          <w:color w:val="000000" w:themeColor="text1"/>
          <w:lang w:val="en-US"/>
        </w:rPr>
      </w:pPr>
      <w:r w:rsidRPr="00A20321">
        <w:rPr>
          <w:color w:val="000000" w:themeColor="text1"/>
        </w:rPr>
        <w:fldChar w:fldCharType="begin"/>
      </w:r>
      <w:r w:rsidRPr="00A67850">
        <w:rPr>
          <w:color w:val="000000" w:themeColor="text1"/>
          <w:lang w:val="en-US"/>
        </w:rPr>
        <w:instrText xml:space="preserve"> INCLUDEPICTURE "https://mirfruktoeda.ru/wp-content/uploads/foto_skady_2.jpg" \* MERGEFORMATINET </w:instrText>
      </w:r>
      <w:r w:rsidRPr="00A20321">
        <w:rPr>
          <w:color w:val="000000" w:themeColor="text1"/>
        </w:rPr>
        <w:fldChar w:fldCharType="end"/>
      </w:r>
      <w:r w:rsidRPr="00A20321">
        <w:rPr>
          <w:color w:val="000000" w:themeColor="text1"/>
        </w:rPr>
        <w:fldChar w:fldCharType="begin"/>
      </w:r>
      <w:r w:rsidRPr="00A67850">
        <w:rPr>
          <w:color w:val="000000" w:themeColor="text1"/>
          <w:lang w:val="en-US"/>
        </w:rPr>
        <w:instrText xml:space="preserve"> INCLUDEPICTURE "https://owen.ru/uploads/175/03_zona1-min.png" \* MERGEFORMATINET </w:instrText>
      </w:r>
      <w:r w:rsidRPr="00A20321">
        <w:rPr>
          <w:color w:val="000000" w:themeColor="text1"/>
        </w:rPr>
        <w:fldChar w:fldCharType="end"/>
      </w:r>
    </w:p>
    <w:p w14:paraId="37266A37" w14:textId="77777777" w:rsidR="00A67850" w:rsidRPr="00A67850" w:rsidRDefault="00A67850" w:rsidP="00A67850">
      <w:pPr>
        <w:rPr>
          <w:color w:val="000000" w:themeColor="text1"/>
          <w:lang w:val="en-US"/>
        </w:rPr>
      </w:pPr>
      <w:r w:rsidRPr="00A67850">
        <w:rPr>
          <w:color w:val="000000" w:themeColor="text1"/>
          <w:lang w:val="en-US"/>
        </w:rPr>
        <w:t>The ASU MMP performs the following information functions:</w:t>
      </w:r>
    </w:p>
    <w:p w14:paraId="03B53E4C" w14:textId="77777777" w:rsidR="00A67850" w:rsidRPr="00A67850" w:rsidRDefault="00A67850">
      <w:pPr>
        <w:pStyle w:val="af2"/>
        <w:numPr>
          <w:ilvl w:val="0"/>
          <w:numId w:val="27"/>
        </w:numPr>
        <w:rPr>
          <w:color w:val="000000" w:themeColor="text1"/>
          <w:lang w:val="en-US"/>
        </w:rPr>
      </w:pPr>
      <w:r w:rsidRPr="00A67850">
        <w:rPr>
          <w:color w:val="000000" w:themeColor="text1"/>
          <w:lang w:val="en-US"/>
        </w:rPr>
        <w:t>data input from the weather station;</w:t>
      </w:r>
    </w:p>
    <w:p w14:paraId="5B23A361" w14:textId="77777777" w:rsidR="00A67850" w:rsidRPr="00A67850" w:rsidRDefault="00A67850">
      <w:pPr>
        <w:pStyle w:val="af2"/>
        <w:numPr>
          <w:ilvl w:val="0"/>
          <w:numId w:val="27"/>
        </w:numPr>
        <w:rPr>
          <w:color w:val="000000" w:themeColor="text1"/>
          <w:lang w:val="en-US"/>
        </w:rPr>
      </w:pPr>
      <w:r w:rsidRPr="00A67850">
        <w:rPr>
          <w:color w:val="000000" w:themeColor="text1"/>
          <w:lang w:val="en-US"/>
        </w:rPr>
        <w:t>collecting, processing and presenting information on PC screens and local consoles;</w:t>
      </w:r>
    </w:p>
    <w:p w14:paraId="06C4CE11" w14:textId="77777777" w:rsidR="00A67850" w:rsidRPr="00A67850" w:rsidRDefault="00A67850">
      <w:pPr>
        <w:pStyle w:val="af2"/>
        <w:numPr>
          <w:ilvl w:val="0"/>
          <w:numId w:val="27"/>
        </w:numPr>
        <w:rPr>
          <w:color w:val="000000" w:themeColor="text1"/>
          <w:lang w:val="en-US"/>
        </w:rPr>
      </w:pPr>
      <w:r w:rsidRPr="00A67850">
        <w:rPr>
          <w:color w:val="000000" w:themeColor="text1"/>
          <w:lang w:val="en-US"/>
        </w:rPr>
        <w:t>creation of archives of process history data and their presentation in forms convenient for analysis (text, graphs, histograms, etc.).</w:t>
      </w:r>
    </w:p>
    <w:p w14:paraId="5816F348" w14:textId="77777777" w:rsidR="00A67850" w:rsidRPr="00A67850" w:rsidRDefault="00A67850" w:rsidP="00A67850">
      <w:pPr>
        <w:rPr>
          <w:color w:val="000000" w:themeColor="text1"/>
          <w:lang w:val="en-US"/>
        </w:rPr>
      </w:pPr>
      <w:r w:rsidRPr="00A67850">
        <w:rPr>
          <w:color w:val="000000" w:themeColor="text1"/>
          <w:lang w:val="en-US"/>
        </w:rPr>
        <w:t>The application of the ASU MMP provides:</w:t>
      </w:r>
    </w:p>
    <w:p w14:paraId="7B7EE0E6" w14:textId="77777777" w:rsidR="00A67850" w:rsidRPr="00A67850" w:rsidRDefault="00A67850">
      <w:pPr>
        <w:pStyle w:val="af2"/>
        <w:numPr>
          <w:ilvl w:val="0"/>
          <w:numId w:val="28"/>
        </w:numPr>
        <w:rPr>
          <w:color w:val="000000" w:themeColor="text1"/>
          <w:lang w:val="en-US"/>
        </w:rPr>
      </w:pPr>
      <w:r w:rsidRPr="00A67850">
        <w:rPr>
          <w:color w:val="000000" w:themeColor="text1"/>
          <w:lang w:val="en-US"/>
        </w:rPr>
        <w:t>Increased yields due to flexible automatic maintenance of the required microclimate parameters;</w:t>
      </w:r>
    </w:p>
    <w:p w14:paraId="4D86CF97" w14:textId="77777777" w:rsidR="00A67850" w:rsidRPr="00A67850" w:rsidRDefault="00A67850">
      <w:pPr>
        <w:pStyle w:val="af2"/>
        <w:numPr>
          <w:ilvl w:val="0"/>
          <w:numId w:val="28"/>
        </w:numPr>
        <w:rPr>
          <w:color w:val="000000" w:themeColor="text1"/>
          <w:lang w:val="en-US"/>
        </w:rPr>
      </w:pPr>
      <w:r w:rsidRPr="00A67850">
        <w:rPr>
          <w:color w:val="000000" w:themeColor="text1"/>
          <w:lang w:val="en-US"/>
        </w:rPr>
        <w:t>reduction of energy consumption;</w:t>
      </w:r>
    </w:p>
    <w:p w14:paraId="47D6AD65" w14:textId="77777777" w:rsidR="00A67850" w:rsidRPr="00A67850" w:rsidRDefault="00A67850">
      <w:pPr>
        <w:pStyle w:val="af2"/>
        <w:numPr>
          <w:ilvl w:val="0"/>
          <w:numId w:val="28"/>
        </w:numPr>
        <w:rPr>
          <w:color w:val="000000" w:themeColor="text1"/>
          <w:lang w:val="en-US"/>
        </w:rPr>
      </w:pPr>
      <w:r w:rsidRPr="00A67850">
        <w:rPr>
          <w:color w:val="000000" w:themeColor="text1"/>
          <w:lang w:val="en-US"/>
        </w:rPr>
        <w:t>increasing the level of reliability and efficiency of the equipment;</w:t>
      </w:r>
    </w:p>
    <w:p w14:paraId="11C6D7DB" w14:textId="77777777" w:rsidR="00A67850" w:rsidRPr="00A67850" w:rsidRDefault="00A67850">
      <w:pPr>
        <w:pStyle w:val="af2"/>
        <w:numPr>
          <w:ilvl w:val="0"/>
          <w:numId w:val="28"/>
        </w:numPr>
        <w:rPr>
          <w:color w:val="000000" w:themeColor="text1"/>
          <w:lang w:val="en-US"/>
        </w:rPr>
      </w:pPr>
      <w:r w:rsidRPr="00A67850">
        <w:rPr>
          <w:color w:val="000000" w:themeColor="text1"/>
          <w:lang w:val="en-US"/>
        </w:rPr>
        <w:t>obtaining reliable and timely technological information;</w:t>
      </w:r>
    </w:p>
    <w:p w14:paraId="4B375D8B" w14:textId="77777777" w:rsidR="00A67850" w:rsidRPr="00DF559B" w:rsidRDefault="00A67850">
      <w:pPr>
        <w:pStyle w:val="af2"/>
        <w:numPr>
          <w:ilvl w:val="0"/>
          <w:numId w:val="28"/>
        </w:numPr>
        <w:rPr>
          <w:color w:val="000000" w:themeColor="text1"/>
          <w:lang w:val="en-US"/>
        </w:rPr>
      </w:pPr>
      <w:r w:rsidRPr="00DF559B">
        <w:rPr>
          <w:color w:val="000000" w:themeColor="text1"/>
          <w:lang w:val="en-US"/>
        </w:rPr>
        <w:t>detection and issuance of signals on emergency (pre-emergency) situations.</w:t>
      </w:r>
    </w:p>
    <w:p w14:paraId="720FE982" w14:textId="77777777" w:rsidR="00A67850" w:rsidRPr="00DF559B" w:rsidRDefault="00A67850" w:rsidP="00A67850">
      <w:pPr>
        <w:rPr>
          <w:color w:val="000000" w:themeColor="text1"/>
          <w:lang w:val="en-US"/>
        </w:rPr>
      </w:pPr>
    </w:p>
    <w:p w14:paraId="3C45D42C" w14:textId="77777777" w:rsidR="00A67850" w:rsidRPr="00A67850" w:rsidRDefault="00A67850" w:rsidP="00A67850">
      <w:pPr>
        <w:rPr>
          <w:color w:val="000000" w:themeColor="text1"/>
          <w:lang w:val="en-US"/>
        </w:rPr>
      </w:pPr>
      <w:r w:rsidRPr="00A67850">
        <w:rPr>
          <w:color w:val="000000" w:themeColor="text1"/>
          <w:lang w:val="en-US"/>
        </w:rPr>
        <w:t>Two-level structure with functions of automatic, remote and manual control of the main engineering and technological systems of the greenhouse is adopted as the basis of the automated control systems of technological processes in greenhouses.</w:t>
      </w:r>
    </w:p>
    <w:p w14:paraId="4436799A" w14:textId="738AC58C" w:rsidR="00C14B16" w:rsidRPr="00644F03" w:rsidRDefault="00A67850" w:rsidP="00A67850">
      <w:pPr>
        <w:rPr>
          <w:color w:val="000000" w:themeColor="text1"/>
          <w:lang w:val="uk-UA"/>
        </w:rPr>
      </w:pPr>
      <w:r w:rsidRPr="00A67850">
        <w:rPr>
          <w:color w:val="000000" w:themeColor="text1"/>
          <w:lang w:val="en-US"/>
        </w:rPr>
        <w:t>Computer system is modular, architecture of which is specially designed for automation of microclimate and mineral nutrition in greenhouse complexes. The computer must take into account the individual characteristics of each specific project, including the mode of operation of the boiler room, heat point and other energy facilities, the basic climatic characteristics, as well as the mode of operation of all electrical installations and water quality control. The software allows the computer system to function efficiently and reliably, and effective management tools minimize energy costs.</w:t>
      </w:r>
    </w:p>
    <w:p w14:paraId="6DBFE8F8" w14:textId="688355E2" w:rsidR="008A2740" w:rsidRPr="00E23BB8" w:rsidRDefault="00E23BB8" w:rsidP="000E4D3E">
      <w:pPr>
        <w:rPr>
          <w:color w:val="000000" w:themeColor="text1"/>
          <w:lang w:val="en-US"/>
        </w:rPr>
      </w:pPr>
      <w:r w:rsidRPr="00E23BB8">
        <w:rPr>
          <w:color w:val="000000" w:themeColor="text1"/>
          <w:lang w:val="en-US"/>
        </w:rPr>
        <w:t>IPC (Industrial Processor Computer</w:t>
      </w:r>
      <w:r w:rsidR="008A2740" w:rsidRPr="00E23BB8">
        <w:rPr>
          <w:color w:val="000000" w:themeColor="text1"/>
          <w:lang w:val="en-US"/>
        </w:rPr>
        <w:t>)</w:t>
      </w:r>
    </w:p>
    <w:p w14:paraId="21D2FE0D" w14:textId="256D4117" w:rsidR="00E23BB8" w:rsidRPr="009460F6" w:rsidRDefault="00825C3F" w:rsidP="000E4D3E">
      <w:pPr>
        <w:rPr>
          <w:color w:val="000000" w:themeColor="text1"/>
          <w:lang w:val="en-US"/>
        </w:rPr>
      </w:pPr>
      <w:r w:rsidRPr="00A20321">
        <w:rPr>
          <w:noProof/>
          <w:color w:val="000000" w:themeColor="text1"/>
        </w:rPr>
        <w:lastRenderedPageBreak/>
        <w:drawing>
          <wp:anchor distT="0" distB="0" distL="114300" distR="114300" simplePos="0" relativeHeight="251731968" behindDoc="0" locked="0" layoutInCell="1" allowOverlap="1" wp14:anchorId="6675234F" wp14:editId="631616FA">
            <wp:simplePos x="0" y="0"/>
            <wp:positionH relativeFrom="column">
              <wp:posOffset>672465</wp:posOffset>
            </wp:positionH>
            <wp:positionV relativeFrom="paragraph">
              <wp:posOffset>651510</wp:posOffset>
            </wp:positionV>
            <wp:extent cx="5268595" cy="5126355"/>
            <wp:effectExtent l="0" t="0" r="8255" b="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96">
                      <a:extLst>
                        <a:ext uri="{28A0092B-C50C-407E-A947-70E740481C1C}">
                          <a14:useLocalDpi xmlns:a14="http://schemas.microsoft.com/office/drawing/2010/main" val="0"/>
                        </a:ext>
                      </a:extLst>
                    </a:blip>
                    <a:stretch>
                      <a:fillRect/>
                    </a:stretch>
                  </pic:blipFill>
                  <pic:spPr>
                    <a:xfrm>
                      <a:off x="0" y="0"/>
                      <a:ext cx="5268595" cy="5126355"/>
                    </a:xfrm>
                    <a:prstGeom prst="rect">
                      <a:avLst/>
                    </a:prstGeom>
                  </pic:spPr>
                </pic:pic>
              </a:graphicData>
            </a:graphic>
            <wp14:sizeRelH relativeFrom="page">
              <wp14:pctWidth>0</wp14:pctWidth>
            </wp14:sizeRelH>
            <wp14:sizeRelV relativeFrom="page">
              <wp14:pctHeight>0</wp14:pctHeight>
            </wp14:sizeRelV>
          </wp:anchor>
        </w:drawing>
      </w:r>
      <w:r w:rsidR="00E23BB8" w:rsidRPr="00E23BB8">
        <w:rPr>
          <w:color w:val="000000" w:themeColor="text1"/>
          <w:lang w:val="en-US"/>
        </w:rPr>
        <w:t xml:space="preserve">The IPC is the central computer that controls the entire automatic production process. </w:t>
      </w:r>
      <w:r w:rsidR="00E23BB8" w:rsidRPr="009460F6">
        <w:rPr>
          <w:color w:val="000000" w:themeColor="text1"/>
          <w:lang w:val="en-US"/>
        </w:rPr>
        <w:t>The IPC is equipped with Windows software.</w:t>
      </w:r>
    </w:p>
    <w:p w14:paraId="4C5D0C17" w14:textId="77777777" w:rsidR="00E23BB8" w:rsidRPr="00E23BB8" w:rsidRDefault="00E23BB8" w:rsidP="000E4D3E">
      <w:pPr>
        <w:ind w:firstLine="0"/>
        <w:rPr>
          <w:color w:val="000000" w:themeColor="text1"/>
          <w:lang w:val="en-US"/>
        </w:rPr>
      </w:pPr>
      <w:r w:rsidRPr="00E23BB8">
        <w:rPr>
          <w:color w:val="000000" w:themeColor="text1"/>
          <w:lang w:val="en-US"/>
        </w:rPr>
        <w:t>The advantages of Windows software are ease of installation, simplicity of operation, and ease of maintenance. The IPC includes a network printer and a modem as standard. The modem is used for installing updates, maintenance and service management, while the network printing is used to connect the IPC with one or more UTP network control stations. Fujitsu Siemens PC - controller station located in the operator's room.</w:t>
      </w:r>
    </w:p>
    <w:p w14:paraId="76F5771D" w14:textId="0700BACF" w:rsidR="008A2740" w:rsidRPr="00E23BB8" w:rsidRDefault="0058602F" w:rsidP="000E4D3E">
      <w:pPr>
        <w:ind w:firstLine="0"/>
        <w:rPr>
          <w:color w:val="000000" w:themeColor="text1"/>
          <w:lang w:val="en-US"/>
        </w:rPr>
      </w:pPr>
      <w:r w:rsidRPr="00A20321">
        <w:rPr>
          <w:color w:val="000000" w:themeColor="text1"/>
        </w:rPr>
        <w:lastRenderedPageBreak/>
        <w:fldChar w:fldCharType="begin"/>
      </w:r>
      <w:r w:rsidRPr="00E23BB8">
        <w:rPr>
          <w:color w:val="000000" w:themeColor="text1"/>
          <w:lang w:val="en-US"/>
        </w:rPr>
        <w:instrText xml:space="preserve"> INCLUDEPICTURE "http://kaluga.glavtk.ru/images/djmediatools/116-sistemy-mikroklimata/shema_upravleniya_microklimatom.jpg" \* MERGEFORMATINET </w:instrText>
      </w:r>
      <w:r w:rsidRPr="00A20321">
        <w:rPr>
          <w:color w:val="000000" w:themeColor="text1"/>
        </w:rPr>
        <w:fldChar w:fldCharType="separate"/>
      </w:r>
      <w:r w:rsidR="00FE6B8E">
        <w:rPr>
          <w:noProof/>
          <w:color w:val="000000" w:themeColor="text1"/>
        </w:rPr>
        <w:drawing>
          <wp:inline distT="0" distB="0" distL="0" distR="0" wp14:anchorId="420B4F9F" wp14:editId="0D0E347E">
            <wp:extent cx="5486400" cy="4038600"/>
            <wp:effectExtent l="0" t="0" r="0" b="0"/>
            <wp:docPr id="16075403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40383" name="Рисунок 1607540383"/>
                    <pic:cNvPicPr/>
                  </pic:nvPicPr>
                  <pic:blipFill>
                    <a:blip r:embed="rId97">
                      <a:extLst>
                        <a:ext uri="{28A0092B-C50C-407E-A947-70E740481C1C}">
                          <a14:useLocalDpi xmlns:a14="http://schemas.microsoft.com/office/drawing/2010/main" val="0"/>
                        </a:ext>
                      </a:extLst>
                    </a:blip>
                    <a:stretch>
                      <a:fillRect/>
                    </a:stretch>
                  </pic:blipFill>
                  <pic:spPr>
                    <a:xfrm>
                      <a:off x="0" y="0"/>
                      <a:ext cx="5486400" cy="4038600"/>
                    </a:xfrm>
                    <a:prstGeom prst="rect">
                      <a:avLst/>
                    </a:prstGeom>
                  </pic:spPr>
                </pic:pic>
              </a:graphicData>
            </a:graphic>
          </wp:inline>
        </w:drawing>
      </w:r>
      <w:r w:rsidRPr="00A20321">
        <w:rPr>
          <w:color w:val="000000" w:themeColor="text1"/>
        </w:rPr>
        <w:fldChar w:fldCharType="end"/>
      </w:r>
    </w:p>
    <w:p w14:paraId="6798CF5F" w14:textId="538C64D4" w:rsidR="00E23BB8" w:rsidRPr="00E23BB8" w:rsidRDefault="00E23BB8" w:rsidP="00B8482C">
      <w:pPr>
        <w:rPr>
          <w:b/>
          <w:bCs/>
          <w:color w:val="000000" w:themeColor="text1"/>
          <w:lang w:val="en-US"/>
        </w:rPr>
      </w:pPr>
      <w:r w:rsidRPr="00E23BB8">
        <w:rPr>
          <w:b/>
          <w:bCs/>
          <w:color w:val="000000" w:themeColor="text1"/>
          <w:lang w:val="en-US"/>
        </w:rPr>
        <w:t>Thus, to date, the main technologies of creating an agro-industrial greenhouse complex are fully developed and implemented in the market. During the construction, taking into account the current political and economic situation, preference will be given to the products and services of Russian companies, which will reduce the investment costs of the project without loss of quality.</w:t>
      </w:r>
    </w:p>
    <w:p w14:paraId="5E9FEBEB" w14:textId="1BAEE4DB" w:rsidR="006812D4" w:rsidRDefault="00E23BB8">
      <w:pPr>
        <w:pStyle w:val="2"/>
        <w:numPr>
          <w:ilvl w:val="1"/>
          <w:numId w:val="17"/>
        </w:numPr>
      </w:pPr>
      <w:bookmarkStart w:id="53" w:name="_Toc134476180"/>
      <w:r w:rsidRPr="00E23BB8">
        <w:t xml:space="preserve">Organization </w:t>
      </w:r>
      <w:proofErr w:type="spellStart"/>
      <w:r w:rsidRPr="00E23BB8">
        <w:t>of</w:t>
      </w:r>
      <w:proofErr w:type="spellEnd"/>
      <w:r w:rsidRPr="00E23BB8">
        <w:t xml:space="preserve"> </w:t>
      </w:r>
      <w:proofErr w:type="spellStart"/>
      <w:r w:rsidRPr="00E23BB8">
        <w:t>water</w:t>
      </w:r>
      <w:proofErr w:type="spellEnd"/>
      <w:r w:rsidRPr="00E23BB8">
        <w:t xml:space="preserve"> </w:t>
      </w:r>
      <w:proofErr w:type="spellStart"/>
      <w:r w:rsidRPr="00E23BB8">
        <w:t>supply</w:t>
      </w:r>
      <w:bookmarkEnd w:id="53"/>
      <w:proofErr w:type="spellEnd"/>
    </w:p>
    <w:p w14:paraId="7A8FF2FA" w14:textId="77777777" w:rsidR="00E23BB8" w:rsidRPr="00E23BB8" w:rsidRDefault="00E23BB8" w:rsidP="00E23BB8"/>
    <w:p w14:paraId="1361C483" w14:textId="77777777" w:rsidR="00E23BB8" w:rsidRPr="00E23BB8" w:rsidRDefault="00E23BB8" w:rsidP="00E23BB8">
      <w:pPr>
        <w:rPr>
          <w:color w:val="000000" w:themeColor="text1"/>
          <w:lang w:val="en-US"/>
        </w:rPr>
      </w:pPr>
      <w:r w:rsidRPr="00E23BB8">
        <w:rPr>
          <w:color w:val="000000" w:themeColor="text1"/>
          <w:lang w:val="en-US"/>
        </w:rPr>
        <w:t xml:space="preserve">Water supply of a greenhouse complex is planned to be carried out in the combined variant: by connection of a complex to the general centralized systems of water supply and construction of own wells. </w:t>
      </w:r>
    </w:p>
    <w:p w14:paraId="292C11C7" w14:textId="77777777" w:rsidR="00E23BB8" w:rsidRPr="00E23BB8" w:rsidRDefault="00E23BB8" w:rsidP="00E23BB8">
      <w:pPr>
        <w:rPr>
          <w:color w:val="000000" w:themeColor="text1"/>
          <w:lang w:val="en-US"/>
        </w:rPr>
      </w:pPr>
      <w:r w:rsidRPr="00E23BB8">
        <w:rPr>
          <w:color w:val="000000" w:themeColor="text1"/>
          <w:lang w:val="en-US"/>
        </w:rPr>
        <w:t>Design water consumption for water supply of a greenhouse complex: 5,7 m3/h, 19,3 m3/day - domestic and drinking water supply (B1). 20.6 m3/h, 638.4 m3/day - production water supply (B2). Reservation of water supply and coverage of volumetric discharge is carried out by return water intake from rainwater storage ponds. Water supply of greenhouse complex is provided by artesian wells:</w:t>
      </w:r>
    </w:p>
    <w:p w14:paraId="3690A63C" w14:textId="77777777" w:rsidR="00B14F53" w:rsidRPr="00B14F53" w:rsidRDefault="00B14F53">
      <w:pPr>
        <w:pStyle w:val="af2"/>
        <w:numPr>
          <w:ilvl w:val="0"/>
          <w:numId w:val="29"/>
        </w:numPr>
        <w:rPr>
          <w:color w:val="000000" w:themeColor="text1"/>
          <w:lang w:val="en-US"/>
        </w:rPr>
      </w:pPr>
      <w:r w:rsidRPr="00B14F53">
        <w:rPr>
          <w:color w:val="000000" w:themeColor="text1"/>
          <w:lang w:val="en-US"/>
        </w:rPr>
        <w:t>domestic-potable water supply - two (2) wells with a capacity of 15 m3/h each;</w:t>
      </w:r>
    </w:p>
    <w:p w14:paraId="5BBF9733" w14:textId="664627A8" w:rsidR="0055757A" w:rsidRPr="00B14F53" w:rsidRDefault="00B14F53">
      <w:pPr>
        <w:pStyle w:val="af2"/>
        <w:numPr>
          <w:ilvl w:val="0"/>
          <w:numId w:val="29"/>
        </w:numPr>
        <w:rPr>
          <w:color w:val="000000" w:themeColor="text1"/>
          <w:lang w:val="en-US"/>
        </w:rPr>
      </w:pPr>
      <w:r w:rsidRPr="00B14F53">
        <w:rPr>
          <w:color w:val="000000" w:themeColor="text1"/>
          <w:lang w:val="en-US"/>
        </w:rPr>
        <w:t>industrial and fire-fighting water supply - 4 (four) wells with a capacity of 20 m3/h each.</w:t>
      </w:r>
    </w:p>
    <w:p w14:paraId="6A71148A" w14:textId="283BF457" w:rsidR="00AF4A1F" w:rsidRPr="00B14F53" w:rsidRDefault="007705F8" w:rsidP="000E4D3E">
      <w:pPr>
        <w:ind w:firstLine="0"/>
        <w:rPr>
          <w:color w:val="000000" w:themeColor="text1"/>
          <w:lang w:val="en-US"/>
        </w:rPr>
      </w:pPr>
      <w:r w:rsidRPr="00A20321">
        <w:rPr>
          <w:noProof/>
          <w:color w:val="000000" w:themeColor="text1"/>
        </w:rPr>
        <w:lastRenderedPageBreak/>
        <w:drawing>
          <wp:anchor distT="0" distB="0" distL="114300" distR="114300" simplePos="0" relativeHeight="251736064" behindDoc="0" locked="0" layoutInCell="1" allowOverlap="1" wp14:anchorId="254E3AAE" wp14:editId="177C8260">
            <wp:simplePos x="0" y="0"/>
            <wp:positionH relativeFrom="column">
              <wp:posOffset>692150</wp:posOffset>
            </wp:positionH>
            <wp:positionV relativeFrom="paragraph">
              <wp:posOffset>321368</wp:posOffset>
            </wp:positionV>
            <wp:extent cx="4227830" cy="2376170"/>
            <wp:effectExtent l="0" t="0" r="1270"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27830"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F53" w:rsidRPr="00B14F53">
        <w:rPr>
          <w:lang w:val="en-US"/>
        </w:rPr>
        <w:t xml:space="preserve"> </w:t>
      </w:r>
      <w:r w:rsidR="00B14F53" w:rsidRPr="00B14F53">
        <w:rPr>
          <w:color w:val="000000" w:themeColor="text1"/>
          <w:lang w:val="en-US"/>
        </w:rPr>
        <w:t>Approximate scheme of water supply for a greenhouse complex</w:t>
      </w:r>
      <w:r w:rsidRPr="00B14F53">
        <w:rPr>
          <w:color w:val="000000" w:themeColor="text1"/>
          <w:lang w:val="en-US"/>
        </w:rPr>
        <w:t xml:space="preserve">: </w:t>
      </w:r>
    </w:p>
    <w:p w14:paraId="30F716BB" w14:textId="77777777" w:rsidR="007705F8" w:rsidRPr="00B14F53" w:rsidRDefault="007705F8" w:rsidP="000E4D3E">
      <w:pPr>
        <w:ind w:firstLine="0"/>
        <w:rPr>
          <w:color w:val="000000" w:themeColor="text1"/>
          <w:lang w:val="en-US"/>
        </w:rPr>
      </w:pPr>
    </w:p>
    <w:p w14:paraId="235F9A59" w14:textId="379EC58C" w:rsidR="0055757A" w:rsidRPr="00B14F53" w:rsidRDefault="007705F8" w:rsidP="000E4D3E">
      <w:pPr>
        <w:ind w:firstLine="0"/>
        <w:rPr>
          <w:color w:val="000000" w:themeColor="text1"/>
          <w:lang w:val="en-US"/>
        </w:rPr>
      </w:pPr>
      <w:r w:rsidRPr="00A20321">
        <w:rPr>
          <w:noProof/>
          <w:color w:val="000000" w:themeColor="text1"/>
        </w:rPr>
        <w:drawing>
          <wp:anchor distT="0" distB="0" distL="114300" distR="114300" simplePos="0" relativeHeight="251737088" behindDoc="0" locked="0" layoutInCell="1" allowOverlap="1" wp14:anchorId="69559A07" wp14:editId="382FBA2E">
            <wp:simplePos x="0" y="0"/>
            <wp:positionH relativeFrom="column">
              <wp:posOffset>2540</wp:posOffset>
            </wp:positionH>
            <wp:positionV relativeFrom="paragraph">
              <wp:posOffset>351155</wp:posOffset>
            </wp:positionV>
            <wp:extent cx="5934710" cy="5626100"/>
            <wp:effectExtent l="0" t="0" r="889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934710" cy="562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F53" w:rsidRPr="00B14F53">
        <w:rPr>
          <w:lang w:val="en-US"/>
        </w:rPr>
        <w:t xml:space="preserve"> </w:t>
      </w:r>
      <w:r w:rsidR="00B14F53" w:rsidRPr="00B14F53">
        <w:rPr>
          <w:color w:val="000000" w:themeColor="text1"/>
          <w:lang w:val="en-US"/>
        </w:rPr>
        <w:t>Model of the automation system for the outdoor water supply of a greenhouse complex</w:t>
      </w:r>
      <w:r w:rsidR="000B7F81" w:rsidRPr="00B14F53">
        <w:rPr>
          <w:color w:val="000000" w:themeColor="text1"/>
          <w:lang w:val="en-US"/>
        </w:rPr>
        <w:t>:</w:t>
      </w:r>
    </w:p>
    <w:p w14:paraId="26A84294" w14:textId="638CA3A0" w:rsidR="000B7F81" w:rsidRPr="00B14F53" w:rsidRDefault="000B7F81" w:rsidP="000E4D3E">
      <w:pPr>
        <w:ind w:firstLine="0"/>
        <w:rPr>
          <w:color w:val="000000" w:themeColor="text1"/>
          <w:lang w:val="en-US"/>
        </w:rPr>
      </w:pPr>
      <w:r w:rsidRPr="00A20321">
        <w:rPr>
          <w:color w:val="000000" w:themeColor="text1"/>
        </w:rPr>
        <w:fldChar w:fldCharType="begin"/>
      </w:r>
      <w:r w:rsidRPr="00B14F53">
        <w:rPr>
          <w:color w:val="000000" w:themeColor="text1"/>
          <w:lang w:val="en-US"/>
        </w:rPr>
        <w:instrText xml:space="preserve"> INCLUDEPICTURE "https://avatars.mds.yandex.net/get-images-cbir/1338587/25vUawlKAWiNR8rrysQEZQ5857/ocr" \* MERGEFORMATINET </w:instrText>
      </w:r>
      <w:r w:rsidRPr="00A20321">
        <w:rPr>
          <w:color w:val="000000" w:themeColor="text1"/>
        </w:rPr>
        <w:fldChar w:fldCharType="end"/>
      </w:r>
    </w:p>
    <w:p w14:paraId="782286FB" w14:textId="3DD6338D" w:rsidR="000B7F81" w:rsidRPr="00B14F53" w:rsidRDefault="00521C03" w:rsidP="000E4D3E">
      <w:pPr>
        <w:ind w:firstLine="0"/>
        <w:rPr>
          <w:color w:val="000000" w:themeColor="text1"/>
          <w:lang w:val="en-US"/>
        </w:rPr>
      </w:pPr>
      <w:r w:rsidRPr="00A20321">
        <w:rPr>
          <w:noProof/>
          <w:color w:val="000000" w:themeColor="text1"/>
        </w:rPr>
        <w:lastRenderedPageBreak/>
        <w:drawing>
          <wp:anchor distT="0" distB="0" distL="114300" distR="114300" simplePos="0" relativeHeight="251738112" behindDoc="0" locked="0" layoutInCell="1" allowOverlap="1" wp14:anchorId="6F7F31CF" wp14:editId="3BEF3A7B">
            <wp:simplePos x="0" y="0"/>
            <wp:positionH relativeFrom="column">
              <wp:posOffset>3175</wp:posOffset>
            </wp:positionH>
            <wp:positionV relativeFrom="paragraph">
              <wp:posOffset>202565</wp:posOffset>
            </wp:positionV>
            <wp:extent cx="5935980" cy="6119495"/>
            <wp:effectExtent l="0" t="0" r="7620"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100">
                      <a:extLst>
                        <a:ext uri="{28A0092B-C50C-407E-A947-70E740481C1C}">
                          <a14:useLocalDpi xmlns:a14="http://schemas.microsoft.com/office/drawing/2010/main" val="0"/>
                        </a:ext>
                      </a:extLst>
                    </a:blip>
                    <a:stretch>
                      <a:fillRect/>
                    </a:stretch>
                  </pic:blipFill>
                  <pic:spPr>
                    <a:xfrm>
                      <a:off x="0" y="0"/>
                      <a:ext cx="5935980" cy="6119495"/>
                    </a:xfrm>
                    <a:prstGeom prst="rect">
                      <a:avLst/>
                    </a:prstGeom>
                  </pic:spPr>
                </pic:pic>
              </a:graphicData>
            </a:graphic>
            <wp14:sizeRelH relativeFrom="page">
              <wp14:pctWidth>0</wp14:pctWidth>
            </wp14:sizeRelH>
            <wp14:sizeRelV relativeFrom="page">
              <wp14:pctHeight>0</wp14:pctHeight>
            </wp14:sizeRelV>
          </wp:anchor>
        </w:drawing>
      </w:r>
      <w:r w:rsidR="00B14F53" w:rsidRPr="00B14F53">
        <w:rPr>
          <w:color w:val="000000" w:themeColor="text1"/>
          <w:lang w:val="en-US"/>
        </w:rPr>
        <w:t>Block diagram of the automation system of the outdoor water supply of a greenhouse complex</w:t>
      </w:r>
      <w:r w:rsidR="000B7F81" w:rsidRPr="00B14F53">
        <w:rPr>
          <w:color w:val="000000" w:themeColor="text1"/>
          <w:lang w:val="en-US"/>
        </w:rPr>
        <w:t xml:space="preserve">: </w:t>
      </w:r>
    </w:p>
    <w:p w14:paraId="1C06FAD8" w14:textId="66073702" w:rsidR="000B7F81" w:rsidRPr="00B14F53" w:rsidRDefault="000B7F81" w:rsidP="000E4D3E">
      <w:pPr>
        <w:ind w:firstLine="0"/>
        <w:rPr>
          <w:color w:val="000000" w:themeColor="text1"/>
          <w:lang w:val="en-US"/>
        </w:rPr>
      </w:pPr>
    </w:p>
    <w:p w14:paraId="4144238E" w14:textId="5BA319E5" w:rsidR="00B14F53" w:rsidRPr="00B14F53" w:rsidRDefault="00B14F53" w:rsidP="000E4D3E">
      <w:pPr>
        <w:ind w:firstLine="0"/>
        <w:rPr>
          <w:color w:val="000000" w:themeColor="text1"/>
          <w:lang w:val="en-US"/>
        </w:rPr>
      </w:pPr>
      <w:r w:rsidRPr="00B14F53">
        <w:rPr>
          <w:color w:val="000000" w:themeColor="text1"/>
          <w:lang w:val="en-US"/>
        </w:rPr>
        <w:t>In the issue of water supply it is proposed to implement a combined system that combines:</w:t>
      </w:r>
    </w:p>
    <w:p w14:paraId="5EF153BC" w14:textId="77777777" w:rsidR="00B14F53" w:rsidRPr="00B14F53" w:rsidRDefault="00B14F53">
      <w:pPr>
        <w:pStyle w:val="af2"/>
        <w:numPr>
          <w:ilvl w:val="0"/>
          <w:numId w:val="30"/>
        </w:numPr>
        <w:rPr>
          <w:color w:val="000000" w:themeColor="text1"/>
          <w:lang w:val="en-US"/>
        </w:rPr>
      </w:pPr>
      <w:r w:rsidRPr="00B14F53">
        <w:rPr>
          <w:color w:val="000000" w:themeColor="text1"/>
          <w:lang w:val="en-US"/>
        </w:rPr>
        <w:t>centralized cascade control (SHUKS - well cascade control cabinet);</w:t>
      </w:r>
    </w:p>
    <w:p w14:paraId="198CF9B3" w14:textId="77777777" w:rsidR="00B14F53" w:rsidRPr="00B14F53" w:rsidRDefault="00B14F53">
      <w:pPr>
        <w:pStyle w:val="af2"/>
        <w:numPr>
          <w:ilvl w:val="0"/>
          <w:numId w:val="30"/>
        </w:numPr>
        <w:rPr>
          <w:color w:val="000000" w:themeColor="text1"/>
          <w:lang w:val="en-US"/>
        </w:rPr>
      </w:pPr>
      <w:r w:rsidRPr="00B14F53">
        <w:rPr>
          <w:color w:val="000000" w:themeColor="text1"/>
          <w:lang w:val="en-US"/>
        </w:rPr>
        <w:t>autonomous operation of each cabinet (SHUS - well control cabinet) when there is no communication with the main cascade cabinet.</w:t>
      </w:r>
    </w:p>
    <w:p w14:paraId="55569447" w14:textId="77777777" w:rsidR="00B14F53" w:rsidRPr="00B14F53" w:rsidRDefault="00B14F53" w:rsidP="000E4D3E">
      <w:pPr>
        <w:ind w:firstLine="0"/>
        <w:rPr>
          <w:color w:val="000000" w:themeColor="text1"/>
          <w:lang w:val="en-US"/>
        </w:rPr>
      </w:pPr>
      <w:r w:rsidRPr="00B14F53">
        <w:rPr>
          <w:color w:val="000000" w:themeColor="text1"/>
          <w:lang w:val="en-US"/>
        </w:rPr>
        <w:t>Normally, the SHUS operates in automatic cascade mode. Wells B1 (2 pcs.) form the first cascade, wells B2 (4 pcs.) - the second one.</w:t>
      </w:r>
    </w:p>
    <w:p w14:paraId="2422AB79" w14:textId="3DB21F48" w:rsidR="00C31607" w:rsidRPr="00B14F53" w:rsidRDefault="00B14F53" w:rsidP="000E4D3E">
      <w:pPr>
        <w:ind w:firstLine="0"/>
        <w:rPr>
          <w:color w:val="000000" w:themeColor="text1"/>
          <w:lang w:val="en-US"/>
        </w:rPr>
      </w:pPr>
      <w:r w:rsidRPr="00B14F53">
        <w:rPr>
          <w:color w:val="000000" w:themeColor="text1"/>
          <w:lang w:val="en-US"/>
        </w:rPr>
        <w:t>The essence of the work of the cascades is as follows:</w:t>
      </w:r>
    </w:p>
    <w:p w14:paraId="7FDF91FF" w14:textId="77777777" w:rsidR="00B14F53" w:rsidRPr="00B14F53" w:rsidRDefault="00B14F53">
      <w:pPr>
        <w:pStyle w:val="af2"/>
        <w:numPr>
          <w:ilvl w:val="0"/>
          <w:numId w:val="31"/>
        </w:numPr>
        <w:ind w:left="1276" w:hanging="425"/>
        <w:rPr>
          <w:color w:val="000000" w:themeColor="text1"/>
          <w:lang w:val="en-US"/>
        </w:rPr>
      </w:pPr>
      <w:r w:rsidRPr="00B14F53">
        <w:rPr>
          <w:color w:val="000000" w:themeColor="text1"/>
          <w:lang w:val="en-US"/>
        </w:rPr>
        <w:t>The SHUKS constantly analyzes the situation and, if there is a lack of pressure for a certain time, a command to switch on a new pump is issued.</w:t>
      </w:r>
    </w:p>
    <w:p w14:paraId="2415D437" w14:textId="3EF0DD19" w:rsidR="006709D1" w:rsidRPr="00B14F53" w:rsidRDefault="00B14F53">
      <w:pPr>
        <w:pStyle w:val="af2"/>
        <w:numPr>
          <w:ilvl w:val="0"/>
          <w:numId w:val="31"/>
        </w:numPr>
        <w:ind w:left="1276" w:hanging="425"/>
        <w:rPr>
          <w:color w:val="000000" w:themeColor="text1"/>
          <w:lang w:val="en-US"/>
        </w:rPr>
      </w:pPr>
      <w:r w:rsidRPr="00B14F53">
        <w:rPr>
          <w:color w:val="000000" w:themeColor="text1"/>
          <w:lang w:val="en-US"/>
        </w:rPr>
        <w:t xml:space="preserve">In case of excess pressure, a command to switch off one running pump is issued. This mode can be considered as moving in steps. Pressure dropped, went up to the first stage (one pump switched on). Checked, pressure is still not enough - step up one </w:t>
      </w:r>
      <w:r w:rsidRPr="00B14F53">
        <w:rPr>
          <w:color w:val="000000" w:themeColor="text1"/>
          <w:lang w:val="en-US"/>
        </w:rPr>
        <w:lastRenderedPageBreak/>
        <w:t>more step (switch on second pump). Pressure is within the norm - stay on the current stage. Pressure became excessive - go down one step (switch off one pump).</w:t>
      </w:r>
    </w:p>
    <w:p w14:paraId="6C193F4D" w14:textId="3E6BCA43" w:rsidR="00C31607" w:rsidRPr="00B14F53" w:rsidRDefault="00B14F53" w:rsidP="000E4D3E">
      <w:pPr>
        <w:rPr>
          <w:color w:val="000000" w:themeColor="text1"/>
          <w:lang w:val="en-US"/>
        </w:rPr>
      </w:pPr>
      <w:r w:rsidRPr="00B14F53">
        <w:rPr>
          <w:color w:val="000000" w:themeColor="text1"/>
          <w:lang w:val="en-US"/>
        </w:rPr>
        <w:t>The program that implements the cascade algorithm is built to solve several other problems</w:t>
      </w:r>
      <w:r w:rsidR="00C31607" w:rsidRPr="00B14F53">
        <w:rPr>
          <w:color w:val="000000" w:themeColor="text1"/>
          <w:lang w:val="en-US"/>
        </w:rPr>
        <w:t>:</w:t>
      </w:r>
    </w:p>
    <w:p w14:paraId="68B573B8" w14:textId="77777777" w:rsidR="00B14F53" w:rsidRPr="00B14F53" w:rsidRDefault="00B14F53">
      <w:pPr>
        <w:pStyle w:val="af2"/>
        <w:numPr>
          <w:ilvl w:val="0"/>
          <w:numId w:val="32"/>
        </w:numPr>
        <w:rPr>
          <w:color w:val="000000" w:themeColor="text1"/>
          <w:lang w:val="en-US"/>
        </w:rPr>
      </w:pPr>
      <w:r w:rsidRPr="00B14F53">
        <w:rPr>
          <w:color w:val="000000" w:themeColor="text1"/>
          <w:lang w:val="en-US"/>
        </w:rPr>
        <w:t>balancing the operation of cascades to include different pumps;</w:t>
      </w:r>
    </w:p>
    <w:p w14:paraId="14254718" w14:textId="77777777" w:rsidR="00B14F53" w:rsidRPr="00B14F53" w:rsidRDefault="00B14F53">
      <w:pPr>
        <w:pStyle w:val="af2"/>
        <w:numPr>
          <w:ilvl w:val="0"/>
          <w:numId w:val="32"/>
        </w:numPr>
        <w:rPr>
          <w:color w:val="000000" w:themeColor="text1"/>
          <w:lang w:val="en-US"/>
        </w:rPr>
      </w:pPr>
      <w:r w:rsidRPr="00B14F53">
        <w:rPr>
          <w:color w:val="000000" w:themeColor="text1"/>
          <w:lang w:val="en-US"/>
        </w:rPr>
        <w:t>preventing wells from becoming silted up;</w:t>
      </w:r>
    </w:p>
    <w:p w14:paraId="752510BF" w14:textId="77777777" w:rsidR="00B14F53" w:rsidRPr="00B14F53" w:rsidRDefault="00B14F53">
      <w:pPr>
        <w:pStyle w:val="af2"/>
        <w:numPr>
          <w:ilvl w:val="0"/>
          <w:numId w:val="32"/>
        </w:numPr>
        <w:rPr>
          <w:color w:val="000000" w:themeColor="text1"/>
          <w:lang w:val="en-US"/>
        </w:rPr>
      </w:pPr>
      <w:r w:rsidRPr="00B14F53">
        <w:rPr>
          <w:color w:val="000000" w:themeColor="text1"/>
          <w:lang w:val="en-US"/>
        </w:rPr>
        <w:t>prevention of pump restarting, if not enough time has passed since stopping;</w:t>
      </w:r>
    </w:p>
    <w:p w14:paraId="7D039D25" w14:textId="2A0075F6" w:rsidR="006709D1" w:rsidRPr="00B14F53" w:rsidRDefault="00B14F53">
      <w:pPr>
        <w:pStyle w:val="af2"/>
        <w:numPr>
          <w:ilvl w:val="0"/>
          <w:numId w:val="32"/>
        </w:numPr>
        <w:rPr>
          <w:color w:val="000000" w:themeColor="text1"/>
          <w:lang w:val="en-US"/>
        </w:rPr>
      </w:pPr>
      <w:r w:rsidRPr="00B14F53">
        <w:rPr>
          <w:color w:val="000000" w:themeColor="text1"/>
          <w:lang w:val="en-US"/>
        </w:rPr>
        <w:t>automatic commissioning of a reserve pump (in case of an emergency stop of the main unit).</w:t>
      </w:r>
    </w:p>
    <w:p w14:paraId="1C9EE5F5" w14:textId="77777777" w:rsidR="00B14F53" w:rsidRPr="00B14F53" w:rsidRDefault="00B14F53" w:rsidP="000E4D3E">
      <w:pPr>
        <w:rPr>
          <w:lang w:val="en-US"/>
        </w:rPr>
      </w:pPr>
      <w:r w:rsidRPr="00B14F53">
        <w:rPr>
          <w:lang w:val="en-US"/>
        </w:rPr>
        <w:t>Since the cascade is controlled via the network, all cabinets (both SHUS and SHUKS) constantly analyze the network availability. In order to "fight for water supply survivability, in case of loss of communication, the SHUS automatically switches to the local mode and operates on the pressure sensor installed in the well, and the SHUS excludes the unavailable SHUS from the cascade. When communication is restored, well cascading is restored automatically.</w:t>
      </w:r>
    </w:p>
    <w:p w14:paraId="7ED42FE9" w14:textId="4A02C5F2" w:rsidR="00C31607" w:rsidRPr="00B14F53" w:rsidRDefault="00B14F53" w:rsidP="000E4D3E">
      <w:pPr>
        <w:rPr>
          <w:color w:val="000000" w:themeColor="text1"/>
          <w:lang w:val="en-US"/>
        </w:rPr>
      </w:pPr>
      <w:r w:rsidRPr="00B14F53">
        <w:rPr>
          <w:color w:val="000000" w:themeColor="text1"/>
          <w:lang w:val="en-US"/>
        </w:rPr>
        <w:t>Operating personnel can use the operator panel on the SHUKS to</w:t>
      </w:r>
      <w:r w:rsidR="00C31607" w:rsidRPr="00B14F53">
        <w:rPr>
          <w:color w:val="000000" w:themeColor="text1"/>
          <w:lang w:val="en-US"/>
        </w:rPr>
        <w:t>:</w:t>
      </w:r>
    </w:p>
    <w:p w14:paraId="4B777DC0"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monitor the sensor readings;</w:t>
      </w:r>
    </w:p>
    <w:p w14:paraId="42200059"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Receive notifications about warnings and alarms and acknowledge them;</w:t>
      </w:r>
    </w:p>
    <w:p w14:paraId="60BA28C0"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view the archive of alarms and warnings log;</w:t>
      </w:r>
    </w:p>
    <w:p w14:paraId="60BA4675"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control well status (working, paused after shutdown, ready for operation, emergency, in manual mode, etc.)</w:t>
      </w:r>
    </w:p>
    <w:p w14:paraId="652DE83E"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monitor instantaneous flow rate of each working well;</w:t>
      </w:r>
    </w:p>
    <w:p w14:paraId="2D338863" w14:textId="77777777" w:rsidR="00B14F53" w:rsidRPr="00B14F53" w:rsidRDefault="00B14F53">
      <w:pPr>
        <w:pStyle w:val="af2"/>
        <w:numPr>
          <w:ilvl w:val="0"/>
          <w:numId w:val="33"/>
        </w:numPr>
        <w:rPr>
          <w:color w:val="000000" w:themeColor="text1"/>
          <w:lang w:val="en-US"/>
        </w:rPr>
      </w:pPr>
      <w:r w:rsidRPr="00B14F53">
        <w:rPr>
          <w:color w:val="000000" w:themeColor="text1"/>
          <w:lang w:val="en-US"/>
        </w:rPr>
        <w:t>change settings and settings, remotely start and stop well pumps;</w:t>
      </w:r>
    </w:p>
    <w:p w14:paraId="36FD6A95" w14:textId="2D040D17" w:rsidR="00C31607" w:rsidRPr="00B14F53" w:rsidRDefault="00B14F53">
      <w:pPr>
        <w:pStyle w:val="af2"/>
        <w:numPr>
          <w:ilvl w:val="0"/>
          <w:numId w:val="33"/>
        </w:numPr>
        <w:rPr>
          <w:color w:val="000000" w:themeColor="text1"/>
          <w:lang w:val="en-US"/>
        </w:rPr>
      </w:pPr>
      <w:r w:rsidRPr="00B14F53">
        <w:rPr>
          <w:color w:val="000000" w:themeColor="text1"/>
          <w:lang w:val="en-US"/>
        </w:rPr>
        <w:t>receive information on technical accounting of produced water for each well.</w:t>
      </w:r>
    </w:p>
    <w:p w14:paraId="47947DF8" w14:textId="77777777" w:rsidR="006709D1" w:rsidRPr="00B14F53" w:rsidRDefault="006709D1" w:rsidP="000E4D3E">
      <w:pPr>
        <w:ind w:firstLine="0"/>
        <w:rPr>
          <w:color w:val="000000" w:themeColor="text1"/>
          <w:lang w:val="en-US"/>
        </w:rPr>
      </w:pPr>
    </w:p>
    <w:p w14:paraId="4C2A261C" w14:textId="77777777" w:rsidR="00B14F53" w:rsidRPr="00B14F53" w:rsidRDefault="00B14F53" w:rsidP="006709D1">
      <w:pPr>
        <w:rPr>
          <w:color w:val="000000" w:themeColor="text1"/>
          <w:lang w:val="en-US"/>
        </w:rPr>
      </w:pPr>
      <w:r w:rsidRPr="00B14F53">
        <w:rPr>
          <w:color w:val="000000" w:themeColor="text1"/>
          <w:lang w:val="en-US"/>
        </w:rPr>
        <w:t>Layout of outdoor well control cabinets:</w:t>
      </w:r>
    </w:p>
    <w:p w14:paraId="46AD6C1C" w14:textId="77777777" w:rsidR="00B14F53" w:rsidRPr="00B14F53" w:rsidRDefault="00B14F53" w:rsidP="00B14F53">
      <w:pPr>
        <w:rPr>
          <w:lang w:val="en-US"/>
        </w:rPr>
      </w:pPr>
      <w:r w:rsidRPr="00B14F53">
        <w:rPr>
          <w:lang w:val="en-US"/>
        </w:rPr>
        <w:t xml:space="preserve">The internal content of well control cabinets (PLC, power supply unit, soft starter, etc.) is strictly limited to the temperature limits within which it must function. </w:t>
      </w:r>
    </w:p>
    <w:p w14:paraId="63F1C353" w14:textId="0619452B" w:rsidR="00B14F53" w:rsidRPr="00B14F53" w:rsidRDefault="00B14F53" w:rsidP="00B14F53">
      <w:pPr>
        <w:rPr>
          <w:lang w:val="en-US"/>
        </w:rPr>
      </w:pPr>
      <w:proofErr w:type="gramStart"/>
      <w:r w:rsidRPr="00B14F53">
        <w:rPr>
          <w:lang w:val="en-US"/>
        </w:rPr>
        <w:t>Also</w:t>
      </w:r>
      <w:proofErr w:type="gramEnd"/>
      <w:r w:rsidRPr="00B14F53">
        <w:rPr>
          <w:lang w:val="en-US"/>
        </w:rPr>
        <w:t xml:space="preserve"> an important task of the cabinet is to protect the contents against external adverse factors (such as precipitation, electromagnetic pulses of lightning discharges, insects, dust, etc.).</w:t>
      </w:r>
    </w:p>
    <w:p w14:paraId="27467ED8" w14:textId="77777777" w:rsidR="00B14F53" w:rsidRPr="00B14F53" w:rsidRDefault="00B14F53" w:rsidP="006709D1">
      <w:pPr>
        <w:rPr>
          <w:lang w:val="en-US"/>
        </w:rPr>
      </w:pPr>
    </w:p>
    <w:p w14:paraId="10D0D56E" w14:textId="77777777" w:rsidR="00B14F53" w:rsidRPr="00B14F53" w:rsidRDefault="00B14F53" w:rsidP="006709D1">
      <w:pPr>
        <w:rPr>
          <w:lang w:val="en-US"/>
        </w:rPr>
      </w:pPr>
    </w:p>
    <w:p w14:paraId="18624DE9" w14:textId="77777777" w:rsidR="00B14F53" w:rsidRPr="00B14F53" w:rsidRDefault="00B14F53" w:rsidP="006709D1">
      <w:pPr>
        <w:rPr>
          <w:lang w:val="en-US"/>
        </w:rPr>
      </w:pPr>
    </w:p>
    <w:p w14:paraId="0D6994BB" w14:textId="247A5FE3" w:rsidR="00293ABE" w:rsidRPr="00B14F53" w:rsidRDefault="005E6ABF" w:rsidP="000E4D3E">
      <w:pPr>
        <w:ind w:firstLine="0"/>
        <w:rPr>
          <w:color w:val="000000" w:themeColor="text1"/>
          <w:lang w:val="en-US"/>
        </w:rPr>
      </w:pPr>
      <w:r w:rsidRPr="00A20321">
        <w:rPr>
          <w:noProof/>
          <w:color w:val="000000" w:themeColor="text1"/>
        </w:rPr>
        <w:lastRenderedPageBreak/>
        <w:drawing>
          <wp:anchor distT="0" distB="0" distL="114300" distR="114300" simplePos="0" relativeHeight="251739136" behindDoc="0" locked="0" layoutInCell="1" allowOverlap="1" wp14:anchorId="577B2F34" wp14:editId="5EAC3DCA">
            <wp:simplePos x="0" y="0"/>
            <wp:positionH relativeFrom="column">
              <wp:posOffset>5715</wp:posOffset>
            </wp:positionH>
            <wp:positionV relativeFrom="paragraph">
              <wp:posOffset>261620</wp:posOffset>
            </wp:positionV>
            <wp:extent cx="5931535" cy="3764280"/>
            <wp:effectExtent l="0" t="0" r="0" b="762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931535" cy="376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F53" w:rsidRPr="00B14F53">
        <w:rPr>
          <w:lang w:val="en-US"/>
        </w:rPr>
        <w:t xml:space="preserve"> </w:t>
      </w:r>
      <w:r w:rsidR="00B14F53" w:rsidRPr="00B14F53">
        <w:rPr>
          <w:color w:val="000000" w:themeColor="text1"/>
          <w:lang w:val="en-US"/>
        </w:rPr>
        <w:t>Schematic diagram of the water supply for a greenhouse complex</w:t>
      </w:r>
      <w:r w:rsidR="00ED026E" w:rsidRPr="00B14F53">
        <w:rPr>
          <w:color w:val="000000" w:themeColor="text1"/>
          <w:lang w:val="en-US"/>
        </w:rPr>
        <w:t xml:space="preserve">: </w:t>
      </w:r>
      <w:r w:rsidR="00ED026E" w:rsidRPr="00A20321">
        <w:rPr>
          <w:color w:val="000000" w:themeColor="text1"/>
        </w:rPr>
        <w:fldChar w:fldCharType="begin"/>
      </w:r>
      <w:r w:rsidR="00ED026E" w:rsidRPr="00B14F53">
        <w:rPr>
          <w:color w:val="000000" w:themeColor="text1"/>
          <w:lang w:val="en-US"/>
        </w:rPr>
        <w:instrText xml:space="preserve"> INCLUDEPICTURE "https://owen.ru/uploads/155/33232344.jpg" \* MERGEFORMATINET </w:instrText>
      </w:r>
      <w:r w:rsidR="00ED026E" w:rsidRPr="00A20321">
        <w:rPr>
          <w:color w:val="000000" w:themeColor="text1"/>
        </w:rPr>
        <w:fldChar w:fldCharType="end"/>
      </w:r>
      <w:r w:rsidRPr="00A20321">
        <w:rPr>
          <w:color w:val="000000" w:themeColor="text1"/>
        </w:rPr>
        <w:fldChar w:fldCharType="begin"/>
      </w:r>
      <w:r w:rsidRPr="00B14F53">
        <w:rPr>
          <w:color w:val="000000" w:themeColor="text1"/>
          <w:lang w:val="en-US"/>
        </w:rPr>
        <w:instrText xml:space="preserve"> INCLUDEPICTURE "https://belasusinc.com/wp-content/uploads/2018/11/22.jpg" \* MERGEFORMATINET </w:instrText>
      </w:r>
      <w:r w:rsidRPr="00A20321">
        <w:rPr>
          <w:color w:val="000000" w:themeColor="text1"/>
        </w:rPr>
        <w:fldChar w:fldCharType="end"/>
      </w:r>
      <w:r w:rsidR="0055757A" w:rsidRPr="00A20321">
        <w:rPr>
          <w:color w:val="000000" w:themeColor="text1"/>
        </w:rPr>
        <w:fldChar w:fldCharType="begin"/>
      </w:r>
      <w:r w:rsidR="0055757A" w:rsidRPr="00B14F53">
        <w:rPr>
          <w:color w:val="000000" w:themeColor="text1"/>
          <w:lang w:val="en-US"/>
        </w:rPr>
        <w:instrText xml:space="preserve"> INCLUDEPICTURE "https://elefantkip.ru/wa-data/public/photos/15/03/315/315.970.png" \* MERGEFORMATINET </w:instrText>
      </w:r>
      <w:r w:rsidR="0055757A" w:rsidRPr="00A20321">
        <w:rPr>
          <w:color w:val="000000" w:themeColor="text1"/>
        </w:rPr>
        <w:fldChar w:fldCharType="end"/>
      </w:r>
    </w:p>
    <w:p w14:paraId="51B9F4DC" w14:textId="5D5CCD35" w:rsidR="006812D4" w:rsidRPr="00B14F53" w:rsidRDefault="00B14F53">
      <w:pPr>
        <w:pStyle w:val="2"/>
        <w:numPr>
          <w:ilvl w:val="1"/>
          <w:numId w:val="17"/>
        </w:numPr>
        <w:rPr>
          <w:lang w:val="en-US"/>
        </w:rPr>
      </w:pPr>
      <w:bookmarkStart w:id="54" w:name="_Toc134476181"/>
      <w:r w:rsidRPr="00B14F53">
        <w:rPr>
          <w:lang w:val="en-US"/>
        </w:rPr>
        <w:t>Organization of electricity and heat supply</w:t>
      </w:r>
      <w:bookmarkEnd w:id="54"/>
    </w:p>
    <w:p w14:paraId="3A14BA05" w14:textId="77777777" w:rsidR="00B14F53" w:rsidRPr="00B14F53" w:rsidRDefault="00B14F53" w:rsidP="000E4D3E">
      <w:pPr>
        <w:rPr>
          <w:color w:val="000000" w:themeColor="text1"/>
          <w:lang w:val="en-US"/>
        </w:rPr>
      </w:pPr>
      <w:r w:rsidRPr="00B14F53">
        <w:rPr>
          <w:color w:val="000000" w:themeColor="text1"/>
          <w:lang w:val="en-US"/>
        </w:rPr>
        <w:t>By artificially creating optimal growth conditions in a greenhouse, we can grow vegetables, houseplants, flowers and seedlings all year round, even in places with a harsh climate. The industry of protected ground is industrial and high-tech, but also energy-intensive. In most farms in the structure of the cost of production the cost of energy reaches 50-60%.</w:t>
      </w:r>
    </w:p>
    <w:p w14:paraId="0B1B7694" w14:textId="2958D2F8" w:rsidR="00B14F53" w:rsidRDefault="00B14F53" w:rsidP="000E4D3E">
      <w:pPr>
        <w:rPr>
          <w:color w:val="000000" w:themeColor="text1"/>
          <w:lang w:val="en-US"/>
        </w:rPr>
      </w:pPr>
      <w:r w:rsidRPr="00A20321">
        <w:rPr>
          <w:noProof/>
          <w:color w:val="000000" w:themeColor="text1"/>
        </w:rPr>
        <w:drawing>
          <wp:anchor distT="0" distB="0" distL="114300" distR="114300" simplePos="0" relativeHeight="251740160" behindDoc="0" locked="0" layoutInCell="1" allowOverlap="1" wp14:anchorId="3F4EBF72" wp14:editId="0F88A819">
            <wp:simplePos x="0" y="0"/>
            <wp:positionH relativeFrom="margin">
              <wp:posOffset>731520</wp:posOffset>
            </wp:positionH>
            <wp:positionV relativeFrom="margin">
              <wp:posOffset>6223000</wp:posOffset>
            </wp:positionV>
            <wp:extent cx="3900170" cy="2901315"/>
            <wp:effectExtent l="0" t="0" r="5080"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900170" cy="290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F53">
        <w:rPr>
          <w:color w:val="000000" w:themeColor="text1"/>
          <w:lang w:val="en-US"/>
        </w:rPr>
        <w:t>The need to heat air in greenhouses, water for watering planted</w:t>
      </w:r>
      <w:r w:rsidR="00C01AD2" w:rsidRPr="00B14F53">
        <w:rPr>
          <w:color w:val="000000" w:themeColor="text1"/>
          <w:lang w:val="en-US"/>
        </w:rPr>
        <w:t xml:space="preserve"> </w:t>
      </w:r>
      <w:r w:rsidRPr="00B14F53">
        <w:rPr>
          <w:color w:val="000000" w:themeColor="text1"/>
          <w:lang w:val="en-US"/>
        </w:rPr>
        <w:t>crops, soil requires enormous amounts of thermal energy especially at low temperatures ambient air</w:t>
      </w:r>
      <w:r w:rsidR="00C01AD2" w:rsidRPr="00B14F53">
        <w:rPr>
          <w:color w:val="000000" w:themeColor="text1"/>
          <w:lang w:val="en-US"/>
        </w:rPr>
        <w:t xml:space="preserve">. </w:t>
      </w:r>
    </w:p>
    <w:p w14:paraId="2CD862FC" w14:textId="03A56AD1" w:rsidR="00B14F53" w:rsidRPr="00B14F53" w:rsidRDefault="00B14F53" w:rsidP="00B14F53">
      <w:pPr>
        <w:rPr>
          <w:color w:val="000000" w:themeColor="text1"/>
          <w:lang w:val="en-US"/>
        </w:rPr>
      </w:pPr>
      <w:r w:rsidRPr="00B14F53">
        <w:rPr>
          <w:color w:val="000000" w:themeColor="text1"/>
          <w:lang w:val="en-US"/>
        </w:rPr>
        <w:lastRenderedPageBreak/>
        <w:t>Most domestic greenhouse farms use boilers to obtain heat,</w:t>
      </w:r>
      <w:r w:rsidRPr="00B14F53">
        <w:rPr>
          <w:lang w:val="en-US"/>
        </w:rPr>
        <w:t xml:space="preserve"> </w:t>
      </w:r>
      <w:r w:rsidRPr="00B14F53">
        <w:rPr>
          <w:color w:val="000000" w:themeColor="text1"/>
          <w:lang w:val="en-US"/>
        </w:rPr>
        <w:t xml:space="preserve">in which the primary energy carrier (gas, diesel fuel, coal, etc.) is burned only in order to obtain thermal energy for heating. As a rule, territorial power supply companies are the suppliers of electric power for power supply of technological equipment of greenhouses (pumping and ventilation equipment, refrigeration equipment, conveyors, etc.). </w:t>
      </w:r>
    </w:p>
    <w:p w14:paraId="045A2389" w14:textId="77777777" w:rsidR="00B14F53" w:rsidRPr="00B14F53" w:rsidRDefault="00B14F53" w:rsidP="00B14F53">
      <w:pPr>
        <w:rPr>
          <w:color w:val="000000" w:themeColor="text1"/>
          <w:lang w:val="en-US"/>
        </w:rPr>
      </w:pPr>
      <w:r w:rsidRPr="00B14F53">
        <w:rPr>
          <w:color w:val="000000" w:themeColor="text1"/>
          <w:lang w:val="en-US"/>
        </w:rPr>
        <w:t>It is no secret that power lines and switching equipment over a long period of operation morally and technically obsolete. But even the high electricity tariffs, which in the past few years have increased at times, and, apparently, will continue to grow, do not give the owner of a greenhouse complex, that he at some point is not faced with a blackout farm. The prolonged absence of electricity and heat supply, and in the winter period enough 2 hours and, consequently, the inability to carry out technological processes can lead to the loss of crops, and eventually to the collapse of the greenhouses.</w:t>
      </w:r>
    </w:p>
    <w:p w14:paraId="1111E4E9" w14:textId="77777777" w:rsidR="00B14F53" w:rsidRPr="00B14F53" w:rsidRDefault="00B14F53" w:rsidP="00B14F53">
      <w:pPr>
        <w:rPr>
          <w:color w:val="000000" w:themeColor="text1"/>
          <w:lang w:val="en-US"/>
        </w:rPr>
      </w:pPr>
      <w:r w:rsidRPr="00B14F53">
        <w:rPr>
          <w:color w:val="000000" w:themeColor="text1"/>
          <w:lang w:val="en-US"/>
        </w:rPr>
        <w:t>Experts know the facts confirming not quite mutually beneficial relations of greenhouse farms and power supply companies. So, some TGOs and ESKs today raise the question of signing a contract for the power supply of greenhouses for five years ahead, taking into account the hourly (!) Power limits. These requirements put greenhouse farms in a difficult situation - the energy consumption of greenhouses to a large extent depends on the ambient air temperature and weather, which even a month in advance cannot be predicted with a high degree of probability.</w:t>
      </w:r>
    </w:p>
    <w:p w14:paraId="76878393" w14:textId="77777777" w:rsidR="00B14F53" w:rsidRPr="00B14F53" w:rsidRDefault="00B14F53" w:rsidP="00B14F53">
      <w:pPr>
        <w:rPr>
          <w:color w:val="000000" w:themeColor="text1"/>
          <w:lang w:val="en-US"/>
        </w:rPr>
      </w:pPr>
      <w:r w:rsidRPr="00B14F53">
        <w:rPr>
          <w:color w:val="000000" w:themeColor="text1"/>
          <w:lang w:val="en-US"/>
        </w:rPr>
        <w:t>Plant growth is determined by photosynthesis, for which the main source of energy is light, and the rate of plant growth and development is proportional to the level of light exposure. Therefore, more and more Russian companies of the protected ground industry use supplementary lighting technologies especially in winter, spring and autumn periods when the low level of natural solar radiation is accompanied by a short daylight period.</w:t>
      </w:r>
    </w:p>
    <w:p w14:paraId="15DD61E0" w14:textId="77777777" w:rsidR="00B14F53" w:rsidRPr="00B14F53" w:rsidRDefault="00B14F53" w:rsidP="00B14F53">
      <w:pPr>
        <w:rPr>
          <w:color w:val="000000" w:themeColor="text1"/>
          <w:lang w:val="en-US"/>
        </w:rPr>
      </w:pPr>
      <w:r w:rsidRPr="00B14F53">
        <w:rPr>
          <w:color w:val="000000" w:themeColor="text1"/>
          <w:lang w:val="en-US"/>
        </w:rPr>
        <w:t>It has been proven that using the right lighting technologies can double yields, extend the season, expand the range of crops, improve product quality and guarantee supply. It is worth noting that the limited supply on the agricultural market and relatively high prices in the fall-spring period make electric backlighting systems cost-effective. However, these systems require a significant amount of electrical energy (70 to 100 W per 1 m2 of area) to achieve illumination levels up to 6-7 KLK. Large yields are achieved with lighting of 20 KLK and above. Accordingly, this requires the installation of more lights and the use of more electrical energy. It is easy to calculate that the total power consumption of greenhouse facilities for dosing the light can be up to 10 MW.</w:t>
      </w:r>
    </w:p>
    <w:p w14:paraId="5073AF25" w14:textId="77777777" w:rsidR="00B14F53" w:rsidRPr="00B14F53" w:rsidRDefault="00B14F53" w:rsidP="00B14F53">
      <w:pPr>
        <w:rPr>
          <w:color w:val="000000" w:themeColor="text1"/>
          <w:lang w:val="en-US"/>
        </w:rPr>
      </w:pPr>
      <w:r w:rsidRPr="00B14F53">
        <w:rPr>
          <w:color w:val="000000" w:themeColor="text1"/>
          <w:lang w:val="en-US"/>
        </w:rPr>
        <w:t>In general, industry experts cite the following figures: energy consumption of 1 hectare of greenhouse is about 1 MW of electricity and 2 MW of heat. Taking into account the high specific cost of energy carriers in the price of products, a significant reduction in the cost of production and increase in profitability can be achieved only by reducing the "energy component".</w:t>
      </w:r>
    </w:p>
    <w:p w14:paraId="0067C22E" w14:textId="752481CC" w:rsidR="00AD12F7" w:rsidRPr="00B14F53" w:rsidRDefault="00B14F53" w:rsidP="00B14F53">
      <w:pPr>
        <w:rPr>
          <w:color w:val="000000" w:themeColor="text1"/>
          <w:lang w:val="en-US"/>
        </w:rPr>
      </w:pPr>
      <w:r w:rsidRPr="00B14F53">
        <w:rPr>
          <w:color w:val="000000" w:themeColor="text1"/>
          <w:lang w:val="en-US"/>
        </w:rPr>
        <w:t xml:space="preserve">Experts at the analysis of existing schemes of power supply of greenhouse farms offer an option of autonomous generation. Indeed, the own thermal power plant will not only eliminate or significantly reduce payments to electricity and heat supply companies, but also significantly increase the yield due to the beneficial use (CO2) of carbon dioxide (carbon dioxide), which is </w:t>
      </w:r>
      <w:r w:rsidRPr="00B14F53">
        <w:rPr>
          <w:color w:val="000000" w:themeColor="text1"/>
          <w:lang w:val="en-US"/>
        </w:rPr>
        <w:lastRenderedPageBreak/>
        <w:t xml:space="preserve">contained in large quantities in the exhaust gases. Below is a schematic diagram of the heating and </w:t>
      </w:r>
      <w:r w:rsidR="00C44C89" w:rsidRPr="00A20321">
        <w:rPr>
          <w:noProof/>
          <w:color w:val="000000" w:themeColor="text1"/>
        </w:rPr>
        <w:drawing>
          <wp:anchor distT="0" distB="0" distL="114300" distR="114300" simplePos="0" relativeHeight="251709440" behindDoc="0" locked="0" layoutInCell="1" allowOverlap="1" wp14:anchorId="7A0B6DBC" wp14:editId="742EA79D">
            <wp:simplePos x="0" y="0"/>
            <wp:positionH relativeFrom="column">
              <wp:posOffset>-5080</wp:posOffset>
            </wp:positionH>
            <wp:positionV relativeFrom="paragraph">
              <wp:posOffset>507365</wp:posOffset>
            </wp:positionV>
            <wp:extent cx="5936615" cy="2934335"/>
            <wp:effectExtent l="0" t="0" r="698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93661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F53">
        <w:rPr>
          <w:color w:val="000000" w:themeColor="text1"/>
          <w:lang w:val="en-US"/>
        </w:rPr>
        <w:t>power supply of an industrial greenhouse</w:t>
      </w:r>
      <w:r w:rsidR="00AD12F7" w:rsidRPr="00B14F53">
        <w:rPr>
          <w:color w:val="000000" w:themeColor="text1"/>
          <w:lang w:val="en-US"/>
        </w:rPr>
        <w:t xml:space="preserve">: </w:t>
      </w:r>
    </w:p>
    <w:p w14:paraId="21B05351" w14:textId="05FD7FC6" w:rsidR="00AD12F7" w:rsidRPr="00B14F53" w:rsidRDefault="00AD12F7" w:rsidP="000E4D3E">
      <w:pPr>
        <w:ind w:firstLine="0"/>
        <w:rPr>
          <w:color w:val="000000" w:themeColor="text1"/>
          <w:lang w:val="en-US"/>
        </w:rPr>
      </w:pPr>
      <w:r w:rsidRPr="00A20321">
        <w:rPr>
          <w:color w:val="000000" w:themeColor="text1"/>
        </w:rPr>
        <w:fldChar w:fldCharType="begin"/>
      </w:r>
      <w:r w:rsidRPr="00B14F53">
        <w:rPr>
          <w:color w:val="000000" w:themeColor="text1"/>
          <w:lang w:val="en-US"/>
        </w:rPr>
        <w:instrText xml:space="preserve"> INCLUDEPICTURE "http://profit-agro.ru/wp-content/uploads/2017/05/sistema-otopleniya-teplits-3.jpg" \* MERGEFORMATINET </w:instrText>
      </w:r>
      <w:r w:rsidRPr="00A20321">
        <w:rPr>
          <w:color w:val="000000" w:themeColor="text1"/>
        </w:rPr>
        <w:fldChar w:fldCharType="end"/>
      </w:r>
    </w:p>
    <w:p w14:paraId="1330F2C9" w14:textId="77777777" w:rsidR="00B14F53" w:rsidRPr="00B14F53" w:rsidRDefault="00B14F53" w:rsidP="000E4D3E">
      <w:pPr>
        <w:rPr>
          <w:color w:val="000000" w:themeColor="text1"/>
          <w:lang w:val="en-US"/>
        </w:rPr>
      </w:pPr>
      <w:r w:rsidRPr="00B14F53">
        <w:rPr>
          <w:color w:val="000000" w:themeColor="text1"/>
          <w:lang w:val="en-US"/>
        </w:rPr>
        <w:t xml:space="preserve">The technological process is as follows: the cogeneration unit generates electricity, in the heat-exchange equipment the heat of the exhaust gases, lubrication and cooling systems is transferred to the external circuit of the consumer. Simultaneously, the exhaust emits combustion products through the exhaust. The exhaust gases then undergo a purification process and nitrogen oxides are removed, then cooled in the heat exchanger to an acceptable temperature (up to approximately +50°C) and the condensate is removed. Using paddle turbofans, the gases are conveyed to the greenhouse CO2 supply system through piping (perforated PVC pipes or porous film sleeves) mixed with the greenhouse air and delivered directly to the plant bases. The ambient air contains about 350 volume fractions of carbon dioxide. For an active plant growth, depending on the type of plant, the greenhouse atmosphere must contain between 700 and 800 vol. fractions of CO2. In one hour, a 1MW mini-HPP at an average annual load of 75 per cent produces 372 cubic </w:t>
      </w:r>
      <w:proofErr w:type="spellStart"/>
      <w:r w:rsidRPr="00B14F53">
        <w:rPr>
          <w:color w:val="000000" w:themeColor="text1"/>
          <w:lang w:val="en-US"/>
        </w:rPr>
        <w:t>metres</w:t>
      </w:r>
      <w:proofErr w:type="spellEnd"/>
      <w:r w:rsidRPr="00B14F53">
        <w:rPr>
          <w:color w:val="000000" w:themeColor="text1"/>
          <w:lang w:val="en-US"/>
        </w:rPr>
        <w:t xml:space="preserve"> of carbon dioxide at normal pressure, with a CO2 content of 700 ppm. With this approach, the yield of a single greenhouse increases by about 30 to 40 percent.</w:t>
      </w:r>
    </w:p>
    <w:p w14:paraId="1E4768F8" w14:textId="77777777" w:rsidR="00B14F53" w:rsidRDefault="00B14F53" w:rsidP="000E4D3E">
      <w:pPr>
        <w:rPr>
          <w:color w:val="000000" w:themeColor="text1"/>
          <w:lang w:val="en-US"/>
        </w:rPr>
      </w:pPr>
      <w:r w:rsidRPr="00B14F53">
        <w:rPr>
          <w:color w:val="000000" w:themeColor="text1"/>
          <w:lang w:val="en-US"/>
        </w:rPr>
        <w:t>The combined use of supplemental lighting technology and carbon dioxide enrichment leads to a yield increase of 2-2.5 times!</w:t>
      </w:r>
    </w:p>
    <w:p w14:paraId="7ACAA912" w14:textId="77777777" w:rsidR="00B14F53" w:rsidRPr="00B14F53" w:rsidRDefault="00B14F53" w:rsidP="000E4D3E">
      <w:pPr>
        <w:rPr>
          <w:color w:val="000000" w:themeColor="text1"/>
          <w:lang w:val="en-US"/>
        </w:rPr>
      </w:pPr>
      <w:r w:rsidRPr="00B14F53">
        <w:rPr>
          <w:color w:val="000000" w:themeColor="text1"/>
          <w:lang w:val="en-US"/>
        </w:rPr>
        <w:t xml:space="preserve">It is worth noting that the energy centers of greenhouse complexes are the most efficient solution for the organization of autonomous power supply and provide the fuel utilization factor (FUE) of the system at the level of 95-97%. Indeed, in addition to electrical and thermal energy, the greenhouse complex receives a source of carbon feed to the plants, which is necessary for the intensive process of photosynthesis. Electric energy is used to cover its own needs and artificial lighting of the greenhouse, and through the system of heat utilization the </w:t>
      </w:r>
      <w:proofErr w:type="spellStart"/>
      <w:r w:rsidRPr="00B14F53">
        <w:rPr>
          <w:color w:val="000000" w:themeColor="text1"/>
          <w:lang w:val="en-US"/>
        </w:rPr>
        <w:t>agro</w:t>
      </w:r>
      <w:proofErr w:type="spellEnd"/>
      <w:r w:rsidRPr="00B14F53">
        <w:rPr>
          <w:color w:val="000000" w:themeColor="text1"/>
          <w:lang w:val="en-US"/>
        </w:rPr>
        <w:t>-complex is supplied with thermal energy.</w:t>
      </w:r>
    </w:p>
    <w:p w14:paraId="6C86607A" w14:textId="59E87585" w:rsidR="00C01AD2" w:rsidRPr="00B14F53" w:rsidRDefault="006709D1" w:rsidP="000E4D3E">
      <w:pPr>
        <w:rPr>
          <w:color w:val="000000" w:themeColor="text1"/>
          <w:lang w:val="en-US"/>
        </w:rPr>
      </w:pPr>
      <w:r w:rsidRPr="00A20321">
        <w:rPr>
          <w:noProof/>
          <w:color w:val="000000" w:themeColor="text1"/>
        </w:rPr>
        <w:lastRenderedPageBreak/>
        <w:drawing>
          <wp:anchor distT="0" distB="0" distL="114300" distR="114300" simplePos="0" relativeHeight="251707392" behindDoc="0" locked="0" layoutInCell="1" allowOverlap="1" wp14:anchorId="15A3439F" wp14:editId="5A42137C">
            <wp:simplePos x="0" y="0"/>
            <wp:positionH relativeFrom="column">
              <wp:posOffset>3175</wp:posOffset>
            </wp:positionH>
            <wp:positionV relativeFrom="paragraph">
              <wp:posOffset>694690</wp:posOffset>
            </wp:positionV>
            <wp:extent cx="5936615" cy="3523615"/>
            <wp:effectExtent l="0" t="0" r="6985" b="63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936615"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F53" w:rsidRPr="00B14F53">
        <w:rPr>
          <w:color w:val="000000" w:themeColor="text1"/>
          <w:lang w:val="en-US"/>
        </w:rPr>
        <w:t>Efficient power supply to agricultural complexes, according to experts, can be built on the basis of gas piston generator sets operating in cogeneration mode according to the scheme shown in the figure</w:t>
      </w:r>
      <w:r w:rsidR="00C01AD2" w:rsidRPr="00B14F53">
        <w:rPr>
          <w:color w:val="000000" w:themeColor="text1"/>
          <w:lang w:val="en-US"/>
        </w:rPr>
        <w:t>:</w:t>
      </w:r>
    </w:p>
    <w:p w14:paraId="7A302A18" w14:textId="64E7B507" w:rsidR="00C01AD2" w:rsidRPr="00B14F53" w:rsidRDefault="00C01AD2" w:rsidP="000E4D3E">
      <w:pPr>
        <w:ind w:firstLine="0"/>
        <w:rPr>
          <w:color w:val="000000" w:themeColor="text1"/>
          <w:lang w:val="en-US"/>
        </w:rPr>
      </w:pPr>
      <w:r w:rsidRPr="00A20321">
        <w:rPr>
          <w:color w:val="000000" w:themeColor="text1"/>
        </w:rPr>
        <w:fldChar w:fldCharType="begin"/>
      </w:r>
      <w:r w:rsidRPr="00B14F53">
        <w:rPr>
          <w:color w:val="000000" w:themeColor="text1"/>
          <w:lang w:val="en-US"/>
        </w:rPr>
        <w:instrText xml:space="preserve"> INCLUDEPICTURE "https://www.roltservice.ru/images/CHP-Rolt-drawing.jpg" \* MERGEFORMATINET </w:instrText>
      </w:r>
      <w:r w:rsidRPr="00A20321">
        <w:rPr>
          <w:color w:val="000000" w:themeColor="text1"/>
        </w:rPr>
        <w:fldChar w:fldCharType="end"/>
      </w:r>
    </w:p>
    <w:p w14:paraId="5600D1E2" w14:textId="77777777" w:rsidR="00B14F53" w:rsidRPr="00B14F53" w:rsidRDefault="00B14F53" w:rsidP="000E4D3E">
      <w:pPr>
        <w:rPr>
          <w:color w:val="000000" w:themeColor="text1"/>
          <w:lang w:val="en-US"/>
        </w:rPr>
      </w:pPr>
      <w:r w:rsidRPr="00B14F53">
        <w:rPr>
          <w:color w:val="000000" w:themeColor="text1"/>
          <w:lang w:val="en-US"/>
        </w:rPr>
        <w:t>Moreover, the proposed scheme allows to use the heat of all circuits of GPU cooling. And with different temperature schedule. Organization of heating system with separation of heating circuits in practice shows its effectiveness in terms of saving heat and improving the temperature fields of the greenhouse.</w:t>
      </w:r>
    </w:p>
    <w:p w14:paraId="73F765B3" w14:textId="77777777" w:rsidR="00B14F53" w:rsidRPr="00B14F53" w:rsidRDefault="00B14F53" w:rsidP="000E4D3E">
      <w:pPr>
        <w:rPr>
          <w:color w:val="000000" w:themeColor="text1"/>
          <w:lang w:val="en-US"/>
        </w:rPr>
      </w:pPr>
      <w:r w:rsidRPr="00B14F53">
        <w:rPr>
          <w:color w:val="000000" w:themeColor="text1"/>
          <w:lang w:val="en-US"/>
        </w:rPr>
        <w:t>Such schemes are widespread in European states - Belgium, Denmark, France, Spain, Great Britain, Portugal, and reached their culmination in greenhouse farms in the Netherlands. It is here that the many years of experience in the cultivation of flowers and vegetables have made this system unique, having no analogues in the world.</w:t>
      </w:r>
    </w:p>
    <w:p w14:paraId="3A37A367" w14:textId="77777777" w:rsidR="00B14F53" w:rsidRPr="00B14F53" w:rsidRDefault="00B14F53" w:rsidP="000E4D3E">
      <w:pPr>
        <w:rPr>
          <w:color w:val="000000" w:themeColor="text1"/>
          <w:lang w:val="en-US"/>
        </w:rPr>
      </w:pPr>
      <w:r w:rsidRPr="00B14F53">
        <w:rPr>
          <w:color w:val="000000" w:themeColor="text1"/>
          <w:lang w:val="en-US"/>
        </w:rPr>
        <w:t>Both natural mains gas and biogas - a product of anaerobic decomposition of organic waste - can be used as fuel. In addition to heat recovery systems and complete switchgears 6.3 kV or 0.4 kV in the energy center of the agricultural complex must include a system of CO2 extraction from the flue gases.</w:t>
      </w:r>
    </w:p>
    <w:p w14:paraId="1F2B62BD" w14:textId="4B73023B" w:rsidR="00C01AD2" w:rsidRPr="00A20321" w:rsidRDefault="00B14F53" w:rsidP="000E4D3E">
      <w:pPr>
        <w:rPr>
          <w:color w:val="000000" w:themeColor="text1"/>
        </w:rPr>
      </w:pPr>
      <w:r w:rsidRPr="00B14F53">
        <w:rPr>
          <w:color w:val="000000" w:themeColor="text1"/>
          <w:lang w:val="en-US"/>
        </w:rPr>
        <w:t xml:space="preserve">The modular (container) design of the mini-CHP is the best way to meet the requirements of "greenhouse workers". </w:t>
      </w:r>
      <w:r w:rsidRPr="00B14F53">
        <w:rPr>
          <w:color w:val="000000" w:themeColor="text1"/>
        </w:rPr>
        <w:t xml:space="preserve">It </w:t>
      </w:r>
      <w:proofErr w:type="spellStart"/>
      <w:r w:rsidRPr="00B14F53">
        <w:rPr>
          <w:color w:val="000000" w:themeColor="text1"/>
        </w:rPr>
        <w:t>provides</w:t>
      </w:r>
      <w:proofErr w:type="spellEnd"/>
      <w:r w:rsidR="00C01AD2" w:rsidRPr="00A20321">
        <w:rPr>
          <w:color w:val="000000" w:themeColor="text1"/>
        </w:rPr>
        <w:t>:</w:t>
      </w:r>
    </w:p>
    <w:p w14:paraId="1FD3AE73"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short time for construction and installation and commissioning works;</w:t>
      </w:r>
    </w:p>
    <w:p w14:paraId="16D83870"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low requirements to the foundation;</w:t>
      </w:r>
    </w:p>
    <w:p w14:paraId="7FF9DF2D"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Simple integration of the modular mini-CHP into the electricity and heat supply system of the greenhouse enterprise;</w:t>
      </w:r>
    </w:p>
    <w:p w14:paraId="2FF3ADEC"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compact placement of modular mini-CHP in a limited area;</w:t>
      </w:r>
    </w:p>
    <w:p w14:paraId="3263F1DB"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Full compliance with the requirements of GOST and SNIP;</w:t>
      </w:r>
    </w:p>
    <w:p w14:paraId="4404F356" w14:textId="77777777" w:rsidR="00B14F53" w:rsidRPr="00B14F53" w:rsidRDefault="00B14F53" w:rsidP="00B14F53">
      <w:pPr>
        <w:pStyle w:val="af2"/>
        <w:numPr>
          <w:ilvl w:val="0"/>
          <w:numId w:val="4"/>
        </w:numPr>
        <w:rPr>
          <w:color w:val="000000" w:themeColor="text1"/>
          <w:lang w:val="en-US"/>
        </w:rPr>
      </w:pPr>
      <w:r w:rsidRPr="00B14F53">
        <w:rPr>
          <w:color w:val="000000" w:themeColor="text1"/>
          <w:lang w:val="en-US"/>
        </w:rPr>
        <w:t>scalability of the applied solution;</w:t>
      </w:r>
    </w:p>
    <w:p w14:paraId="11A4545B" w14:textId="77777777" w:rsidR="00B14F53" w:rsidRDefault="00B14F53">
      <w:pPr>
        <w:pStyle w:val="af2"/>
        <w:numPr>
          <w:ilvl w:val="0"/>
          <w:numId w:val="4"/>
        </w:numPr>
        <w:rPr>
          <w:color w:val="000000" w:themeColor="text1"/>
          <w:lang w:val="en-US"/>
        </w:rPr>
      </w:pPr>
      <w:r w:rsidRPr="00B14F53">
        <w:rPr>
          <w:color w:val="000000" w:themeColor="text1"/>
          <w:lang w:val="en-US"/>
        </w:rPr>
        <w:t>high degree of automation, allowing the mini-CHP to work without the constant presence of service personnel;</w:t>
      </w:r>
    </w:p>
    <w:p w14:paraId="48D9AF76" w14:textId="3B1ED4B5" w:rsidR="00B14F53" w:rsidRPr="00B14F53" w:rsidRDefault="00B14F53" w:rsidP="00B14F53">
      <w:pPr>
        <w:pStyle w:val="af2"/>
        <w:numPr>
          <w:ilvl w:val="0"/>
          <w:numId w:val="4"/>
        </w:numPr>
        <w:rPr>
          <w:color w:val="000000" w:themeColor="text1"/>
          <w:lang w:val="en-US"/>
        </w:rPr>
      </w:pPr>
      <w:r w:rsidRPr="00B14F53">
        <w:rPr>
          <w:color w:val="000000" w:themeColor="text1"/>
          <w:lang w:val="en-US"/>
        </w:rPr>
        <w:lastRenderedPageBreak/>
        <w:t>convenient integration of the mini-CHP monitoring and control system into the automated greenhouse management system.</w:t>
      </w:r>
    </w:p>
    <w:p w14:paraId="5F31FBBA" w14:textId="77777777" w:rsidR="00B14F53" w:rsidRPr="00B14F53" w:rsidRDefault="00B14F53" w:rsidP="00B14F53">
      <w:pPr>
        <w:rPr>
          <w:color w:val="000000" w:themeColor="text1"/>
          <w:lang w:val="en-US"/>
        </w:rPr>
      </w:pPr>
      <w:r w:rsidRPr="00B14F53">
        <w:rPr>
          <w:color w:val="000000" w:themeColor="text1"/>
          <w:lang w:val="en-US"/>
        </w:rPr>
        <w:t>The result of the modernization of production will be a significant increase in productivity of greenhouses, improving the reliability and quality of electricity and heat supply and, finally, significant savings in money by eliminating the services of suppliers of electricity and heat. In the case of the use of biogas will provide independence from fuel suppliers and an additional source of fertilizer.</w:t>
      </w:r>
    </w:p>
    <w:p w14:paraId="363FDB46" w14:textId="3AC2546B" w:rsidR="00AD12F7" w:rsidRPr="00B14F53" w:rsidRDefault="00AD12F7" w:rsidP="000E4D3E">
      <w:pPr>
        <w:ind w:firstLine="851"/>
        <w:rPr>
          <w:color w:val="000000" w:themeColor="text1"/>
          <w:lang w:val="en-US"/>
        </w:rPr>
      </w:pPr>
      <w:r w:rsidRPr="00A20321">
        <w:rPr>
          <w:noProof/>
          <w:color w:val="000000" w:themeColor="text1"/>
        </w:rPr>
        <w:drawing>
          <wp:anchor distT="0" distB="0" distL="114300" distR="114300" simplePos="0" relativeHeight="251708416" behindDoc="0" locked="0" layoutInCell="1" allowOverlap="1" wp14:anchorId="31E2C0E6" wp14:editId="33F25EE1">
            <wp:simplePos x="0" y="0"/>
            <wp:positionH relativeFrom="column">
              <wp:posOffset>95347</wp:posOffset>
            </wp:positionH>
            <wp:positionV relativeFrom="paragraph">
              <wp:posOffset>275479</wp:posOffset>
            </wp:positionV>
            <wp:extent cx="5936615" cy="3148330"/>
            <wp:effectExtent l="0" t="0" r="0" b="127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936615"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F53" w:rsidRPr="00B14F53">
        <w:rPr>
          <w:lang w:val="en-US"/>
        </w:rPr>
        <w:t xml:space="preserve"> </w:t>
      </w:r>
      <w:r w:rsidR="00B14F53" w:rsidRPr="00B14F53">
        <w:rPr>
          <w:color w:val="000000" w:themeColor="text1"/>
          <w:lang w:val="en-US"/>
        </w:rPr>
        <w:t>Example of the appearance of a mini-CHP for a greenhouse complex</w:t>
      </w:r>
      <w:r w:rsidRPr="00B14F53">
        <w:rPr>
          <w:color w:val="000000" w:themeColor="text1"/>
          <w:lang w:val="en-US"/>
        </w:rPr>
        <w:t xml:space="preserve">: </w:t>
      </w:r>
    </w:p>
    <w:p w14:paraId="60777427" w14:textId="77777777" w:rsidR="006709D1" w:rsidRPr="00B14F53" w:rsidRDefault="006709D1" w:rsidP="000E4D3E">
      <w:pPr>
        <w:ind w:firstLine="851"/>
        <w:rPr>
          <w:color w:val="000000" w:themeColor="text1"/>
          <w:lang w:val="en-US"/>
        </w:rPr>
      </w:pPr>
    </w:p>
    <w:p w14:paraId="233C5CF8" w14:textId="77777777" w:rsidR="00B14F53" w:rsidRPr="00B14F53" w:rsidRDefault="00B14F53" w:rsidP="00B14F53">
      <w:pPr>
        <w:rPr>
          <w:color w:val="000000" w:themeColor="text1"/>
          <w:lang w:val="en-US"/>
        </w:rPr>
      </w:pPr>
      <w:r w:rsidRPr="00B14F53">
        <w:rPr>
          <w:color w:val="000000" w:themeColor="text1"/>
          <w:lang w:val="en-US"/>
        </w:rPr>
        <w:t xml:space="preserve">Under the proposed project, the use of mini-cogeneration plant is planned in parallel with the use of external power supply network of the complex. </w:t>
      </w:r>
    </w:p>
    <w:p w14:paraId="5DC76464" w14:textId="77777777" w:rsidR="00B14F53" w:rsidRPr="00B14F53" w:rsidRDefault="00B14F53" w:rsidP="00B14F53">
      <w:pPr>
        <w:rPr>
          <w:color w:val="000000" w:themeColor="text1"/>
          <w:lang w:val="en-US"/>
        </w:rPr>
      </w:pPr>
      <w:r w:rsidRPr="00B14F53">
        <w:rPr>
          <w:color w:val="000000" w:themeColor="text1"/>
          <w:lang w:val="en-US"/>
        </w:rPr>
        <w:t>If the site has already organized a complete external power supply and the mini-CHP is considered only as an event to reduce the cost of electricity, it is necessary to compare the cost of production and purchase of electricity.</w:t>
      </w:r>
    </w:p>
    <w:p w14:paraId="4563496A" w14:textId="77777777" w:rsidR="00B14F53" w:rsidRPr="00B14F53" w:rsidRDefault="00B14F53" w:rsidP="00B14F53">
      <w:pPr>
        <w:rPr>
          <w:color w:val="000000" w:themeColor="text1"/>
          <w:lang w:val="en-US"/>
        </w:rPr>
      </w:pPr>
      <w:r w:rsidRPr="00B14F53">
        <w:rPr>
          <w:color w:val="000000" w:themeColor="text1"/>
          <w:lang w:val="en-US"/>
        </w:rPr>
        <w:t>At the average cost of purchasing electricity from the grid at 6.0 rubles including VAT per 1 kWh, the savings in the production of 1 kWh of electricity, taking into account the full utilization of heat is as follows:</w:t>
      </w:r>
    </w:p>
    <w:p w14:paraId="0D042F5E" w14:textId="77777777" w:rsidR="00B14F53" w:rsidRPr="00B14F53" w:rsidRDefault="00B14F53" w:rsidP="00B14F53">
      <w:pPr>
        <w:rPr>
          <w:color w:val="000000" w:themeColor="text1"/>
          <w:lang w:val="en-US"/>
        </w:rPr>
      </w:pPr>
      <w:r w:rsidRPr="00B14F53">
        <w:rPr>
          <w:color w:val="000000" w:themeColor="text1"/>
          <w:lang w:val="en-US"/>
        </w:rPr>
        <w:t>Cost of electricity from grids - cost of generated electricity = 6.0 - 2.2 = 3.8 rubles per 1 kWh.</w:t>
      </w:r>
    </w:p>
    <w:p w14:paraId="7499E40A" w14:textId="77777777" w:rsidR="00B14F53" w:rsidRPr="00B14F53" w:rsidRDefault="00B14F53" w:rsidP="00B14F53">
      <w:pPr>
        <w:rPr>
          <w:color w:val="000000" w:themeColor="text1"/>
          <w:lang w:val="en-US"/>
        </w:rPr>
      </w:pPr>
      <w:r w:rsidRPr="00B14F53">
        <w:rPr>
          <w:color w:val="000000" w:themeColor="text1"/>
          <w:lang w:val="en-US"/>
        </w:rPr>
        <w:t>At even full capacity utilization per year, savings are made at a rate of:</w:t>
      </w:r>
    </w:p>
    <w:p w14:paraId="6FF16EAB" w14:textId="77777777" w:rsidR="00B14F53" w:rsidRPr="00B14F53" w:rsidRDefault="00B14F53" w:rsidP="00B14F53">
      <w:pPr>
        <w:rPr>
          <w:color w:val="000000" w:themeColor="text1"/>
          <w:lang w:val="en-US"/>
        </w:rPr>
      </w:pPr>
      <w:r w:rsidRPr="00B14F53">
        <w:rPr>
          <w:color w:val="000000" w:themeColor="text1"/>
          <w:lang w:val="en-US"/>
        </w:rPr>
        <w:t>Savings with each kWh * 8000 working hours per year * capacity = 3.8 * 8000 * 1001 = 30.43 million rubles per year</w:t>
      </w:r>
    </w:p>
    <w:p w14:paraId="7870F976" w14:textId="77777777" w:rsidR="00B14F53" w:rsidRDefault="00B14F53" w:rsidP="00B14F53">
      <w:pPr>
        <w:rPr>
          <w:b/>
          <w:bCs/>
          <w:color w:val="000000" w:themeColor="text1"/>
          <w:lang w:val="en-US"/>
        </w:rPr>
      </w:pPr>
      <w:r w:rsidRPr="00B14F53">
        <w:rPr>
          <w:b/>
          <w:bCs/>
          <w:color w:val="000000" w:themeColor="text1"/>
          <w:lang w:val="en-US"/>
        </w:rPr>
        <w:t xml:space="preserve">Thus, during the construction of the planned greenhouse complex it is advisable to apply a combined scheme of electricity and heat supply, including both </w:t>
      </w:r>
      <w:proofErr w:type="gramStart"/>
      <w:r w:rsidRPr="00B14F53">
        <w:rPr>
          <w:b/>
          <w:bCs/>
          <w:color w:val="000000" w:themeColor="text1"/>
          <w:lang w:val="en-US"/>
        </w:rPr>
        <w:t>connection</w:t>
      </w:r>
      <w:proofErr w:type="gramEnd"/>
      <w:r w:rsidRPr="00B14F53">
        <w:rPr>
          <w:b/>
          <w:bCs/>
          <w:color w:val="000000" w:themeColor="text1"/>
          <w:lang w:val="en-US"/>
        </w:rPr>
        <w:t xml:space="preserve"> to fixed networks, and autonomous power and heat generating capacity.</w:t>
      </w:r>
    </w:p>
    <w:p w14:paraId="405633B4" w14:textId="77777777" w:rsidR="00B14F53" w:rsidRDefault="00B14F53" w:rsidP="00B14F53">
      <w:pPr>
        <w:rPr>
          <w:b/>
          <w:bCs/>
          <w:color w:val="000000" w:themeColor="text1"/>
          <w:lang w:val="en-US"/>
        </w:rPr>
      </w:pPr>
    </w:p>
    <w:p w14:paraId="1206F9A7" w14:textId="211F1430" w:rsidR="00C01AD2" w:rsidRPr="00B14F53" w:rsidRDefault="00AD12F7" w:rsidP="00B14F53">
      <w:pPr>
        <w:rPr>
          <w:b/>
          <w:bCs/>
          <w:color w:val="000000" w:themeColor="text1"/>
          <w:lang w:val="en-US"/>
        </w:rPr>
      </w:pPr>
      <w:r w:rsidRPr="00A20321">
        <w:rPr>
          <w:b/>
          <w:bCs/>
          <w:color w:val="000000" w:themeColor="text1"/>
        </w:rPr>
        <w:fldChar w:fldCharType="begin"/>
      </w:r>
      <w:r w:rsidRPr="00B14F53">
        <w:rPr>
          <w:b/>
          <w:bCs/>
          <w:color w:val="000000" w:themeColor="text1"/>
          <w:lang w:val="en-US"/>
        </w:rPr>
        <w:instrText xml:space="preserve"> INCLUDEPICTURE "http://hotstart.su/www/images/slider-5.jpg" \* MERGEFORMATINET </w:instrText>
      </w:r>
      <w:r w:rsidRPr="00A20321">
        <w:rPr>
          <w:b/>
          <w:bCs/>
          <w:color w:val="000000" w:themeColor="text1"/>
        </w:rPr>
        <w:fldChar w:fldCharType="end"/>
      </w:r>
    </w:p>
    <w:p w14:paraId="7401CC53" w14:textId="34D3F92A" w:rsidR="006812D4" w:rsidRPr="00B14F53" w:rsidRDefault="00B14F53">
      <w:pPr>
        <w:pStyle w:val="2"/>
        <w:numPr>
          <w:ilvl w:val="1"/>
          <w:numId w:val="17"/>
        </w:numPr>
        <w:rPr>
          <w:lang w:val="en-US"/>
        </w:rPr>
      </w:pPr>
      <w:bookmarkStart w:id="55" w:name="_Toc134476182"/>
      <w:r w:rsidRPr="00B14F53">
        <w:rPr>
          <w:lang w:val="en-US"/>
        </w:rPr>
        <w:lastRenderedPageBreak/>
        <w:t>Purchase of seeds</w:t>
      </w:r>
      <w:bookmarkEnd w:id="55"/>
    </w:p>
    <w:p w14:paraId="02DD4B94" w14:textId="1DAE3A0F" w:rsidR="00C73833" w:rsidRPr="00B14F53" w:rsidRDefault="00624436" w:rsidP="000E4D3E">
      <w:pPr>
        <w:rPr>
          <w:color w:val="000000" w:themeColor="text1"/>
          <w:lang w:val="en-US"/>
        </w:rPr>
      </w:pPr>
      <w:r w:rsidRPr="00A20321">
        <w:rPr>
          <w:noProof/>
          <w:color w:val="000000" w:themeColor="text1"/>
        </w:rPr>
        <w:drawing>
          <wp:anchor distT="0" distB="0" distL="114300" distR="114300" simplePos="0" relativeHeight="251742208" behindDoc="0" locked="0" layoutInCell="1" allowOverlap="1" wp14:anchorId="52296765" wp14:editId="219FFDFC">
            <wp:simplePos x="0" y="0"/>
            <wp:positionH relativeFrom="column">
              <wp:posOffset>1981200</wp:posOffset>
            </wp:positionH>
            <wp:positionV relativeFrom="paragraph">
              <wp:posOffset>262890</wp:posOffset>
            </wp:positionV>
            <wp:extent cx="1527175" cy="1527175"/>
            <wp:effectExtent l="0" t="0" r="0"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F53" w:rsidRPr="00B14F53">
        <w:rPr>
          <w:lang w:val="en-US"/>
        </w:rPr>
        <w:t xml:space="preserve"> </w:t>
      </w:r>
      <w:r w:rsidR="00B14F53" w:rsidRPr="00B14F53">
        <w:rPr>
          <w:color w:val="000000" w:themeColor="text1"/>
          <w:lang w:val="en-US"/>
        </w:rPr>
        <w:t>The following species have been selected as the basic seeds for growing cucumbers</w:t>
      </w:r>
      <w:r w:rsidR="000B64BF" w:rsidRPr="00B14F53">
        <w:rPr>
          <w:color w:val="000000" w:themeColor="text1"/>
          <w:lang w:val="en-US"/>
        </w:rPr>
        <w:t xml:space="preserve">: </w:t>
      </w:r>
    </w:p>
    <w:p w14:paraId="7BD5EB0C" w14:textId="639878C4" w:rsidR="0099569A" w:rsidRPr="00B14F53" w:rsidRDefault="00624436" w:rsidP="000E4D3E">
      <w:pPr>
        <w:rPr>
          <w:color w:val="000000" w:themeColor="text1"/>
          <w:lang w:val="en-US"/>
        </w:rPr>
      </w:pPr>
      <w:r w:rsidRPr="00A20321">
        <w:rPr>
          <w:color w:val="000000" w:themeColor="text1"/>
        </w:rPr>
        <w:fldChar w:fldCharType="begin"/>
      </w:r>
      <w:r w:rsidRPr="00B14F53">
        <w:rPr>
          <w:color w:val="000000" w:themeColor="text1"/>
          <w:lang w:val="en-US"/>
        </w:rPr>
        <w:instrText xml:space="preserve"> INCLUDEPICTURE "http://sambazar.uz/upload-file/2021/01/12/17169/415cec62-ac4f-4bbb-b591-bfe255f317c3.png" \* MERGEFORMATINET </w:instrText>
      </w:r>
      <w:r w:rsidRPr="00A20321">
        <w:rPr>
          <w:color w:val="000000" w:themeColor="text1"/>
        </w:rPr>
        <w:fldChar w:fldCharType="end"/>
      </w:r>
      <w:r w:rsidRPr="00A20321">
        <w:rPr>
          <w:color w:val="000000" w:themeColor="text1"/>
        </w:rPr>
        <w:fldChar w:fldCharType="begin"/>
      </w:r>
      <w:r w:rsidRPr="00B14F53">
        <w:rPr>
          <w:color w:val="000000" w:themeColor="text1"/>
          <w:lang w:val="en-US"/>
        </w:rPr>
        <w:instrText xml:space="preserve"> INCLUDEPICTURE "https://ladylifestyle.ru/wp-content/uploads/2020/06/2004312H-768x768.jpg" \* MERGEFORMATINET </w:instrText>
      </w:r>
      <w:r w:rsidRPr="00A20321">
        <w:rPr>
          <w:color w:val="000000" w:themeColor="text1"/>
        </w:rPr>
        <w:fldChar w:fldCharType="end"/>
      </w:r>
    </w:p>
    <w:p w14:paraId="676EFE2C" w14:textId="77777777" w:rsidR="00B14F53" w:rsidRPr="00B14F53" w:rsidRDefault="00B14F53" w:rsidP="00B14F53">
      <w:pPr>
        <w:jc w:val="center"/>
        <w:rPr>
          <w:b/>
          <w:bCs/>
          <w:color w:val="000000" w:themeColor="text1"/>
          <w:lang w:val="en-US"/>
        </w:rPr>
      </w:pPr>
      <w:r w:rsidRPr="00B14F53">
        <w:rPr>
          <w:b/>
          <w:bCs/>
          <w:color w:val="000000" w:themeColor="text1"/>
          <w:lang w:val="en-US"/>
        </w:rPr>
        <w:t>Professional Cucumber Seeds F1 Aurora</w:t>
      </w:r>
    </w:p>
    <w:p w14:paraId="7E73A6F8" w14:textId="77777777" w:rsidR="00B14F53" w:rsidRPr="00B14F53" w:rsidRDefault="00B14F53" w:rsidP="00B14F53">
      <w:pPr>
        <w:rPr>
          <w:color w:val="000000" w:themeColor="text1"/>
          <w:lang w:val="en-US"/>
        </w:rPr>
      </w:pPr>
      <w:r w:rsidRPr="00B14F53">
        <w:rPr>
          <w:color w:val="000000" w:themeColor="text1"/>
          <w:lang w:val="en-US"/>
        </w:rPr>
        <w:t>Uniform ripeness of fruits. Crisp, dense, juicy flesh. Retains its properties on long-term storage after harvesting.</w:t>
      </w:r>
    </w:p>
    <w:p w14:paraId="0227F18E" w14:textId="77777777" w:rsidR="00B14F53" w:rsidRPr="009460F6" w:rsidRDefault="00B14F53" w:rsidP="00B14F53">
      <w:pPr>
        <w:rPr>
          <w:color w:val="000000" w:themeColor="text1"/>
          <w:lang w:val="en-US"/>
        </w:rPr>
      </w:pPr>
      <w:r w:rsidRPr="009460F6">
        <w:rPr>
          <w:color w:val="000000" w:themeColor="text1"/>
          <w:lang w:val="en-US"/>
        </w:rPr>
        <w:t>Description and characteristics of cucumber F1 Aurora</w:t>
      </w:r>
    </w:p>
    <w:p w14:paraId="55281440" w14:textId="77777777" w:rsidR="00B14F53" w:rsidRPr="00B14F53" w:rsidRDefault="00B14F53" w:rsidP="00B14F53">
      <w:pPr>
        <w:rPr>
          <w:color w:val="000000" w:themeColor="text1"/>
          <w:lang w:val="en-US"/>
        </w:rPr>
      </w:pPr>
      <w:proofErr w:type="spellStart"/>
      <w:r w:rsidRPr="00B14F53">
        <w:rPr>
          <w:color w:val="000000" w:themeColor="text1"/>
          <w:lang w:val="en-US"/>
        </w:rPr>
        <w:t>Parthenocarpic</w:t>
      </w:r>
      <w:proofErr w:type="spellEnd"/>
      <w:r w:rsidRPr="00B14F53">
        <w:rPr>
          <w:color w:val="000000" w:themeColor="text1"/>
          <w:lang w:val="en-US"/>
        </w:rPr>
        <w:t xml:space="preserve"> early-ripeninğ cucumber hybrid for growing in winter-spring rotation and in light-culture conditions on a high trellis with pruning.</w:t>
      </w:r>
    </w:p>
    <w:p w14:paraId="191D0226"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The plant is powerful, well-balanced - it has good growth vigor</w:t>
      </w:r>
    </w:p>
    <w:p w14:paraId="08E81FCF"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strong root system</w:t>
      </w:r>
    </w:p>
    <w:p w14:paraId="4C18FDEC"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lateral sprouts determinant - female flowering</w:t>
      </w:r>
    </w:p>
    <w:p w14:paraId="75D229A3"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1-2 ovaries per node</w:t>
      </w:r>
    </w:p>
    <w:p w14:paraId="1A94496E"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fruit length 18-20 cm</w:t>
      </w:r>
    </w:p>
    <w:p w14:paraId="45D1B423"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average fruit mass - 180-210 grams</w:t>
      </w:r>
    </w:p>
    <w:p w14:paraId="18F87EE1" w14:textId="77777777" w:rsidR="00B14F53" w:rsidRPr="00B14F53" w:rsidRDefault="00B14F53">
      <w:pPr>
        <w:pStyle w:val="af2"/>
        <w:numPr>
          <w:ilvl w:val="0"/>
          <w:numId w:val="34"/>
        </w:numPr>
        <w:rPr>
          <w:color w:val="000000" w:themeColor="text1"/>
          <w:lang w:val="en-US"/>
        </w:rPr>
      </w:pPr>
      <w:r w:rsidRPr="00B14F53">
        <w:rPr>
          <w:color w:val="000000" w:themeColor="text1"/>
          <w:lang w:val="en-US"/>
        </w:rPr>
        <w:t>color - dark green</w:t>
      </w:r>
    </w:p>
    <w:p w14:paraId="2B9E50A9" w14:textId="44438034" w:rsidR="00B14F53" w:rsidRPr="00B14F53" w:rsidRDefault="00B14F53">
      <w:pPr>
        <w:pStyle w:val="af2"/>
        <w:numPr>
          <w:ilvl w:val="0"/>
          <w:numId w:val="34"/>
        </w:numPr>
        <w:rPr>
          <w:color w:val="000000" w:themeColor="text1"/>
          <w:lang w:val="en-US"/>
        </w:rPr>
      </w:pPr>
      <w:r w:rsidRPr="00B14F53">
        <w:rPr>
          <w:color w:val="000000" w:themeColor="text1"/>
          <w:lang w:val="en-US"/>
        </w:rPr>
        <w:t>surface smooth, slightly ribbed - fruit shape – cylindrical</w:t>
      </w:r>
    </w:p>
    <w:p w14:paraId="4055F14C" w14:textId="77777777" w:rsidR="00B14F53" w:rsidRPr="00B14F53" w:rsidRDefault="00B14F53" w:rsidP="00B14F53">
      <w:pPr>
        <w:rPr>
          <w:color w:val="000000" w:themeColor="text1"/>
          <w:lang w:val="en-US"/>
        </w:rPr>
      </w:pPr>
      <w:r w:rsidRPr="00B14F53">
        <w:rPr>
          <w:color w:val="000000" w:themeColor="text1"/>
          <w:lang w:val="en-US"/>
        </w:rPr>
        <w:t>Resistant to:</w:t>
      </w:r>
    </w:p>
    <w:p w14:paraId="6C7A075A" w14:textId="77777777" w:rsidR="00B14F53" w:rsidRPr="00B14F53" w:rsidRDefault="00B14F53">
      <w:pPr>
        <w:pStyle w:val="af2"/>
        <w:numPr>
          <w:ilvl w:val="0"/>
          <w:numId w:val="36"/>
        </w:numPr>
        <w:rPr>
          <w:color w:val="000000" w:themeColor="text1"/>
          <w:lang w:val="en-US"/>
        </w:rPr>
      </w:pPr>
      <w:r w:rsidRPr="00B14F53">
        <w:rPr>
          <w:color w:val="000000" w:themeColor="text1"/>
          <w:lang w:val="en-US"/>
        </w:rPr>
        <w:t>true powdery mildew</w:t>
      </w:r>
    </w:p>
    <w:p w14:paraId="1A2738CD" w14:textId="77777777" w:rsidR="00B14F53" w:rsidRPr="00B14F53" w:rsidRDefault="00B14F53">
      <w:pPr>
        <w:pStyle w:val="af2"/>
        <w:numPr>
          <w:ilvl w:val="0"/>
          <w:numId w:val="36"/>
        </w:numPr>
        <w:rPr>
          <w:color w:val="000000" w:themeColor="text1"/>
          <w:lang w:val="en-US"/>
        </w:rPr>
      </w:pPr>
      <w:r w:rsidRPr="00B14F53">
        <w:rPr>
          <w:color w:val="000000" w:themeColor="text1"/>
          <w:lang w:val="en-US"/>
        </w:rPr>
        <w:t>leaf powdery mildew</w:t>
      </w:r>
    </w:p>
    <w:p w14:paraId="672AAE27" w14:textId="5E59127D" w:rsidR="00B14F53" w:rsidRPr="00B14F53" w:rsidRDefault="00B14F53" w:rsidP="00B14F53">
      <w:pPr>
        <w:rPr>
          <w:color w:val="000000" w:themeColor="text1"/>
        </w:rPr>
      </w:pPr>
      <w:proofErr w:type="spellStart"/>
      <w:r w:rsidRPr="00B14F53">
        <w:rPr>
          <w:color w:val="000000" w:themeColor="text1"/>
        </w:rPr>
        <w:t>Tolerant</w:t>
      </w:r>
      <w:proofErr w:type="spellEnd"/>
      <w:r w:rsidRPr="00B14F53">
        <w:rPr>
          <w:color w:val="000000" w:themeColor="text1"/>
        </w:rPr>
        <w:t xml:space="preserve"> </w:t>
      </w:r>
      <w:proofErr w:type="spellStart"/>
      <w:r w:rsidRPr="00B14F53">
        <w:rPr>
          <w:color w:val="000000" w:themeColor="text1"/>
        </w:rPr>
        <w:t>to</w:t>
      </w:r>
      <w:proofErr w:type="spellEnd"/>
      <w:r w:rsidRPr="00B14F53">
        <w:rPr>
          <w:color w:val="000000" w:themeColor="text1"/>
        </w:rPr>
        <w:t>:</w:t>
      </w:r>
    </w:p>
    <w:p w14:paraId="33686712" w14:textId="10DF287B" w:rsidR="0099569A" w:rsidRPr="00B14F53" w:rsidRDefault="00B14F53">
      <w:pPr>
        <w:pStyle w:val="af2"/>
        <w:numPr>
          <w:ilvl w:val="0"/>
          <w:numId w:val="35"/>
        </w:numPr>
        <w:rPr>
          <w:color w:val="000000" w:themeColor="text1"/>
        </w:rPr>
      </w:pPr>
      <w:proofErr w:type="spellStart"/>
      <w:r w:rsidRPr="00B14F53">
        <w:rPr>
          <w:color w:val="000000" w:themeColor="text1"/>
        </w:rPr>
        <w:t>Cucumber</w:t>
      </w:r>
      <w:proofErr w:type="spellEnd"/>
      <w:r w:rsidRPr="00B14F53">
        <w:rPr>
          <w:color w:val="000000" w:themeColor="text1"/>
        </w:rPr>
        <w:t xml:space="preserve"> </w:t>
      </w:r>
      <w:proofErr w:type="spellStart"/>
      <w:r w:rsidRPr="00B14F53">
        <w:rPr>
          <w:color w:val="000000" w:themeColor="text1"/>
        </w:rPr>
        <w:t>mosaic</w:t>
      </w:r>
      <w:proofErr w:type="spellEnd"/>
      <w:r w:rsidRPr="00B14F53">
        <w:rPr>
          <w:color w:val="000000" w:themeColor="text1"/>
        </w:rPr>
        <w:t xml:space="preserve"> </w:t>
      </w:r>
      <w:proofErr w:type="spellStart"/>
      <w:r w:rsidRPr="00B14F53">
        <w:rPr>
          <w:color w:val="000000" w:themeColor="text1"/>
        </w:rPr>
        <w:t>virus</w:t>
      </w:r>
      <w:proofErr w:type="spellEnd"/>
    </w:p>
    <w:p w14:paraId="47184A02" w14:textId="77777777" w:rsidR="00B14F53" w:rsidRDefault="00B14F53" w:rsidP="000E4D3E">
      <w:pPr>
        <w:rPr>
          <w:b/>
          <w:bCs/>
          <w:color w:val="000000" w:themeColor="text1"/>
        </w:rPr>
      </w:pPr>
    </w:p>
    <w:p w14:paraId="6B53BBC0" w14:textId="0656B2DC" w:rsidR="00B14F53" w:rsidRPr="00B14F53" w:rsidRDefault="00B14F53" w:rsidP="00B14F53">
      <w:pPr>
        <w:jc w:val="center"/>
        <w:rPr>
          <w:b/>
          <w:bCs/>
          <w:color w:val="000000" w:themeColor="text1"/>
          <w:lang w:val="en-US"/>
        </w:rPr>
      </w:pPr>
      <w:r w:rsidRPr="00B14F53">
        <w:rPr>
          <w:b/>
          <w:bCs/>
          <w:color w:val="000000" w:themeColor="text1"/>
          <w:lang w:val="en-US"/>
        </w:rPr>
        <w:t>Professional cucumber seeds F1 Anna</w:t>
      </w:r>
    </w:p>
    <w:p w14:paraId="744507AC" w14:textId="77777777" w:rsidR="00B14F53" w:rsidRPr="00B14F53" w:rsidRDefault="00B14F53" w:rsidP="00B14F53">
      <w:pPr>
        <w:rPr>
          <w:color w:val="000000" w:themeColor="text1"/>
          <w:lang w:val="en-US"/>
        </w:rPr>
      </w:pPr>
      <w:r w:rsidRPr="00B14F53">
        <w:rPr>
          <w:color w:val="000000" w:themeColor="text1"/>
          <w:lang w:val="en-US"/>
        </w:rPr>
        <w:t>A beautiful tasty cucumber. Fruits have an excellent appearance and have excellent taste qualities. Environmental plasticity, shade tolerance.</w:t>
      </w:r>
    </w:p>
    <w:p w14:paraId="0877AEF6" w14:textId="77777777" w:rsidR="00B14F53" w:rsidRDefault="00B14F53" w:rsidP="00B14F53">
      <w:pPr>
        <w:rPr>
          <w:color w:val="000000" w:themeColor="text1"/>
          <w:lang w:val="en-US"/>
        </w:rPr>
      </w:pPr>
      <w:r w:rsidRPr="00B14F53">
        <w:rPr>
          <w:color w:val="000000" w:themeColor="text1"/>
          <w:lang w:val="en-US"/>
        </w:rPr>
        <w:t>Winter-spring hybrid.</w:t>
      </w:r>
    </w:p>
    <w:p w14:paraId="3113B982" w14:textId="77777777" w:rsidR="00B14F53" w:rsidRPr="00B14F53" w:rsidRDefault="00B14F53" w:rsidP="000E4D3E">
      <w:pPr>
        <w:rPr>
          <w:color w:val="000000" w:themeColor="text1"/>
          <w:lang w:val="en-US"/>
        </w:rPr>
      </w:pPr>
      <w:r w:rsidRPr="00B14F53">
        <w:rPr>
          <w:color w:val="000000" w:themeColor="text1"/>
          <w:lang w:val="en-US"/>
        </w:rPr>
        <w:t>Description and characteristics of cucumber F1 Anna:</w:t>
      </w:r>
    </w:p>
    <w:p w14:paraId="1008A038" w14:textId="77777777" w:rsidR="00B14F53" w:rsidRPr="00B14F53" w:rsidRDefault="00B14F53" w:rsidP="00B14F53">
      <w:pPr>
        <w:rPr>
          <w:color w:val="000000" w:themeColor="text1"/>
          <w:lang w:val="en-US"/>
        </w:rPr>
      </w:pPr>
      <w:proofErr w:type="spellStart"/>
      <w:r w:rsidRPr="00B14F53">
        <w:rPr>
          <w:color w:val="000000" w:themeColor="text1"/>
          <w:lang w:val="en-US"/>
        </w:rPr>
        <w:t>Parthenocarpic</w:t>
      </w:r>
      <w:proofErr w:type="spellEnd"/>
      <w:r w:rsidRPr="00B14F53">
        <w:rPr>
          <w:color w:val="000000" w:themeColor="text1"/>
          <w:lang w:val="en-US"/>
        </w:rPr>
        <w:t xml:space="preserve"> tuberous cucumber hybrid for early-spring and summer-autumn rotation.</w:t>
      </w:r>
    </w:p>
    <w:p w14:paraId="347ADA02"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plant is very tall - medium foliage - female-type flowering - 1-2 ovaries in the node</w:t>
      </w:r>
    </w:p>
    <w:p w14:paraId="680A5BEF"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fruit length 12-14 cm</w:t>
      </w:r>
    </w:p>
    <w:p w14:paraId="7075DE86"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average fruit weight 120-140 grams</w:t>
      </w:r>
    </w:p>
    <w:p w14:paraId="74E6C0CC"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color dark green</w:t>
      </w:r>
    </w:p>
    <w:p w14:paraId="537F57B5"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surface is heavily tuberose</w:t>
      </w:r>
    </w:p>
    <w:p w14:paraId="57548F7F"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t>medium-sized tubercles</w:t>
      </w:r>
    </w:p>
    <w:p w14:paraId="013F44A7" w14:textId="77777777" w:rsidR="00C7567D" w:rsidRPr="00C7567D" w:rsidRDefault="00C7567D">
      <w:pPr>
        <w:pStyle w:val="af2"/>
        <w:numPr>
          <w:ilvl w:val="0"/>
          <w:numId w:val="35"/>
        </w:numPr>
        <w:rPr>
          <w:color w:val="000000" w:themeColor="text1"/>
          <w:lang w:val="en-US"/>
        </w:rPr>
      </w:pPr>
      <w:r w:rsidRPr="00C7567D">
        <w:rPr>
          <w:color w:val="000000" w:themeColor="text1"/>
          <w:lang w:val="en-US"/>
        </w:rPr>
        <w:lastRenderedPageBreak/>
        <w:t>fruit shape is oval-cylindrical</w:t>
      </w:r>
    </w:p>
    <w:p w14:paraId="5B8C9D5A" w14:textId="0150D324" w:rsidR="0099569A" w:rsidRPr="00C7567D" w:rsidRDefault="00C7567D" w:rsidP="00C7567D">
      <w:pPr>
        <w:rPr>
          <w:color w:val="000000" w:themeColor="text1"/>
          <w:lang w:val="en-US"/>
        </w:rPr>
      </w:pPr>
      <w:r w:rsidRPr="00C7567D">
        <w:rPr>
          <w:color w:val="000000" w:themeColor="text1"/>
          <w:lang w:val="en-US"/>
        </w:rPr>
        <w:t>Moderately resistant to</w:t>
      </w:r>
      <w:r w:rsidR="0099569A" w:rsidRPr="00C7567D">
        <w:rPr>
          <w:color w:val="000000" w:themeColor="text1"/>
          <w:lang w:val="en-US"/>
        </w:rPr>
        <w:t>:</w:t>
      </w:r>
    </w:p>
    <w:p w14:paraId="553EFEE1" w14:textId="77777777" w:rsidR="00C7567D" w:rsidRPr="00C7567D" w:rsidRDefault="00C7567D">
      <w:pPr>
        <w:pStyle w:val="af2"/>
        <w:numPr>
          <w:ilvl w:val="0"/>
          <w:numId w:val="37"/>
        </w:numPr>
        <w:rPr>
          <w:color w:val="000000" w:themeColor="text1"/>
          <w:lang w:val="en-US"/>
        </w:rPr>
      </w:pPr>
      <w:r w:rsidRPr="00C7567D">
        <w:rPr>
          <w:color w:val="000000" w:themeColor="text1"/>
          <w:lang w:val="en-US"/>
        </w:rPr>
        <w:t>true powdery mildew - root rot</w:t>
      </w:r>
    </w:p>
    <w:p w14:paraId="0476C4FD" w14:textId="6CC4F3DC" w:rsidR="0099569A" w:rsidRPr="00C7567D" w:rsidRDefault="00C7567D">
      <w:pPr>
        <w:pStyle w:val="af2"/>
        <w:numPr>
          <w:ilvl w:val="0"/>
          <w:numId w:val="37"/>
        </w:numPr>
        <w:rPr>
          <w:color w:val="000000" w:themeColor="text1"/>
        </w:rPr>
      </w:pPr>
      <w:proofErr w:type="spellStart"/>
      <w:r w:rsidRPr="00C7567D">
        <w:rPr>
          <w:color w:val="000000" w:themeColor="text1"/>
        </w:rPr>
        <w:t>ascochytosis</w:t>
      </w:r>
      <w:proofErr w:type="spellEnd"/>
    </w:p>
    <w:p w14:paraId="5BA7DFDD" w14:textId="77777777" w:rsidR="00C7567D" w:rsidRPr="00C7567D" w:rsidRDefault="00C7567D" w:rsidP="00C7567D">
      <w:pPr>
        <w:jc w:val="center"/>
        <w:rPr>
          <w:b/>
          <w:bCs/>
          <w:color w:val="000000" w:themeColor="text1"/>
          <w:lang w:val="en-US"/>
        </w:rPr>
      </w:pPr>
      <w:r w:rsidRPr="00C7567D">
        <w:rPr>
          <w:b/>
          <w:bCs/>
          <w:color w:val="000000" w:themeColor="text1"/>
          <w:lang w:val="en-US"/>
        </w:rPr>
        <w:t xml:space="preserve">Professional cucumber seeds F1 Ermak from </w:t>
      </w:r>
      <w:proofErr w:type="spellStart"/>
      <w:r w:rsidRPr="00C7567D">
        <w:rPr>
          <w:b/>
          <w:bCs/>
          <w:color w:val="000000" w:themeColor="text1"/>
          <w:lang w:val="en-US"/>
        </w:rPr>
        <w:t>Gavrish</w:t>
      </w:r>
      <w:proofErr w:type="spellEnd"/>
    </w:p>
    <w:p w14:paraId="7C0D0674" w14:textId="77777777" w:rsidR="00C7567D" w:rsidRDefault="00C7567D" w:rsidP="000E4D3E">
      <w:pPr>
        <w:rPr>
          <w:color w:val="000000" w:themeColor="text1"/>
          <w:lang w:val="en-US"/>
        </w:rPr>
      </w:pPr>
      <w:r w:rsidRPr="00C7567D">
        <w:rPr>
          <w:color w:val="000000" w:themeColor="text1"/>
          <w:lang w:val="en-US"/>
        </w:rPr>
        <w:t xml:space="preserve">A new hybrid of </w:t>
      </w:r>
      <w:proofErr w:type="spellStart"/>
      <w:r w:rsidRPr="00C7567D">
        <w:rPr>
          <w:color w:val="000000" w:themeColor="text1"/>
          <w:lang w:val="en-US"/>
        </w:rPr>
        <w:t>parthenocarpic</w:t>
      </w:r>
      <w:proofErr w:type="spellEnd"/>
      <w:r w:rsidRPr="00C7567D">
        <w:rPr>
          <w:color w:val="000000" w:themeColor="text1"/>
          <w:lang w:val="en-US"/>
        </w:rPr>
        <w:t xml:space="preserve"> smooth-fruited cucumber for growing in winter-spring rotation and light crop, excellent for high trellis cultivation with pruning. The fruits are uniform in weight and size.</w:t>
      </w:r>
    </w:p>
    <w:p w14:paraId="6591C964" w14:textId="4F2129D1" w:rsidR="00493F08" w:rsidRPr="00C7567D" w:rsidRDefault="00C7567D" w:rsidP="000E4D3E">
      <w:pPr>
        <w:rPr>
          <w:color w:val="000000" w:themeColor="text1"/>
          <w:lang w:val="en-US"/>
        </w:rPr>
      </w:pPr>
      <w:r w:rsidRPr="00C7567D">
        <w:rPr>
          <w:color w:val="000000" w:themeColor="text1"/>
          <w:lang w:val="en-US"/>
        </w:rPr>
        <w:t>Description and characteristics of cucumber F1 Ermak</w:t>
      </w:r>
      <w:r w:rsidR="00493F08" w:rsidRPr="00C7567D">
        <w:rPr>
          <w:color w:val="000000" w:themeColor="text1"/>
          <w:lang w:val="en-US"/>
        </w:rPr>
        <w:t>:</w:t>
      </w:r>
    </w:p>
    <w:p w14:paraId="663FEC8A"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The plant is powerful with intense growth,</w:t>
      </w:r>
    </w:p>
    <w:p w14:paraId="3D6264A4"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Root system powerful with high regenerative capacity,</w:t>
      </w:r>
    </w:p>
    <w:p w14:paraId="02BBC0BF"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Shoots are weak,</w:t>
      </w:r>
    </w:p>
    <w:p w14:paraId="77DE18B4"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Lateral shoots are determinate</w:t>
      </w:r>
    </w:p>
    <w:p w14:paraId="1E66AFE0"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Type of flowering female</w:t>
      </w:r>
    </w:p>
    <w:p w14:paraId="6475DFF1"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1-2 ovaries per node</w:t>
      </w:r>
    </w:p>
    <w:p w14:paraId="191D09E7"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Fruits are 18-20 cm long</w:t>
      </w:r>
    </w:p>
    <w:p w14:paraId="0A11A53C"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Weight 180-210g</w:t>
      </w:r>
    </w:p>
    <w:p w14:paraId="61FC98C1"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The shape of the fruit is cylindrical</w:t>
      </w:r>
    </w:p>
    <w:p w14:paraId="327D1987"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Color dark green</w:t>
      </w:r>
    </w:p>
    <w:p w14:paraId="76D41BFB" w14:textId="77777777" w:rsidR="00C7567D" w:rsidRPr="00C7567D" w:rsidRDefault="00C7567D">
      <w:pPr>
        <w:pStyle w:val="af2"/>
        <w:numPr>
          <w:ilvl w:val="0"/>
          <w:numId w:val="38"/>
        </w:numPr>
        <w:rPr>
          <w:color w:val="000000" w:themeColor="text1"/>
          <w:lang w:val="en-US"/>
        </w:rPr>
      </w:pPr>
      <w:r w:rsidRPr="00C7567D">
        <w:rPr>
          <w:color w:val="000000" w:themeColor="text1"/>
          <w:lang w:val="en-US"/>
        </w:rPr>
        <w:t>Smooth, slightly ribbed surface, with attractive gloss</w:t>
      </w:r>
    </w:p>
    <w:p w14:paraId="08633896" w14:textId="6E3A386B" w:rsidR="00493F08" w:rsidRPr="00C7567D" w:rsidRDefault="00C7567D" w:rsidP="00C7567D">
      <w:pPr>
        <w:rPr>
          <w:color w:val="000000" w:themeColor="text1"/>
          <w:lang w:val="en-US"/>
        </w:rPr>
      </w:pPr>
      <w:r w:rsidRPr="00C7567D">
        <w:rPr>
          <w:color w:val="000000" w:themeColor="text1"/>
          <w:lang w:val="en-US"/>
        </w:rPr>
        <w:t>Cucumber F1 Ermak is tolerant to</w:t>
      </w:r>
      <w:r w:rsidR="00493F08" w:rsidRPr="00C7567D">
        <w:rPr>
          <w:color w:val="000000" w:themeColor="text1"/>
          <w:lang w:val="en-US"/>
        </w:rPr>
        <w:t>:</w:t>
      </w:r>
    </w:p>
    <w:p w14:paraId="2AE83D96" w14:textId="77777777" w:rsidR="00C7567D" w:rsidRPr="00C7567D" w:rsidRDefault="00C7567D">
      <w:pPr>
        <w:pStyle w:val="af2"/>
        <w:numPr>
          <w:ilvl w:val="0"/>
          <w:numId w:val="39"/>
        </w:numPr>
        <w:rPr>
          <w:color w:val="000000" w:themeColor="text1"/>
          <w:lang w:val="en-US"/>
        </w:rPr>
      </w:pPr>
      <w:r w:rsidRPr="00C7567D">
        <w:rPr>
          <w:color w:val="000000" w:themeColor="text1"/>
          <w:lang w:val="en-US"/>
        </w:rPr>
        <w:t>True powdery mildew</w:t>
      </w:r>
    </w:p>
    <w:p w14:paraId="2A8F637C" w14:textId="77777777" w:rsidR="00C7567D" w:rsidRPr="00C7567D" w:rsidRDefault="00C7567D">
      <w:pPr>
        <w:pStyle w:val="af2"/>
        <w:numPr>
          <w:ilvl w:val="0"/>
          <w:numId w:val="39"/>
        </w:numPr>
        <w:rPr>
          <w:color w:val="000000" w:themeColor="text1"/>
          <w:lang w:val="en-US"/>
        </w:rPr>
      </w:pPr>
      <w:r w:rsidRPr="00C7567D">
        <w:rPr>
          <w:color w:val="000000" w:themeColor="text1"/>
          <w:lang w:val="en-US"/>
        </w:rPr>
        <w:t>Root rot</w:t>
      </w:r>
    </w:p>
    <w:p w14:paraId="59E8442B" w14:textId="77777777" w:rsidR="00C7567D" w:rsidRPr="00C7567D" w:rsidRDefault="00C7567D">
      <w:pPr>
        <w:pStyle w:val="af2"/>
        <w:numPr>
          <w:ilvl w:val="0"/>
          <w:numId w:val="39"/>
        </w:numPr>
        <w:rPr>
          <w:color w:val="000000" w:themeColor="text1"/>
          <w:lang w:val="en-US"/>
        </w:rPr>
      </w:pPr>
      <w:proofErr w:type="spellStart"/>
      <w:r w:rsidRPr="00C7567D">
        <w:rPr>
          <w:color w:val="000000" w:themeColor="text1"/>
          <w:lang w:val="en-US"/>
        </w:rPr>
        <w:t>Peronosporosis</w:t>
      </w:r>
      <w:proofErr w:type="spellEnd"/>
    </w:p>
    <w:p w14:paraId="38F37355" w14:textId="3E8C0155" w:rsidR="00493F08" w:rsidRPr="00C7567D" w:rsidRDefault="00C7567D">
      <w:pPr>
        <w:pStyle w:val="af2"/>
        <w:numPr>
          <w:ilvl w:val="0"/>
          <w:numId w:val="39"/>
        </w:numPr>
        <w:rPr>
          <w:color w:val="000000" w:themeColor="text1"/>
        </w:rPr>
      </w:pPr>
      <w:proofErr w:type="spellStart"/>
      <w:r w:rsidRPr="00C7567D">
        <w:rPr>
          <w:color w:val="000000" w:themeColor="text1"/>
        </w:rPr>
        <w:t>Ascochytosis</w:t>
      </w:r>
      <w:proofErr w:type="spellEnd"/>
    </w:p>
    <w:p w14:paraId="62EC5077" w14:textId="0666D49E" w:rsidR="00624436" w:rsidRPr="00C7567D" w:rsidRDefault="00624436" w:rsidP="000E4D3E">
      <w:pPr>
        <w:rPr>
          <w:color w:val="000000" w:themeColor="text1"/>
          <w:lang w:val="en-US"/>
        </w:rPr>
      </w:pPr>
      <w:r w:rsidRPr="00A20321">
        <w:rPr>
          <w:noProof/>
          <w:color w:val="000000" w:themeColor="text1"/>
        </w:rPr>
        <w:drawing>
          <wp:anchor distT="0" distB="0" distL="114300" distR="114300" simplePos="0" relativeHeight="251744256" behindDoc="0" locked="0" layoutInCell="1" allowOverlap="1" wp14:anchorId="34924703" wp14:editId="11DF803F">
            <wp:simplePos x="0" y="0"/>
            <wp:positionH relativeFrom="column">
              <wp:posOffset>2418080</wp:posOffset>
            </wp:positionH>
            <wp:positionV relativeFrom="paragraph">
              <wp:posOffset>333375</wp:posOffset>
            </wp:positionV>
            <wp:extent cx="1229360" cy="1229360"/>
            <wp:effectExtent l="0" t="0" r="2540" b="254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67D" w:rsidRPr="00C7567D">
        <w:rPr>
          <w:lang w:val="en-US"/>
        </w:rPr>
        <w:t xml:space="preserve"> </w:t>
      </w:r>
      <w:r w:rsidR="00C7567D" w:rsidRPr="00C7567D">
        <w:rPr>
          <w:color w:val="000000" w:themeColor="text1"/>
          <w:lang w:val="en-US"/>
        </w:rPr>
        <w:t>The following species have been chosen as the basic seeds for growing tomatoes</w:t>
      </w:r>
      <w:r w:rsidRPr="00C7567D">
        <w:rPr>
          <w:color w:val="000000" w:themeColor="text1"/>
          <w:lang w:val="en-US"/>
        </w:rPr>
        <w:t xml:space="preserve">: </w:t>
      </w:r>
    </w:p>
    <w:p w14:paraId="25997A88" w14:textId="63852E68" w:rsidR="00624436" w:rsidRPr="00C7567D" w:rsidRDefault="00624436" w:rsidP="000E4D3E">
      <w:pPr>
        <w:rPr>
          <w:color w:val="000000" w:themeColor="text1"/>
          <w:lang w:val="en-US"/>
        </w:rPr>
      </w:pPr>
    </w:p>
    <w:p w14:paraId="2E5F47F8" w14:textId="77777777" w:rsidR="00C7567D" w:rsidRPr="00C7567D" w:rsidRDefault="00C7567D" w:rsidP="00C7567D">
      <w:pPr>
        <w:jc w:val="center"/>
        <w:rPr>
          <w:b/>
          <w:bCs/>
          <w:color w:val="000000" w:themeColor="text1"/>
          <w:lang w:val="en-US"/>
        </w:rPr>
      </w:pPr>
      <w:r w:rsidRPr="00C7567D">
        <w:rPr>
          <w:b/>
          <w:bCs/>
          <w:color w:val="000000" w:themeColor="text1"/>
          <w:lang w:val="en-US"/>
        </w:rPr>
        <w:t xml:space="preserve">Professional tomato seeds F1 </w:t>
      </w:r>
      <w:proofErr w:type="spellStart"/>
      <w:r w:rsidRPr="00C7567D">
        <w:rPr>
          <w:b/>
          <w:bCs/>
          <w:color w:val="000000" w:themeColor="text1"/>
          <w:lang w:val="en-US"/>
        </w:rPr>
        <w:t>Ordyinka</w:t>
      </w:r>
      <w:proofErr w:type="spellEnd"/>
    </w:p>
    <w:p w14:paraId="005D6D21" w14:textId="4A5AE9FD" w:rsidR="00624436" w:rsidRPr="00C7567D" w:rsidRDefault="00C7567D" w:rsidP="000E4D3E">
      <w:pPr>
        <w:rPr>
          <w:color w:val="000000" w:themeColor="text1"/>
          <w:lang w:val="en-US"/>
        </w:rPr>
      </w:pPr>
      <w:r w:rsidRPr="00C7567D">
        <w:rPr>
          <w:color w:val="000000" w:themeColor="text1"/>
          <w:lang w:val="en-US"/>
        </w:rPr>
        <w:t xml:space="preserve">Description and characteristics of tomato F1 </w:t>
      </w:r>
      <w:proofErr w:type="spellStart"/>
      <w:r w:rsidRPr="00C7567D">
        <w:rPr>
          <w:color w:val="000000" w:themeColor="text1"/>
          <w:lang w:val="en-US"/>
        </w:rPr>
        <w:t>Ordyinka</w:t>
      </w:r>
      <w:proofErr w:type="spellEnd"/>
      <w:r w:rsidR="00624436" w:rsidRPr="00C7567D">
        <w:rPr>
          <w:color w:val="000000" w:themeColor="text1"/>
          <w:lang w:val="en-US"/>
        </w:rPr>
        <w:t xml:space="preserve">: </w:t>
      </w:r>
    </w:p>
    <w:p w14:paraId="5D8CAB14"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Tomato medium late maturity (118 - 122 days from sprouting to the beginning of fruit ripening) is a highly productive indeterminant hybrid.</w:t>
      </w:r>
    </w:p>
    <w:p w14:paraId="788C0B6F"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Suitable for cultivation as a method of low-volume technology, and for growing on the ground.</w:t>
      </w:r>
    </w:p>
    <w:p w14:paraId="2F9F941E"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Recommended for cultivation in both the first and second turns.</w:t>
      </w:r>
    </w:p>
    <w:p w14:paraId="180200DE"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 xml:space="preserve">The plants are very tall, medium foliose. </w:t>
      </w:r>
    </w:p>
    <w:p w14:paraId="1FE80072"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Leaf is grayish green, large, horizontally arranged or slightly drooping in the middle part of the plant.</w:t>
      </w:r>
    </w:p>
    <w:p w14:paraId="2265C6F2"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lastRenderedPageBreak/>
        <w:t>The first inflorescence is set above a 10-12 leaf, subsequent ones after 3 leaves.</w:t>
      </w:r>
    </w:p>
    <w:p w14:paraId="358DE7DD"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Inflorescence is simple, compact with 4-6 fruits of flat, round shape (fruit index 0.8-0.9).</w:t>
      </w:r>
    </w:p>
    <w:p w14:paraId="6B6B2D3E" w14:textId="77777777" w:rsidR="00C7567D" w:rsidRPr="00C7567D" w:rsidRDefault="00C7567D">
      <w:pPr>
        <w:pStyle w:val="af2"/>
        <w:numPr>
          <w:ilvl w:val="0"/>
          <w:numId w:val="40"/>
        </w:numPr>
        <w:rPr>
          <w:color w:val="000000" w:themeColor="text1"/>
          <w:lang w:val="en-US"/>
        </w:rPr>
      </w:pPr>
      <w:r w:rsidRPr="00C7567D">
        <w:rPr>
          <w:color w:val="000000" w:themeColor="text1"/>
          <w:lang w:val="en-US"/>
        </w:rPr>
        <w:t>Fruit shape: rounded.</w:t>
      </w:r>
    </w:p>
    <w:p w14:paraId="64557280" w14:textId="7CE91B76" w:rsidR="00624436" w:rsidRPr="00C7567D" w:rsidRDefault="00C7567D" w:rsidP="00C7567D">
      <w:pPr>
        <w:rPr>
          <w:color w:val="000000" w:themeColor="text1"/>
          <w:lang w:val="en-US"/>
        </w:rPr>
      </w:pPr>
      <w:r w:rsidRPr="00C7567D">
        <w:rPr>
          <w:color w:val="000000" w:themeColor="text1"/>
          <w:lang w:val="en-US"/>
        </w:rPr>
        <w:t xml:space="preserve">The F1 </w:t>
      </w:r>
      <w:proofErr w:type="spellStart"/>
      <w:r w:rsidRPr="00C7567D">
        <w:rPr>
          <w:color w:val="000000" w:themeColor="text1"/>
          <w:lang w:val="en-US"/>
        </w:rPr>
        <w:t>Ordyinka</w:t>
      </w:r>
      <w:proofErr w:type="spellEnd"/>
      <w:r w:rsidRPr="00C7567D">
        <w:rPr>
          <w:color w:val="000000" w:themeColor="text1"/>
          <w:lang w:val="en-US"/>
        </w:rPr>
        <w:t xml:space="preserve"> tomato hybrid is resistant to</w:t>
      </w:r>
      <w:r w:rsidR="00624436" w:rsidRPr="00C7567D">
        <w:rPr>
          <w:color w:val="000000" w:themeColor="text1"/>
          <w:lang w:val="en-US"/>
        </w:rPr>
        <w:t>:</w:t>
      </w:r>
    </w:p>
    <w:p w14:paraId="39BC455C" w14:textId="77777777" w:rsidR="00C7567D" w:rsidRPr="00C7567D" w:rsidRDefault="00C7567D">
      <w:pPr>
        <w:pStyle w:val="af2"/>
        <w:numPr>
          <w:ilvl w:val="0"/>
          <w:numId w:val="41"/>
        </w:numPr>
        <w:rPr>
          <w:color w:val="000000" w:themeColor="text1"/>
          <w:lang w:val="en-US"/>
        </w:rPr>
      </w:pPr>
      <w:r w:rsidRPr="00C7567D">
        <w:rPr>
          <w:color w:val="000000" w:themeColor="text1"/>
          <w:lang w:val="en-US"/>
        </w:rPr>
        <w:t>tomato mosaic virus,</w:t>
      </w:r>
    </w:p>
    <w:p w14:paraId="06BDADD2" w14:textId="77777777" w:rsidR="00C7567D" w:rsidRPr="00C7567D" w:rsidRDefault="00C7567D">
      <w:pPr>
        <w:pStyle w:val="af2"/>
        <w:numPr>
          <w:ilvl w:val="0"/>
          <w:numId w:val="41"/>
        </w:numPr>
        <w:rPr>
          <w:color w:val="000000" w:themeColor="text1"/>
          <w:lang w:val="en-US"/>
        </w:rPr>
      </w:pPr>
      <w:proofErr w:type="spellStart"/>
      <w:r w:rsidRPr="00C7567D">
        <w:rPr>
          <w:color w:val="000000" w:themeColor="text1"/>
          <w:lang w:val="en-US"/>
        </w:rPr>
        <w:t>cladosporiosis</w:t>
      </w:r>
      <w:proofErr w:type="spellEnd"/>
      <w:r w:rsidRPr="00C7567D">
        <w:rPr>
          <w:color w:val="000000" w:themeColor="text1"/>
          <w:lang w:val="en-US"/>
        </w:rPr>
        <w:t>,</w:t>
      </w:r>
    </w:p>
    <w:p w14:paraId="35C20B22" w14:textId="77777777" w:rsidR="00C7567D" w:rsidRPr="00C7567D" w:rsidRDefault="00C7567D">
      <w:pPr>
        <w:pStyle w:val="af2"/>
        <w:numPr>
          <w:ilvl w:val="0"/>
          <w:numId w:val="41"/>
        </w:numPr>
        <w:rPr>
          <w:color w:val="000000" w:themeColor="text1"/>
          <w:lang w:val="en-US"/>
        </w:rPr>
      </w:pPr>
      <w:r w:rsidRPr="00C7567D">
        <w:rPr>
          <w:color w:val="000000" w:themeColor="text1"/>
          <w:lang w:val="en-US"/>
        </w:rPr>
        <w:t>fusarium wilt,</w:t>
      </w:r>
    </w:p>
    <w:p w14:paraId="7031F9E1" w14:textId="77777777" w:rsidR="00C7567D" w:rsidRPr="00C7567D" w:rsidRDefault="00C7567D">
      <w:pPr>
        <w:pStyle w:val="af2"/>
        <w:numPr>
          <w:ilvl w:val="0"/>
          <w:numId w:val="41"/>
        </w:numPr>
        <w:rPr>
          <w:color w:val="000000" w:themeColor="text1"/>
        </w:rPr>
      </w:pPr>
      <w:proofErr w:type="spellStart"/>
      <w:r w:rsidRPr="00C7567D">
        <w:rPr>
          <w:color w:val="000000" w:themeColor="text1"/>
        </w:rPr>
        <w:t>verticillosis</w:t>
      </w:r>
      <w:proofErr w:type="spellEnd"/>
      <w:r w:rsidRPr="00C7567D">
        <w:rPr>
          <w:color w:val="000000" w:themeColor="text1"/>
        </w:rPr>
        <w:t xml:space="preserve"> </w:t>
      </w:r>
      <w:proofErr w:type="spellStart"/>
      <w:r w:rsidRPr="00C7567D">
        <w:rPr>
          <w:color w:val="000000" w:themeColor="text1"/>
        </w:rPr>
        <w:t>wilt</w:t>
      </w:r>
      <w:proofErr w:type="spellEnd"/>
    </w:p>
    <w:p w14:paraId="3BD4E5B3" w14:textId="484C2778" w:rsidR="00624436" w:rsidRPr="00C7567D" w:rsidRDefault="00C7567D">
      <w:pPr>
        <w:pStyle w:val="af2"/>
        <w:numPr>
          <w:ilvl w:val="0"/>
          <w:numId w:val="41"/>
        </w:numPr>
        <w:rPr>
          <w:color w:val="000000" w:themeColor="text1"/>
        </w:rPr>
      </w:pPr>
      <w:proofErr w:type="spellStart"/>
      <w:r w:rsidRPr="00C7567D">
        <w:rPr>
          <w:color w:val="000000" w:themeColor="text1"/>
        </w:rPr>
        <w:t>nematode</w:t>
      </w:r>
      <w:proofErr w:type="spellEnd"/>
    </w:p>
    <w:p w14:paraId="709F0A35" w14:textId="77777777" w:rsidR="00C7567D" w:rsidRDefault="00C7567D" w:rsidP="00C7567D">
      <w:pPr>
        <w:jc w:val="center"/>
        <w:rPr>
          <w:b/>
          <w:bCs/>
          <w:color w:val="000000" w:themeColor="text1"/>
        </w:rPr>
      </w:pPr>
      <w:r w:rsidRPr="00C7567D">
        <w:rPr>
          <w:b/>
          <w:bCs/>
          <w:color w:val="000000" w:themeColor="text1"/>
        </w:rPr>
        <w:t xml:space="preserve">Professional </w:t>
      </w:r>
      <w:proofErr w:type="spellStart"/>
      <w:r w:rsidRPr="00C7567D">
        <w:rPr>
          <w:b/>
          <w:bCs/>
          <w:color w:val="000000" w:themeColor="text1"/>
        </w:rPr>
        <w:t>tomato</w:t>
      </w:r>
      <w:proofErr w:type="spellEnd"/>
      <w:r w:rsidRPr="00C7567D">
        <w:rPr>
          <w:b/>
          <w:bCs/>
          <w:color w:val="000000" w:themeColor="text1"/>
        </w:rPr>
        <w:t xml:space="preserve"> </w:t>
      </w:r>
      <w:proofErr w:type="spellStart"/>
      <w:r w:rsidRPr="00C7567D">
        <w:rPr>
          <w:b/>
          <w:bCs/>
          <w:color w:val="000000" w:themeColor="text1"/>
        </w:rPr>
        <w:t>seeds</w:t>
      </w:r>
      <w:proofErr w:type="spellEnd"/>
      <w:r w:rsidRPr="00C7567D">
        <w:rPr>
          <w:b/>
          <w:bCs/>
          <w:color w:val="000000" w:themeColor="text1"/>
        </w:rPr>
        <w:t xml:space="preserve"> F1 </w:t>
      </w:r>
      <w:proofErr w:type="spellStart"/>
      <w:r w:rsidRPr="00C7567D">
        <w:rPr>
          <w:b/>
          <w:bCs/>
          <w:color w:val="000000" w:themeColor="text1"/>
        </w:rPr>
        <w:t>Arkaim</w:t>
      </w:r>
      <w:proofErr w:type="spellEnd"/>
    </w:p>
    <w:p w14:paraId="2BF0F07A" w14:textId="1CA46FE4" w:rsidR="00406304" w:rsidRPr="00C7567D" w:rsidRDefault="00C7567D" w:rsidP="000E4D3E">
      <w:pPr>
        <w:rPr>
          <w:color w:val="000000" w:themeColor="text1"/>
          <w:lang w:val="en-US"/>
        </w:rPr>
      </w:pPr>
      <w:r w:rsidRPr="00C7567D">
        <w:rPr>
          <w:color w:val="000000" w:themeColor="text1"/>
          <w:lang w:val="en-US"/>
        </w:rPr>
        <w:t>Description and characteristics of the F1 Arkaim tomato</w:t>
      </w:r>
      <w:r w:rsidR="00406304" w:rsidRPr="00C7567D">
        <w:rPr>
          <w:color w:val="000000" w:themeColor="text1"/>
          <w:lang w:val="en-US"/>
        </w:rPr>
        <w:t>:</w:t>
      </w:r>
    </w:p>
    <w:p w14:paraId="62F7918F"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Ideal for light culture</w:t>
      </w:r>
    </w:p>
    <w:p w14:paraId="4E9817B4"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Resistant to powdery mildew</w:t>
      </w:r>
    </w:p>
    <w:p w14:paraId="3BD23ECA"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Indeterminant hybrid</w:t>
      </w:r>
    </w:p>
    <w:p w14:paraId="0BBFA287"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For winter glazed greenhouses</w:t>
      </w:r>
    </w:p>
    <w:p w14:paraId="51CAD209"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Highly technologically advanced hybrid</w:t>
      </w:r>
    </w:p>
    <w:p w14:paraId="6CE87790"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4-5 fruits per bunch</w:t>
      </w:r>
    </w:p>
    <w:p w14:paraId="2D3FB66A"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Average fruit weight up to 300-350g</w:t>
      </w:r>
    </w:p>
    <w:p w14:paraId="0045D7F4"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Color bright red</w:t>
      </w:r>
    </w:p>
    <w:p w14:paraId="23F10F38" w14:textId="77777777" w:rsidR="00C7567D" w:rsidRPr="00C7567D" w:rsidRDefault="00C7567D">
      <w:pPr>
        <w:pStyle w:val="af2"/>
        <w:numPr>
          <w:ilvl w:val="0"/>
          <w:numId w:val="42"/>
        </w:numPr>
        <w:rPr>
          <w:color w:val="000000" w:themeColor="text1"/>
          <w:lang w:val="en-US"/>
        </w:rPr>
      </w:pPr>
      <w:r w:rsidRPr="00C7567D">
        <w:rPr>
          <w:color w:val="000000" w:themeColor="text1"/>
          <w:lang w:val="en-US"/>
        </w:rPr>
        <w:t>Fruits are multilocular</w:t>
      </w:r>
    </w:p>
    <w:p w14:paraId="68FE9C0E" w14:textId="56630EFF" w:rsidR="00406304" w:rsidRPr="00C7567D" w:rsidRDefault="00C7567D" w:rsidP="00C7567D">
      <w:pPr>
        <w:rPr>
          <w:color w:val="000000" w:themeColor="text1"/>
          <w:lang w:val="en-US"/>
        </w:rPr>
      </w:pPr>
      <w:r w:rsidRPr="00C7567D">
        <w:rPr>
          <w:color w:val="000000" w:themeColor="text1"/>
          <w:lang w:val="en-US"/>
        </w:rPr>
        <w:t>Tomato F1 Arkaim is resistant to</w:t>
      </w:r>
      <w:r w:rsidR="00406304" w:rsidRPr="00C7567D">
        <w:rPr>
          <w:color w:val="000000" w:themeColor="text1"/>
          <w:lang w:val="en-US"/>
        </w:rPr>
        <w:t>:</w:t>
      </w:r>
    </w:p>
    <w:p w14:paraId="113DF862" w14:textId="77777777" w:rsidR="00C7567D" w:rsidRPr="00C7567D" w:rsidRDefault="00C7567D">
      <w:pPr>
        <w:pStyle w:val="af2"/>
        <w:numPr>
          <w:ilvl w:val="0"/>
          <w:numId w:val="43"/>
        </w:numPr>
        <w:rPr>
          <w:color w:val="000000" w:themeColor="text1"/>
          <w:lang w:val="en-US"/>
        </w:rPr>
      </w:pPr>
      <w:r w:rsidRPr="00C7567D">
        <w:rPr>
          <w:color w:val="000000" w:themeColor="text1"/>
          <w:lang w:val="en-US"/>
        </w:rPr>
        <w:t>tomato mosaic virus,</w:t>
      </w:r>
    </w:p>
    <w:p w14:paraId="116E7337" w14:textId="77777777" w:rsidR="00C7567D" w:rsidRPr="00C7567D" w:rsidRDefault="00C7567D">
      <w:pPr>
        <w:pStyle w:val="af2"/>
        <w:numPr>
          <w:ilvl w:val="0"/>
          <w:numId w:val="43"/>
        </w:numPr>
        <w:rPr>
          <w:color w:val="000000" w:themeColor="text1"/>
          <w:lang w:val="en-US"/>
        </w:rPr>
      </w:pPr>
      <w:r w:rsidRPr="00C7567D">
        <w:rPr>
          <w:color w:val="000000" w:themeColor="text1"/>
          <w:lang w:val="en-US"/>
        </w:rPr>
        <w:t>fusarium,</w:t>
      </w:r>
    </w:p>
    <w:p w14:paraId="5546AD84" w14:textId="77777777" w:rsidR="00C7567D" w:rsidRPr="00C7567D" w:rsidRDefault="00C7567D">
      <w:pPr>
        <w:pStyle w:val="af2"/>
        <w:numPr>
          <w:ilvl w:val="0"/>
          <w:numId w:val="43"/>
        </w:numPr>
        <w:rPr>
          <w:color w:val="000000" w:themeColor="text1"/>
          <w:lang w:val="en-US"/>
        </w:rPr>
      </w:pPr>
      <w:proofErr w:type="spellStart"/>
      <w:r w:rsidRPr="00C7567D">
        <w:rPr>
          <w:color w:val="000000" w:themeColor="text1"/>
          <w:lang w:val="en-US"/>
        </w:rPr>
        <w:t>cladosporiosis</w:t>
      </w:r>
      <w:proofErr w:type="spellEnd"/>
      <w:r w:rsidRPr="00C7567D">
        <w:rPr>
          <w:color w:val="000000" w:themeColor="text1"/>
          <w:lang w:val="en-US"/>
        </w:rPr>
        <w:t>,</w:t>
      </w:r>
    </w:p>
    <w:p w14:paraId="137B850F" w14:textId="77777777" w:rsidR="00C7567D" w:rsidRPr="00C7567D" w:rsidRDefault="00C7567D">
      <w:pPr>
        <w:pStyle w:val="af2"/>
        <w:numPr>
          <w:ilvl w:val="0"/>
          <w:numId w:val="43"/>
        </w:numPr>
        <w:rPr>
          <w:color w:val="000000" w:themeColor="text1"/>
        </w:rPr>
      </w:pPr>
      <w:proofErr w:type="spellStart"/>
      <w:r w:rsidRPr="00C7567D">
        <w:rPr>
          <w:color w:val="000000" w:themeColor="text1"/>
        </w:rPr>
        <w:t>verticillosis</w:t>
      </w:r>
      <w:proofErr w:type="spellEnd"/>
    </w:p>
    <w:p w14:paraId="3C794197" w14:textId="04AC5DB4" w:rsidR="00406304" w:rsidRPr="00C7567D" w:rsidRDefault="00C7567D">
      <w:pPr>
        <w:pStyle w:val="af2"/>
        <w:numPr>
          <w:ilvl w:val="0"/>
          <w:numId w:val="43"/>
        </w:numPr>
        <w:rPr>
          <w:color w:val="000000" w:themeColor="text1"/>
        </w:rPr>
      </w:pPr>
      <w:proofErr w:type="spellStart"/>
      <w:r w:rsidRPr="00C7567D">
        <w:rPr>
          <w:color w:val="000000" w:themeColor="text1"/>
        </w:rPr>
        <w:t>powdery</w:t>
      </w:r>
      <w:proofErr w:type="spellEnd"/>
      <w:r w:rsidRPr="00C7567D">
        <w:rPr>
          <w:color w:val="000000" w:themeColor="text1"/>
        </w:rPr>
        <w:t xml:space="preserve"> </w:t>
      </w:r>
      <w:proofErr w:type="spellStart"/>
      <w:r w:rsidRPr="00C7567D">
        <w:rPr>
          <w:color w:val="000000" w:themeColor="text1"/>
        </w:rPr>
        <w:t>mildew</w:t>
      </w:r>
      <w:proofErr w:type="spellEnd"/>
    </w:p>
    <w:p w14:paraId="046CE7A0" w14:textId="77777777" w:rsidR="00C7567D" w:rsidRDefault="00C7567D" w:rsidP="00C7567D">
      <w:pPr>
        <w:jc w:val="center"/>
        <w:rPr>
          <w:b/>
          <w:bCs/>
          <w:color w:val="000000" w:themeColor="text1"/>
        </w:rPr>
      </w:pPr>
      <w:r w:rsidRPr="00C7567D">
        <w:rPr>
          <w:b/>
          <w:bCs/>
          <w:color w:val="000000" w:themeColor="text1"/>
        </w:rPr>
        <w:t xml:space="preserve">Professional </w:t>
      </w:r>
      <w:proofErr w:type="spellStart"/>
      <w:r w:rsidRPr="00C7567D">
        <w:rPr>
          <w:b/>
          <w:bCs/>
          <w:color w:val="000000" w:themeColor="text1"/>
        </w:rPr>
        <w:t>tomato</w:t>
      </w:r>
      <w:proofErr w:type="spellEnd"/>
      <w:r w:rsidRPr="00C7567D">
        <w:rPr>
          <w:b/>
          <w:bCs/>
          <w:color w:val="000000" w:themeColor="text1"/>
        </w:rPr>
        <w:t xml:space="preserve"> </w:t>
      </w:r>
      <w:proofErr w:type="spellStart"/>
      <w:r w:rsidRPr="00C7567D">
        <w:rPr>
          <w:b/>
          <w:bCs/>
          <w:color w:val="000000" w:themeColor="text1"/>
        </w:rPr>
        <w:t>seeds</w:t>
      </w:r>
      <w:proofErr w:type="spellEnd"/>
      <w:r w:rsidRPr="00C7567D">
        <w:rPr>
          <w:b/>
          <w:bCs/>
          <w:color w:val="000000" w:themeColor="text1"/>
        </w:rPr>
        <w:t xml:space="preserve"> F1 </w:t>
      </w:r>
      <w:proofErr w:type="spellStart"/>
      <w:r w:rsidRPr="00C7567D">
        <w:rPr>
          <w:b/>
          <w:bCs/>
          <w:color w:val="000000" w:themeColor="text1"/>
        </w:rPr>
        <w:t>Armata</w:t>
      </w:r>
      <w:proofErr w:type="spellEnd"/>
    </w:p>
    <w:p w14:paraId="2B7CFCE3" w14:textId="7023ECF6" w:rsidR="00406304" w:rsidRPr="00C7567D" w:rsidRDefault="00C7567D" w:rsidP="000E4D3E">
      <w:pPr>
        <w:rPr>
          <w:color w:val="000000" w:themeColor="text1"/>
          <w:lang w:val="en-US"/>
        </w:rPr>
      </w:pPr>
      <w:r w:rsidRPr="00C7567D">
        <w:rPr>
          <w:color w:val="000000" w:themeColor="text1"/>
          <w:lang w:val="en-US"/>
        </w:rPr>
        <w:t>Description and characteristics of tomato F1 Armata:</w:t>
      </w:r>
    </w:p>
    <w:p w14:paraId="62178A3C"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interfering hybrid</w:t>
      </w:r>
    </w:p>
    <w:p w14:paraId="3C1EF9C9"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high fruit setting</w:t>
      </w:r>
    </w:p>
    <w:p w14:paraId="0B6173A2"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Semi-generative plant</w:t>
      </w:r>
    </w:p>
    <w:p w14:paraId="349DB8A3"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7-8 fruits per bunch-fruit</w:t>
      </w:r>
    </w:p>
    <w:p w14:paraId="21C11431"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mass from 140 to 160 g</w:t>
      </w:r>
    </w:p>
    <w:p w14:paraId="07306084"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bright red color</w:t>
      </w:r>
    </w:p>
    <w:p w14:paraId="5A234E9F" w14:textId="77777777" w:rsidR="00C7567D" w:rsidRPr="00C7567D" w:rsidRDefault="00C7567D">
      <w:pPr>
        <w:pStyle w:val="af2"/>
        <w:numPr>
          <w:ilvl w:val="0"/>
          <w:numId w:val="44"/>
        </w:numPr>
        <w:rPr>
          <w:color w:val="000000" w:themeColor="text1"/>
          <w:lang w:val="en-US"/>
        </w:rPr>
      </w:pPr>
      <w:r w:rsidRPr="00C7567D">
        <w:rPr>
          <w:color w:val="000000" w:themeColor="text1"/>
          <w:lang w:val="en-US"/>
        </w:rPr>
        <w:t>plum-shaped</w:t>
      </w:r>
    </w:p>
    <w:p w14:paraId="4E2FFB3B" w14:textId="0CBF5BD2" w:rsidR="00406304" w:rsidRPr="00C7567D" w:rsidRDefault="00C7567D" w:rsidP="00C7567D">
      <w:pPr>
        <w:rPr>
          <w:color w:val="000000" w:themeColor="text1"/>
          <w:lang w:val="en-US"/>
        </w:rPr>
      </w:pPr>
      <w:r w:rsidRPr="00C7567D">
        <w:rPr>
          <w:color w:val="000000" w:themeColor="text1"/>
          <w:lang w:val="en-US"/>
        </w:rPr>
        <w:t>Tomato F1 Armata is resistant to</w:t>
      </w:r>
      <w:r w:rsidR="00406304" w:rsidRPr="00C7567D">
        <w:rPr>
          <w:color w:val="000000" w:themeColor="text1"/>
          <w:lang w:val="en-US"/>
        </w:rPr>
        <w:t>:</w:t>
      </w:r>
    </w:p>
    <w:p w14:paraId="2DF4964A" w14:textId="77777777" w:rsidR="00C7567D" w:rsidRPr="00C7567D" w:rsidRDefault="00C7567D">
      <w:pPr>
        <w:pStyle w:val="af2"/>
        <w:numPr>
          <w:ilvl w:val="0"/>
          <w:numId w:val="45"/>
        </w:numPr>
        <w:ind w:left="1418" w:hanging="284"/>
        <w:rPr>
          <w:color w:val="000000" w:themeColor="text1"/>
          <w:lang w:val="en-US"/>
        </w:rPr>
      </w:pPr>
      <w:r w:rsidRPr="00C7567D">
        <w:rPr>
          <w:color w:val="000000" w:themeColor="text1"/>
          <w:lang w:val="en-US"/>
        </w:rPr>
        <w:t>tomato mosaic virus</w:t>
      </w:r>
    </w:p>
    <w:p w14:paraId="1B365DA4" w14:textId="77777777" w:rsidR="00C7567D" w:rsidRPr="00C7567D" w:rsidRDefault="00C7567D">
      <w:pPr>
        <w:pStyle w:val="af2"/>
        <w:numPr>
          <w:ilvl w:val="0"/>
          <w:numId w:val="45"/>
        </w:numPr>
        <w:ind w:left="1418" w:hanging="284"/>
        <w:rPr>
          <w:color w:val="000000" w:themeColor="text1"/>
          <w:lang w:val="en-US"/>
        </w:rPr>
      </w:pPr>
      <w:proofErr w:type="spellStart"/>
      <w:r w:rsidRPr="00C7567D">
        <w:rPr>
          <w:color w:val="000000" w:themeColor="text1"/>
          <w:lang w:val="en-US"/>
        </w:rPr>
        <w:t>cladosporiosis</w:t>
      </w:r>
      <w:proofErr w:type="spellEnd"/>
    </w:p>
    <w:p w14:paraId="0FB31E5E" w14:textId="77777777" w:rsidR="00C7567D" w:rsidRPr="00C7567D" w:rsidRDefault="00C7567D">
      <w:pPr>
        <w:pStyle w:val="af2"/>
        <w:numPr>
          <w:ilvl w:val="0"/>
          <w:numId w:val="45"/>
        </w:numPr>
        <w:ind w:left="1418" w:hanging="284"/>
        <w:rPr>
          <w:color w:val="000000" w:themeColor="text1"/>
          <w:lang w:val="en-US"/>
        </w:rPr>
      </w:pPr>
      <w:proofErr w:type="spellStart"/>
      <w:r w:rsidRPr="00C7567D">
        <w:rPr>
          <w:color w:val="000000" w:themeColor="text1"/>
          <w:lang w:val="en-US"/>
        </w:rPr>
        <w:t>fusariosis</w:t>
      </w:r>
      <w:proofErr w:type="spellEnd"/>
    </w:p>
    <w:p w14:paraId="65A0C20E" w14:textId="77777777" w:rsidR="00C7567D" w:rsidRPr="00C7567D" w:rsidRDefault="00C7567D">
      <w:pPr>
        <w:pStyle w:val="af2"/>
        <w:numPr>
          <w:ilvl w:val="0"/>
          <w:numId w:val="45"/>
        </w:numPr>
        <w:ind w:left="1418" w:hanging="284"/>
        <w:rPr>
          <w:color w:val="000000" w:themeColor="text1"/>
          <w:lang w:val="en-US"/>
        </w:rPr>
      </w:pPr>
      <w:proofErr w:type="spellStart"/>
      <w:r w:rsidRPr="00C7567D">
        <w:rPr>
          <w:color w:val="000000" w:themeColor="text1"/>
          <w:lang w:val="en-US"/>
        </w:rPr>
        <w:t>verticillosis</w:t>
      </w:r>
      <w:proofErr w:type="spellEnd"/>
    </w:p>
    <w:p w14:paraId="2FFD8A31" w14:textId="63417EFB" w:rsidR="00C7567D" w:rsidRPr="00C7567D" w:rsidRDefault="00C7567D">
      <w:pPr>
        <w:pStyle w:val="af2"/>
        <w:numPr>
          <w:ilvl w:val="0"/>
          <w:numId w:val="45"/>
        </w:numPr>
        <w:ind w:left="1418" w:hanging="284"/>
        <w:rPr>
          <w:color w:val="000000" w:themeColor="text1"/>
        </w:rPr>
      </w:pPr>
      <w:proofErr w:type="spellStart"/>
      <w:r w:rsidRPr="00C7567D">
        <w:rPr>
          <w:color w:val="000000" w:themeColor="text1"/>
        </w:rPr>
        <w:t>nematodes</w:t>
      </w:r>
      <w:proofErr w:type="spellEnd"/>
    </w:p>
    <w:p w14:paraId="274AB6A8" w14:textId="6202B132" w:rsidR="006812D4" w:rsidRPr="00840AB9" w:rsidRDefault="00C7567D">
      <w:pPr>
        <w:pStyle w:val="2"/>
        <w:numPr>
          <w:ilvl w:val="1"/>
          <w:numId w:val="17"/>
        </w:numPr>
      </w:pPr>
      <w:bookmarkStart w:id="56" w:name="_Toc134476183"/>
      <w:proofErr w:type="spellStart"/>
      <w:r w:rsidRPr="00C7567D">
        <w:lastRenderedPageBreak/>
        <w:t>Fertilizers</w:t>
      </w:r>
      <w:proofErr w:type="spellEnd"/>
      <w:r w:rsidRPr="00C7567D">
        <w:t xml:space="preserve"> </w:t>
      </w:r>
      <w:proofErr w:type="spellStart"/>
      <w:r w:rsidRPr="00C7567D">
        <w:t>used</w:t>
      </w:r>
      <w:bookmarkEnd w:id="56"/>
      <w:proofErr w:type="spellEnd"/>
      <w:r w:rsidR="005322FF" w:rsidRPr="00840AB9">
        <w:t xml:space="preserve"> </w:t>
      </w:r>
    </w:p>
    <w:p w14:paraId="2291B1B6" w14:textId="77777777" w:rsidR="00C7567D" w:rsidRPr="00C7567D" w:rsidRDefault="00C7567D" w:rsidP="00C7567D">
      <w:pPr>
        <w:rPr>
          <w:color w:val="000000" w:themeColor="text1"/>
          <w:lang w:val="en-US"/>
        </w:rPr>
      </w:pPr>
      <w:r w:rsidRPr="00C7567D">
        <w:rPr>
          <w:color w:val="000000" w:themeColor="text1"/>
          <w:lang w:val="en-US"/>
        </w:rPr>
        <w:t xml:space="preserve">To ensure high yields and the quality of finished products, a necessary step in the production process is "top dressing" - the application of the necessary complexes of fertilizers according to certain schemes. </w:t>
      </w:r>
    </w:p>
    <w:p w14:paraId="4A5B5C79" w14:textId="77777777" w:rsidR="00C7567D" w:rsidRPr="00C7567D" w:rsidRDefault="00C7567D" w:rsidP="00C7567D">
      <w:pPr>
        <w:rPr>
          <w:color w:val="000000" w:themeColor="text1"/>
          <w:lang w:val="en-US"/>
        </w:rPr>
      </w:pPr>
      <w:r w:rsidRPr="00C7567D">
        <w:rPr>
          <w:color w:val="000000" w:themeColor="text1"/>
          <w:lang w:val="en-US"/>
        </w:rPr>
        <w:t xml:space="preserve">In addition, when growing vegetables in greenhouse conditions the vegetables are exposed to </w:t>
      </w:r>
      <w:proofErr w:type="gramStart"/>
      <w:r w:rsidRPr="00C7567D">
        <w:rPr>
          <w:color w:val="000000" w:themeColor="text1"/>
          <w:lang w:val="en-US"/>
        </w:rPr>
        <w:t>no less</w:t>
      </w:r>
      <w:proofErr w:type="gramEnd"/>
      <w:r w:rsidRPr="00C7567D">
        <w:rPr>
          <w:color w:val="000000" w:themeColor="text1"/>
          <w:lang w:val="en-US"/>
        </w:rPr>
        <w:t xml:space="preserve"> number of hazards compared to open ground. Artificial microclimate and the lack of natural regulating factors lead to the infection of plants with various diseases, so the search for effective control and protection measures remains relevant.</w:t>
      </w:r>
    </w:p>
    <w:p w14:paraId="2DF76121" w14:textId="77777777" w:rsidR="00C7567D" w:rsidRPr="00C7567D" w:rsidRDefault="00C7567D" w:rsidP="00C7567D">
      <w:pPr>
        <w:rPr>
          <w:color w:val="000000" w:themeColor="text1"/>
          <w:lang w:val="en-US"/>
        </w:rPr>
      </w:pPr>
      <w:r w:rsidRPr="00C7567D">
        <w:rPr>
          <w:color w:val="000000" w:themeColor="text1"/>
          <w:lang w:val="en-US"/>
        </w:rPr>
        <w:t>The chemical industry of the Russian Federation produces and supplies a wide range of mineral fertilizers to the domestic market.</w:t>
      </w:r>
    </w:p>
    <w:p w14:paraId="0655FA4C" w14:textId="77777777" w:rsidR="00C7567D" w:rsidRPr="00C7567D" w:rsidRDefault="00C7567D" w:rsidP="00C7567D">
      <w:pPr>
        <w:rPr>
          <w:color w:val="000000" w:themeColor="text1"/>
          <w:lang w:val="en-US"/>
        </w:rPr>
      </w:pPr>
      <w:r w:rsidRPr="00C7567D">
        <w:rPr>
          <w:color w:val="000000" w:themeColor="text1"/>
          <w:lang w:val="en-US"/>
        </w:rPr>
        <w:t>Mineral fertilizers are industrial or fossil products that contain nutrients for plant growth and development and are used to increase soil fertility. Nutrients contained in the plant body in significant amounts (from hundredths to whole percentages) are called macronutrients - N, P, K, Ca, Mg, S.</w:t>
      </w:r>
    </w:p>
    <w:p w14:paraId="2B6FD7C7" w14:textId="77777777" w:rsidR="00C7567D" w:rsidRPr="00C7567D" w:rsidRDefault="00C7567D" w:rsidP="00C7567D">
      <w:pPr>
        <w:rPr>
          <w:color w:val="000000" w:themeColor="text1"/>
          <w:lang w:val="en-US"/>
        </w:rPr>
      </w:pPr>
      <w:r w:rsidRPr="00C7567D">
        <w:rPr>
          <w:color w:val="000000" w:themeColor="text1"/>
          <w:lang w:val="en-US"/>
        </w:rPr>
        <w:t xml:space="preserve">Elements, the content of which in plants is expressed in thousands and hundreds of thousands of percent, are referred to trace elements - B, Mn, Cu, Zn, Co, Mo, Fe, and elements that are in even smaller amounts - to </w:t>
      </w:r>
      <w:proofErr w:type="spellStart"/>
      <w:r w:rsidRPr="00C7567D">
        <w:rPr>
          <w:color w:val="000000" w:themeColor="text1"/>
          <w:lang w:val="en-US"/>
        </w:rPr>
        <w:t>ultramicroelements</w:t>
      </w:r>
      <w:proofErr w:type="spellEnd"/>
      <w:r w:rsidRPr="00C7567D">
        <w:rPr>
          <w:color w:val="000000" w:themeColor="text1"/>
          <w:lang w:val="en-US"/>
        </w:rPr>
        <w:t>.</w:t>
      </w:r>
    </w:p>
    <w:p w14:paraId="48BB9A57" w14:textId="77777777" w:rsidR="00C7567D" w:rsidRPr="00C7567D" w:rsidRDefault="00C7567D" w:rsidP="00C7567D">
      <w:pPr>
        <w:rPr>
          <w:color w:val="000000" w:themeColor="text1"/>
          <w:lang w:val="en-US"/>
        </w:rPr>
      </w:pPr>
      <w:r w:rsidRPr="00C7567D">
        <w:rPr>
          <w:color w:val="000000" w:themeColor="text1"/>
          <w:lang w:val="en-US"/>
        </w:rPr>
        <w:t>Types of fertilizers - single-component: nitrogen, phosphorus and potassium; complex - complex, complex-mixed, mixed and fertilizers with trace elements. Among the types there are distinguished forms.</w:t>
      </w:r>
    </w:p>
    <w:p w14:paraId="41C46F7B" w14:textId="2B7112C8" w:rsidR="00357761" w:rsidRPr="00C7567D" w:rsidRDefault="00C7567D" w:rsidP="00C7567D">
      <w:pPr>
        <w:rPr>
          <w:color w:val="000000" w:themeColor="text1"/>
          <w:lang w:val="en-US"/>
        </w:rPr>
      </w:pPr>
      <w:r w:rsidRPr="00C7567D">
        <w:rPr>
          <w:color w:val="000000" w:themeColor="text1"/>
          <w:lang w:val="en-US"/>
        </w:rPr>
        <w:t>Fertilizer forms</w:t>
      </w:r>
      <w:r w:rsidR="00357761" w:rsidRPr="00C7567D">
        <w:rPr>
          <w:color w:val="000000" w:themeColor="text1"/>
          <w:lang w:val="en-US"/>
        </w:rPr>
        <w:t>:</w:t>
      </w:r>
    </w:p>
    <w:p w14:paraId="6D326694" w14:textId="77777777" w:rsidR="00C7567D" w:rsidRPr="00C7567D" w:rsidRDefault="00C7567D">
      <w:pPr>
        <w:pStyle w:val="af2"/>
        <w:numPr>
          <w:ilvl w:val="0"/>
          <w:numId w:val="46"/>
        </w:numPr>
        <w:rPr>
          <w:color w:val="000000" w:themeColor="text1"/>
          <w:lang w:val="en-US"/>
        </w:rPr>
      </w:pPr>
      <w:r w:rsidRPr="00C7567D">
        <w:rPr>
          <w:color w:val="000000" w:themeColor="text1"/>
          <w:lang w:val="en-US"/>
        </w:rPr>
        <w:t>nitrogen - nitrate, ammonium, ammonia, ammonium-nitrate, amide, liquid, slow-acting;</w:t>
      </w:r>
    </w:p>
    <w:p w14:paraId="41963CDE" w14:textId="77777777" w:rsidR="00C7567D" w:rsidRPr="00C7567D" w:rsidRDefault="00C7567D">
      <w:pPr>
        <w:pStyle w:val="af2"/>
        <w:numPr>
          <w:ilvl w:val="0"/>
          <w:numId w:val="46"/>
        </w:numPr>
        <w:rPr>
          <w:color w:val="000000" w:themeColor="text1"/>
          <w:lang w:val="en-US"/>
        </w:rPr>
      </w:pPr>
      <w:r w:rsidRPr="00C7567D">
        <w:rPr>
          <w:color w:val="000000" w:themeColor="text1"/>
          <w:lang w:val="en-US"/>
        </w:rPr>
        <w:t>phosphorous - soluble, semi-soluble, insoluble;</w:t>
      </w:r>
    </w:p>
    <w:p w14:paraId="203853C5" w14:textId="77777777" w:rsidR="00C7567D" w:rsidRPr="009460F6" w:rsidRDefault="00C7567D">
      <w:pPr>
        <w:pStyle w:val="af2"/>
        <w:numPr>
          <w:ilvl w:val="0"/>
          <w:numId w:val="46"/>
        </w:numPr>
        <w:rPr>
          <w:color w:val="000000" w:themeColor="text1"/>
          <w:lang w:val="en-US"/>
        </w:rPr>
      </w:pPr>
      <w:r w:rsidRPr="009460F6">
        <w:rPr>
          <w:color w:val="000000" w:themeColor="text1"/>
          <w:lang w:val="en-US"/>
        </w:rPr>
        <w:t>Potassium - chloride-containing, sulfuric acid.</w:t>
      </w:r>
    </w:p>
    <w:p w14:paraId="4E2DDF0A" w14:textId="77777777" w:rsidR="00C7567D" w:rsidRPr="00C7567D" w:rsidRDefault="00C7567D" w:rsidP="00C7567D">
      <w:pPr>
        <w:rPr>
          <w:color w:val="000000" w:themeColor="text1"/>
          <w:lang w:val="en-US"/>
        </w:rPr>
      </w:pPr>
      <w:r w:rsidRPr="00C7567D">
        <w:rPr>
          <w:color w:val="000000" w:themeColor="text1"/>
          <w:lang w:val="en-US"/>
        </w:rPr>
        <w:t>Taking into account the level of natural fertility of fields, other agricultural land, the production plan of agricultural enterprises, the availability of organic fertilizers, the size of the planned yields, as well as the further growth of agrochemical indicators of soil specialists calculate the annual need for fertilizers.</w:t>
      </w:r>
    </w:p>
    <w:p w14:paraId="50D2623E" w14:textId="77777777" w:rsidR="00C7567D" w:rsidRPr="00C7567D" w:rsidRDefault="00C7567D" w:rsidP="00C7567D">
      <w:pPr>
        <w:rPr>
          <w:color w:val="000000" w:themeColor="text1"/>
          <w:lang w:val="en-US"/>
        </w:rPr>
      </w:pPr>
      <w:r w:rsidRPr="00C7567D">
        <w:rPr>
          <w:color w:val="000000" w:themeColor="text1"/>
          <w:lang w:val="en-US"/>
        </w:rPr>
        <w:t>Non-hygroscopic (potassium chloride, ammonium sulfate, superphosphate) and low-hygroscopic fertilizers supplied to agriculture are shipped without packaging (in bulk). This allows to significantly reduce the cost of single packaging and fully mechanize the loading and unloading operations at all stages from the supplier plant - temporary storage (near-rail warehouses) - to their loading into the sowing machines and application to the fields.</w:t>
      </w:r>
    </w:p>
    <w:p w14:paraId="320FB5AC" w14:textId="77777777" w:rsidR="00C7567D" w:rsidRPr="00C7567D" w:rsidRDefault="00C7567D" w:rsidP="00C7567D">
      <w:pPr>
        <w:rPr>
          <w:color w:val="000000" w:themeColor="text1"/>
          <w:lang w:val="en-US"/>
        </w:rPr>
      </w:pPr>
      <w:r w:rsidRPr="00C7567D">
        <w:rPr>
          <w:color w:val="000000" w:themeColor="text1"/>
          <w:lang w:val="en-US"/>
        </w:rPr>
        <w:t>Strong-hygroscopic fertilizers (nitrates) come in polyethylene or 5-6-layer bituminized bags weighing about 50 kg.</w:t>
      </w:r>
    </w:p>
    <w:p w14:paraId="15796E14" w14:textId="06048CD3" w:rsidR="00357761" w:rsidRPr="00C7567D" w:rsidRDefault="00C7567D" w:rsidP="00C7567D">
      <w:pPr>
        <w:rPr>
          <w:color w:val="000000" w:themeColor="text1"/>
          <w:lang w:val="en-US"/>
        </w:rPr>
      </w:pPr>
      <w:r w:rsidRPr="00C7567D">
        <w:rPr>
          <w:color w:val="000000" w:themeColor="text1"/>
          <w:lang w:val="en-US"/>
        </w:rPr>
        <w:t>In recent years, companies supply in soft specialized containers, which in conditions of only about 50% availability in typical warehouses allows to dramatically reduce losses of mineral fertilizers, providing a high level of mechanization of loading and unloading operations with them</w:t>
      </w:r>
      <w:r w:rsidR="00357761" w:rsidRPr="00C7567D">
        <w:rPr>
          <w:color w:val="000000" w:themeColor="text1"/>
          <w:lang w:val="en-US"/>
        </w:rPr>
        <w:t>.</w:t>
      </w:r>
    </w:p>
    <w:p w14:paraId="47E16C5C" w14:textId="77777777" w:rsidR="00C7567D" w:rsidRPr="00C7567D" w:rsidRDefault="00C7567D" w:rsidP="00C7567D">
      <w:pPr>
        <w:rPr>
          <w:color w:val="000000" w:themeColor="text1"/>
          <w:lang w:val="en-US"/>
        </w:rPr>
      </w:pPr>
      <w:r w:rsidRPr="00C7567D">
        <w:rPr>
          <w:color w:val="000000" w:themeColor="text1"/>
          <w:lang w:val="en-US"/>
        </w:rPr>
        <w:t xml:space="preserve">There are soft multi-use containers (MC), made of rubber and cord, with a capacity of about 1.7 cubic meters. m (fertilizer weight - up to 2 tons); single-use containers (SUM) - made of polyethylene, with a capacity of about 1 cubic meter (fertilizer weight to 1 ton); and recyclable - of </w:t>
      </w:r>
      <w:proofErr w:type="gramStart"/>
      <w:r w:rsidRPr="00C7567D">
        <w:rPr>
          <w:color w:val="000000" w:themeColor="text1"/>
          <w:lang w:val="en-US"/>
        </w:rPr>
        <w:t>limited service</w:t>
      </w:r>
      <w:proofErr w:type="gramEnd"/>
      <w:r w:rsidRPr="00C7567D">
        <w:rPr>
          <w:color w:val="000000" w:themeColor="text1"/>
          <w:lang w:val="en-US"/>
        </w:rPr>
        <w:t xml:space="preserve"> life (MKO) - polyethylene fabric with polyethylene coating, its working volume up to 0.85 cubic meter, carrying capacity of about 1 ton of fertilizer weight.</w:t>
      </w:r>
    </w:p>
    <w:p w14:paraId="609BF5EC" w14:textId="5A3659FD" w:rsidR="00C7567D" w:rsidRPr="00C7567D" w:rsidRDefault="00C7567D" w:rsidP="00C7567D">
      <w:pPr>
        <w:rPr>
          <w:color w:val="000000" w:themeColor="text1"/>
          <w:lang w:val="en-US"/>
        </w:rPr>
      </w:pPr>
      <w:r w:rsidRPr="00C7567D">
        <w:rPr>
          <w:color w:val="000000" w:themeColor="text1"/>
          <w:lang w:val="en-US"/>
        </w:rPr>
        <w:lastRenderedPageBreak/>
        <w:t>Containers are stored in open areas (near the warehouse or directly in the field), stacked in 1-2 tiers. For loading and unloading works at the farm it is necessary to have a tractor loader-container truck or self-lift truck with a cantilever crane.</w:t>
      </w:r>
    </w:p>
    <w:p w14:paraId="363354E3" w14:textId="0A734343" w:rsidR="00840AB9" w:rsidRPr="00C7567D" w:rsidRDefault="00C7567D" w:rsidP="000E4D3E">
      <w:pPr>
        <w:rPr>
          <w:color w:val="000000" w:themeColor="text1"/>
          <w:lang w:val="en-US"/>
        </w:rPr>
      </w:pPr>
      <w:r w:rsidRPr="00C7567D">
        <w:rPr>
          <w:color w:val="000000" w:themeColor="text1"/>
          <w:lang w:val="en-US"/>
        </w:rPr>
        <w:t xml:space="preserve">Urea, </w:t>
      </w:r>
      <w:proofErr w:type="spellStart"/>
      <w:r w:rsidRPr="00C7567D">
        <w:rPr>
          <w:color w:val="000000" w:themeColor="text1"/>
          <w:lang w:val="en-US"/>
        </w:rPr>
        <w:t>ammophos</w:t>
      </w:r>
      <w:proofErr w:type="spellEnd"/>
      <w:r w:rsidRPr="00C7567D">
        <w:rPr>
          <w:color w:val="000000" w:themeColor="text1"/>
          <w:lang w:val="en-US"/>
        </w:rPr>
        <w:t xml:space="preserve">, </w:t>
      </w:r>
      <w:proofErr w:type="spellStart"/>
      <w:r w:rsidRPr="00C7567D">
        <w:rPr>
          <w:color w:val="000000" w:themeColor="text1"/>
          <w:lang w:val="en-US"/>
        </w:rPr>
        <w:t>diammophos</w:t>
      </w:r>
      <w:proofErr w:type="spellEnd"/>
      <w:r w:rsidRPr="00C7567D">
        <w:rPr>
          <w:color w:val="000000" w:themeColor="text1"/>
          <w:lang w:val="en-US"/>
        </w:rPr>
        <w:t xml:space="preserve">, double superphosphate, potassium chloride, as well as </w:t>
      </w:r>
      <w:proofErr w:type="spellStart"/>
      <w:r w:rsidRPr="00C7567D">
        <w:rPr>
          <w:color w:val="000000" w:themeColor="text1"/>
          <w:lang w:val="en-US"/>
        </w:rPr>
        <w:t>nitrophos</w:t>
      </w:r>
      <w:proofErr w:type="spellEnd"/>
      <w:r w:rsidRPr="00C7567D">
        <w:rPr>
          <w:color w:val="000000" w:themeColor="text1"/>
          <w:lang w:val="en-US"/>
        </w:rPr>
        <w:t xml:space="preserve">, </w:t>
      </w:r>
      <w:proofErr w:type="spellStart"/>
      <w:r w:rsidRPr="00C7567D">
        <w:rPr>
          <w:color w:val="000000" w:themeColor="text1"/>
          <w:lang w:val="en-US"/>
        </w:rPr>
        <w:t>nitrophoska</w:t>
      </w:r>
      <w:proofErr w:type="spellEnd"/>
      <w:r w:rsidRPr="00C7567D">
        <w:rPr>
          <w:color w:val="000000" w:themeColor="text1"/>
          <w:lang w:val="en-US"/>
        </w:rPr>
        <w:t xml:space="preserve">, </w:t>
      </w:r>
      <w:proofErr w:type="spellStart"/>
      <w:r w:rsidRPr="00C7567D">
        <w:rPr>
          <w:color w:val="000000" w:themeColor="text1"/>
          <w:lang w:val="en-US"/>
        </w:rPr>
        <w:t>diammophoska</w:t>
      </w:r>
      <w:proofErr w:type="spellEnd"/>
      <w:r w:rsidRPr="00C7567D">
        <w:rPr>
          <w:color w:val="000000" w:themeColor="text1"/>
          <w:lang w:val="en-US"/>
        </w:rPr>
        <w:t xml:space="preserve"> and other granulated complex fertilizers are supplied in soft containers of IBC type. Plants-suppliers guarantee the quality of mineral fertilizers, defined by GOST (TU), as a rule, within 6 months from the date of production. Therefore, if there is a shortage of standard storage containers, one should not store fertilizers in excess of their annual requirement.</w:t>
      </w:r>
    </w:p>
    <w:p w14:paraId="0C3DDD0C" w14:textId="3501C768" w:rsidR="00380553" w:rsidRPr="00C7567D" w:rsidRDefault="00C7567D" w:rsidP="00840AB9">
      <w:pPr>
        <w:ind w:firstLine="0"/>
        <w:jc w:val="center"/>
        <w:rPr>
          <w:b/>
          <w:bCs/>
          <w:color w:val="000000" w:themeColor="text1"/>
          <w:lang w:val="en-US"/>
        </w:rPr>
      </w:pPr>
      <w:r w:rsidRPr="00C7567D">
        <w:rPr>
          <w:b/>
          <w:bCs/>
          <w:color w:val="000000" w:themeColor="text1"/>
          <w:lang w:val="en-US"/>
        </w:rPr>
        <w:t>Main types of fertilizers for greenhouse farming</w:t>
      </w:r>
      <w:r w:rsidR="000E6E43" w:rsidRPr="00C7567D">
        <w:rPr>
          <w:b/>
          <w:bCs/>
          <w:color w:val="000000" w:themeColor="text1"/>
          <w:lang w:val="en-US"/>
        </w:rPr>
        <w:t>:</w:t>
      </w:r>
    </w:p>
    <w:p w14:paraId="621194A8" w14:textId="77777777" w:rsidR="005322FF" w:rsidRPr="00C7567D" w:rsidRDefault="005322FF" w:rsidP="000E4D3E">
      <w:pPr>
        <w:rPr>
          <w:color w:val="000000" w:themeColor="text1"/>
          <w:lang w:val="en-US"/>
        </w:rPr>
      </w:pPr>
    </w:p>
    <w:p w14:paraId="6613A79B" w14:textId="1A97B476" w:rsidR="000E6E43" w:rsidRPr="00A20321" w:rsidRDefault="00C7567D">
      <w:pPr>
        <w:pStyle w:val="3"/>
        <w:numPr>
          <w:ilvl w:val="2"/>
          <w:numId w:val="17"/>
        </w:numPr>
        <w:jc w:val="center"/>
      </w:pPr>
      <w:bookmarkStart w:id="57" w:name="_Toc134476184"/>
      <w:proofErr w:type="spellStart"/>
      <w:r w:rsidRPr="00C7567D">
        <w:t>Nitrogen</w:t>
      </w:r>
      <w:proofErr w:type="spellEnd"/>
      <w:r w:rsidRPr="00C7567D">
        <w:t xml:space="preserve"> </w:t>
      </w:r>
      <w:proofErr w:type="spellStart"/>
      <w:r w:rsidRPr="00C7567D">
        <w:t>fertilizers</w:t>
      </w:r>
      <w:bookmarkEnd w:id="57"/>
      <w:proofErr w:type="spellEnd"/>
    </w:p>
    <w:p w14:paraId="7FD23077" w14:textId="77777777" w:rsidR="00C7567D" w:rsidRPr="00C7567D" w:rsidRDefault="00C7567D" w:rsidP="00C7567D">
      <w:pPr>
        <w:rPr>
          <w:color w:val="000000" w:themeColor="text1"/>
          <w:lang w:val="en-US"/>
        </w:rPr>
      </w:pPr>
      <w:r w:rsidRPr="00C7567D">
        <w:rPr>
          <w:color w:val="000000" w:themeColor="text1"/>
          <w:lang w:val="en-US"/>
        </w:rPr>
        <w:t>Characteristics of the main forms of nitrogen fertilizers</w:t>
      </w:r>
    </w:p>
    <w:p w14:paraId="3D9A4FB3" w14:textId="77777777" w:rsidR="00C7567D" w:rsidRPr="00C7567D" w:rsidRDefault="00C7567D" w:rsidP="00C7567D">
      <w:pPr>
        <w:rPr>
          <w:color w:val="000000" w:themeColor="text1"/>
          <w:lang w:val="en-US"/>
        </w:rPr>
      </w:pPr>
      <w:r w:rsidRPr="00C7567D">
        <w:rPr>
          <w:color w:val="000000" w:themeColor="text1"/>
          <w:lang w:val="en-US"/>
        </w:rPr>
        <w:t xml:space="preserve">They all have a crystalline </w:t>
      </w:r>
      <w:proofErr w:type="gramStart"/>
      <w:r w:rsidRPr="00C7567D">
        <w:rPr>
          <w:color w:val="000000" w:themeColor="text1"/>
          <w:lang w:val="en-US"/>
        </w:rPr>
        <w:t>structure,</w:t>
      </w:r>
      <w:proofErr w:type="gramEnd"/>
      <w:r w:rsidRPr="00C7567D">
        <w:rPr>
          <w:color w:val="000000" w:themeColor="text1"/>
          <w:lang w:val="en-US"/>
        </w:rPr>
        <w:t xml:space="preserve"> they are </w:t>
      </w:r>
      <w:proofErr w:type="spellStart"/>
      <w:r w:rsidRPr="00C7567D">
        <w:rPr>
          <w:color w:val="000000" w:themeColor="text1"/>
          <w:lang w:val="en-US"/>
        </w:rPr>
        <w:t>characterised</w:t>
      </w:r>
      <w:proofErr w:type="spellEnd"/>
      <w:r w:rsidRPr="00C7567D">
        <w:rPr>
          <w:color w:val="000000" w:themeColor="text1"/>
          <w:lang w:val="en-US"/>
        </w:rPr>
        <w:t xml:space="preserve"> by high hygroscopicity. If stored for a long time in poor conditions, they moisten, lose their flowability and caking in clumps. Of the main range of nitrogen fertilizers calcium and ammonium nitrate are subject to high hygroscopicity and caking, ammonium sulfate and ammonium sulfate-sodium are the least subject to it.</w:t>
      </w:r>
    </w:p>
    <w:p w14:paraId="42C33A8C" w14:textId="77777777" w:rsidR="00C7567D" w:rsidRPr="00C7567D" w:rsidRDefault="00C7567D" w:rsidP="00C7567D">
      <w:pPr>
        <w:rPr>
          <w:color w:val="000000" w:themeColor="text1"/>
          <w:lang w:val="en-US"/>
        </w:rPr>
      </w:pPr>
      <w:r w:rsidRPr="00C7567D">
        <w:rPr>
          <w:color w:val="000000" w:themeColor="text1"/>
          <w:lang w:val="en-US"/>
        </w:rPr>
        <w:t>To increase fluidity, reduce caking and improve the physical and mechanical properties, they are introduced organic (petroleum oils, fuchsins, fatty acids) or mineral (dolomites, phosphate) additives, which isolate the fertilizer particles and prevent caking. This is also facilitated by granulation.</w:t>
      </w:r>
    </w:p>
    <w:p w14:paraId="1E0AD3F0" w14:textId="525470E0" w:rsidR="000E6E43" w:rsidRPr="00C7567D" w:rsidRDefault="00C7567D" w:rsidP="00C7567D">
      <w:pPr>
        <w:rPr>
          <w:color w:val="000000" w:themeColor="text1"/>
          <w:lang w:val="en-US"/>
        </w:rPr>
      </w:pPr>
      <w:r w:rsidRPr="00C7567D">
        <w:rPr>
          <w:color w:val="000000" w:themeColor="text1"/>
          <w:lang w:val="en-US"/>
        </w:rPr>
        <w:t>Main types of nitrogen fertilizers</w:t>
      </w:r>
      <w:r w:rsidR="000E6E43" w:rsidRPr="00C7567D">
        <w:rPr>
          <w:color w:val="000000" w:themeColor="text1"/>
          <w:lang w:val="en-US"/>
        </w:rPr>
        <w:t xml:space="preserve">: </w:t>
      </w:r>
    </w:p>
    <w:p w14:paraId="73D92804" w14:textId="77777777" w:rsidR="00AD2CF0" w:rsidRPr="00AD2CF0" w:rsidRDefault="00C7567D" w:rsidP="006709D1">
      <w:pPr>
        <w:spacing w:before="120"/>
        <w:rPr>
          <w:color w:val="000000" w:themeColor="text1"/>
          <w:lang w:val="en-US"/>
        </w:rPr>
      </w:pPr>
      <w:r w:rsidRPr="00AD2CF0">
        <w:rPr>
          <w:b/>
          <w:bCs/>
          <w:color w:val="000000" w:themeColor="text1"/>
          <w:lang w:val="en-US"/>
        </w:rPr>
        <w:t xml:space="preserve">Ammonium nitrate </w:t>
      </w:r>
      <w:r w:rsidR="000E6E43" w:rsidRPr="00AD2CF0">
        <w:rPr>
          <w:b/>
          <w:bCs/>
          <w:color w:val="000000" w:themeColor="text1"/>
          <w:lang w:val="en-US"/>
        </w:rPr>
        <w:t>NH</w:t>
      </w:r>
      <w:r w:rsidR="000E6E43" w:rsidRPr="00AD2CF0">
        <w:rPr>
          <w:b/>
          <w:bCs/>
          <w:color w:val="000000" w:themeColor="text1"/>
          <w:vertAlign w:val="subscript"/>
          <w:lang w:val="en-US"/>
        </w:rPr>
        <w:t>4</w:t>
      </w:r>
      <w:r w:rsidR="000E6E43" w:rsidRPr="00AD2CF0">
        <w:rPr>
          <w:b/>
          <w:bCs/>
          <w:color w:val="000000" w:themeColor="text1"/>
          <w:lang w:val="en-US"/>
        </w:rPr>
        <w:t>NO</w:t>
      </w:r>
      <w:r w:rsidR="000E6E43" w:rsidRPr="00AD2CF0">
        <w:rPr>
          <w:b/>
          <w:bCs/>
          <w:color w:val="000000" w:themeColor="text1"/>
          <w:vertAlign w:val="subscript"/>
          <w:lang w:val="en-US"/>
        </w:rPr>
        <w:t>3</w:t>
      </w:r>
      <w:r w:rsidR="000E6E43" w:rsidRPr="00AD2CF0">
        <w:rPr>
          <w:color w:val="000000" w:themeColor="text1"/>
          <w:lang w:val="en-US"/>
        </w:rPr>
        <w:t xml:space="preserve"> – </w:t>
      </w:r>
      <w:r w:rsidR="00AD2CF0" w:rsidRPr="00AD2CF0">
        <w:rPr>
          <w:color w:val="000000" w:themeColor="text1"/>
          <w:lang w:val="en-US"/>
        </w:rPr>
        <w:t>GOST grade B contains not less than 34.4% of nitrogen. Its share of the produced is about 20% of nitrogen supply, and in the long term it will decrease slightly. It comes in 5-6-layer bituminized paper or polyethylene bags weighing up to 50 kg.</w:t>
      </w:r>
    </w:p>
    <w:p w14:paraId="4959F8C7" w14:textId="77777777" w:rsidR="00AD2CF0" w:rsidRDefault="00C7567D" w:rsidP="006709D1">
      <w:pPr>
        <w:spacing w:before="120"/>
        <w:rPr>
          <w:color w:val="000000" w:themeColor="text1"/>
          <w:lang w:val="en-US"/>
        </w:rPr>
      </w:pPr>
      <w:r w:rsidRPr="00AD2CF0">
        <w:rPr>
          <w:b/>
          <w:bCs/>
          <w:color w:val="000000" w:themeColor="text1"/>
          <w:lang w:val="en-US"/>
        </w:rPr>
        <w:t xml:space="preserve">Urea (carbamide) </w:t>
      </w:r>
      <w:r w:rsidR="000E6E43" w:rsidRPr="00AD2CF0">
        <w:rPr>
          <w:b/>
          <w:bCs/>
          <w:color w:val="000000" w:themeColor="text1"/>
          <w:lang w:val="en-US"/>
        </w:rPr>
        <w:t>CO(NH</w:t>
      </w:r>
      <w:r w:rsidR="000E6E43" w:rsidRPr="00AD2CF0">
        <w:rPr>
          <w:b/>
          <w:bCs/>
          <w:color w:val="000000" w:themeColor="text1"/>
          <w:vertAlign w:val="subscript"/>
          <w:lang w:val="en-US"/>
        </w:rPr>
        <w:t>2</w:t>
      </w:r>
      <w:r w:rsidR="000E6E43" w:rsidRPr="00AD2CF0">
        <w:rPr>
          <w:b/>
          <w:bCs/>
          <w:color w:val="000000" w:themeColor="text1"/>
          <w:lang w:val="en-US"/>
        </w:rPr>
        <w:t>)</w:t>
      </w:r>
      <w:r w:rsidR="000E6E43" w:rsidRPr="00AD2CF0">
        <w:rPr>
          <w:b/>
          <w:bCs/>
          <w:color w:val="000000" w:themeColor="text1"/>
          <w:vertAlign w:val="subscript"/>
          <w:lang w:val="en-US"/>
        </w:rPr>
        <w:t>2</w:t>
      </w:r>
      <w:r w:rsidR="000E6E43" w:rsidRPr="00AD2CF0">
        <w:rPr>
          <w:color w:val="000000" w:themeColor="text1"/>
          <w:lang w:val="en-US"/>
        </w:rPr>
        <w:t xml:space="preserve"> </w:t>
      </w:r>
      <w:r w:rsidR="00AD2CF0" w:rsidRPr="00AD2CF0">
        <w:rPr>
          <w:color w:val="000000" w:themeColor="text1"/>
          <w:lang w:val="en-US"/>
        </w:rPr>
        <w:t>for agriculture - grade B. It is the most concentrated dry nitrogen fertilizer - at least 46.2% of nitrogen. Agricultural enterprises receive it approximately 25% of all nitrogen fertilizers. It comes, as a rule, without packaging, and sometimes in five-ply paper bags (crystalline salt) or in polyethylene bags. In addition, urea can be supplied in a reusable soft container (MP) or a single use container (SUC).</w:t>
      </w:r>
    </w:p>
    <w:p w14:paraId="727355E2" w14:textId="77777777" w:rsidR="00AD2CF0" w:rsidRPr="00AD2CF0" w:rsidRDefault="00C7567D" w:rsidP="006709D1">
      <w:pPr>
        <w:spacing w:before="120"/>
        <w:rPr>
          <w:color w:val="000000" w:themeColor="text1"/>
          <w:lang w:val="en-US"/>
        </w:rPr>
      </w:pPr>
      <w:r w:rsidRPr="00AD2CF0">
        <w:rPr>
          <w:b/>
          <w:bCs/>
          <w:color w:val="000000" w:themeColor="text1"/>
          <w:lang w:val="en-US"/>
        </w:rPr>
        <w:t xml:space="preserve">Ammonium sulfate </w:t>
      </w:r>
      <w:r w:rsidR="00E62095" w:rsidRPr="00AD2CF0">
        <w:rPr>
          <w:b/>
          <w:bCs/>
          <w:color w:val="000000" w:themeColor="text1"/>
          <w:lang w:val="en-US"/>
        </w:rPr>
        <w:t>(NH</w:t>
      </w:r>
      <w:r w:rsidR="00E62095" w:rsidRPr="00AD2CF0">
        <w:rPr>
          <w:b/>
          <w:bCs/>
          <w:color w:val="000000" w:themeColor="text1"/>
          <w:vertAlign w:val="subscript"/>
          <w:lang w:val="en-US"/>
        </w:rPr>
        <w:t>4</w:t>
      </w:r>
      <w:r w:rsidR="00E62095" w:rsidRPr="00AD2CF0">
        <w:rPr>
          <w:b/>
          <w:bCs/>
          <w:color w:val="000000" w:themeColor="text1"/>
          <w:lang w:val="en-US"/>
        </w:rPr>
        <w:t>)</w:t>
      </w:r>
      <w:r w:rsidR="00E62095" w:rsidRPr="00AD2CF0">
        <w:rPr>
          <w:b/>
          <w:bCs/>
          <w:color w:val="000000" w:themeColor="text1"/>
          <w:vertAlign w:val="subscript"/>
          <w:lang w:val="en-US"/>
        </w:rPr>
        <w:t>2</w:t>
      </w:r>
      <w:r w:rsidR="00E62095" w:rsidRPr="00AD2CF0">
        <w:rPr>
          <w:b/>
          <w:bCs/>
          <w:color w:val="000000" w:themeColor="text1"/>
          <w:lang w:val="en-US"/>
        </w:rPr>
        <w:t>SO</w:t>
      </w:r>
      <w:r w:rsidR="00E62095" w:rsidRPr="00AD2CF0">
        <w:rPr>
          <w:b/>
          <w:bCs/>
          <w:color w:val="000000" w:themeColor="text1"/>
          <w:vertAlign w:val="subscript"/>
          <w:lang w:val="en-US"/>
        </w:rPr>
        <w:t>4</w:t>
      </w:r>
      <w:r w:rsidR="00E62095" w:rsidRPr="00AD2CF0">
        <w:rPr>
          <w:color w:val="000000" w:themeColor="text1"/>
          <w:lang w:val="en-US"/>
        </w:rPr>
        <w:t xml:space="preserve"> </w:t>
      </w:r>
      <w:r w:rsidR="00AD2CF0" w:rsidRPr="00AD2CF0">
        <w:rPr>
          <w:color w:val="000000" w:themeColor="text1"/>
          <w:lang w:val="en-US"/>
        </w:rPr>
        <w:t>according to GOST 9097-82 must contain not less than 21% of nitrogen. This fertilizer is produced in the amount of up to 2% of all nitrogen fertilizers. It is supplied in paper bituminized or polyethylene bags of 50 kg. Upon agreement with the customer, it is usually shipped in bulk.</w:t>
      </w:r>
    </w:p>
    <w:p w14:paraId="513549B4" w14:textId="77777777" w:rsidR="00AD2CF0" w:rsidRDefault="00AD2CF0" w:rsidP="006709D1">
      <w:pPr>
        <w:spacing w:before="120"/>
        <w:rPr>
          <w:color w:val="000000" w:themeColor="text1"/>
          <w:lang w:val="en-US"/>
        </w:rPr>
      </w:pPr>
      <w:r w:rsidRPr="00AD2CF0">
        <w:rPr>
          <w:b/>
          <w:bCs/>
          <w:color w:val="000000" w:themeColor="text1"/>
          <w:lang w:val="en-US"/>
        </w:rPr>
        <w:t xml:space="preserve">Calcium nitrate </w:t>
      </w:r>
      <w:r w:rsidR="00E62095" w:rsidRPr="00AD2CF0">
        <w:rPr>
          <w:b/>
          <w:bCs/>
          <w:color w:val="000000" w:themeColor="text1"/>
          <w:lang w:val="en-US"/>
        </w:rPr>
        <w:t>Ca</w:t>
      </w:r>
      <w:r w:rsidRPr="00AD2CF0">
        <w:rPr>
          <w:b/>
          <w:bCs/>
          <w:color w:val="000000" w:themeColor="text1"/>
          <w:lang w:val="en-US"/>
        </w:rPr>
        <w:t xml:space="preserve"> </w:t>
      </w:r>
      <w:r w:rsidR="00E62095" w:rsidRPr="00AD2CF0">
        <w:rPr>
          <w:b/>
          <w:bCs/>
          <w:color w:val="000000" w:themeColor="text1"/>
          <w:lang w:val="en-US"/>
        </w:rPr>
        <w:t>(NO</w:t>
      </w:r>
      <w:r w:rsidR="00E62095" w:rsidRPr="00AD2CF0">
        <w:rPr>
          <w:b/>
          <w:bCs/>
          <w:color w:val="000000" w:themeColor="text1"/>
          <w:vertAlign w:val="subscript"/>
          <w:lang w:val="en-US"/>
        </w:rPr>
        <w:t>3</w:t>
      </w:r>
      <w:r w:rsidR="00E62095" w:rsidRPr="00AD2CF0">
        <w:rPr>
          <w:b/>
          <w:bCs/>
          <w:color w:val="000000" w:themeColor="text1"/>
          <w:lang w:val="en-US"/>
        </w:rPr>
        <w:t>)</w:t>
      </w:r>
      <w:r w:rsidR="00E62095" w:rsidRPr="00AD2CF0">
        <w:rPr>
          <w:b/>
          <w:bCs/>
          <w:color w:val="000000" w:themeColor="text1"/>
          <w:vertAlign w:val="subscript"/>
          <w:lang w:val="en-US"/>
        </w:rPr>
        <w:t>2</w:t>
      </w:r>
      <w:r w:rsidR="00E62095" w:rsidRPr="00AD2CF0">
        <w:rPr>
          <w:color w:val="000000" w:themeColor="text1"/>
          <w:lang w:val="en-US"/>
        </w:rPr>
        <w:t xml:space="preserve"> </w:t>
      </w:r>
      <w:r w:rsidR="00E62095" w:rsidRPr="00A20321">
        <w:rPr>
          <w:color w:val="000000" w:themeColor="text1"/>
        </w:rPr>
        <w:t>ТУ</w:t>
      </w:r>
      <w:r w:rsidR="00E62095" w:rsidRPr="00AD2CF0">
        <w:rPr>
          <w:color w:val="000000" w:themeColor="text1"/>
          <w:lang w:val="en-US"/>
        </w:rPr>
        <w:t xml:space="preserve">-2181-018-324964-45-00. </w:t>
      </w:r>
      <w:r w:rsidRPr="00AD2CF0">
        <w:rPr>
          <w:color w:val="000000" w:themeColor="text1"/>
          <w:lang w:val="en-US"/>
        </w:rPr>
        <w:t xml:space="preserve">The liquid, which comes in 60-liter polyethylene barrels, contains 8% nitrogen and 13% </w:t>
      </w:r>
      <w:proofErr w:type="spellStart"/>
      <w:r w:rsidRPr="00AD2CF0">
        <w:rPr>
          <w:color w:val="000000" w:themeColor="text1"/>
          <w:lang w:val="en-US"/>
        </w:rPr>
        <w:t>CaO</w:t>
      </w:r>
      <w:proofErr w:type="spellEnd"/>
      <w:r w:rsidRPr="00AD2CF0">
        <w:rPr>
          <w:color w:val="000000" w:themeColor="text1"/>
          <w:lang w:val="en-US"/>
        </w:rPr>
        <w:t>.</w:t>
      </w:r>
    </w:p>
    <w:p w14:paraId="6EB3B395" w14:textId="4C84A1A0" w:rsidR="006D26B8" w:rsidRPr="00AD2CF0" w:rsidRDefault="00AD2CF0" w:rsidP="00AD2CF0">
      <w:pPr>
        <w:spacing w:before="120"/>
        <w:rPr>
          <w:color w:val="000000" w:themeColor="text1"/>
          <w:lang w:val="en-US"/>
        </w:rPr>
      </w:pPr>
      <w:r w:rsidRPr="00AD2CF0">
        <w:rPr>
          <w:b/>
          <w:bCs/>
          <w:color w:val="000000" w:themeColor="text1"/>
          <w:lang w:val="en-US"/>
        </w:rPr>
        <w:t xml:space="preserve">Sodium nitrate </w:t>
      </w:r>
      <w:r w:rsidR="006D26B8" w:rsidRPr="00AD2CF0">
        <w:rPr>
          <w:b/>
          <w:bCs/>
          <w:color w:val="000000" w:themeColor="text1"/>
          <w:lang w:val="en-US"/>
        </w:rPr>
        <w:t>NaNO</w:t>
      </w:r>
      <w:r w:rsidR="006D26B8" w:rsidRPr="00AD2CF0">
        <w:rPr>
          <w:b/>
          <w:bCs/>
          <w:color w:val="000000" w:themeColor="text1"/>
          <w:vertAlign w:val="subscript"/>
          <w:lang w:val="en-US"/>
        </w:rPr>
        <w:t>3</w:t>
      </w:r>
      <w:r w:rsidR="006D26B8" w:rsidRPr="00AD2CF0">
        <w:rPr>
          <w:color w:val="000000" w:themeColor="text1"/>
          <w:lang w:val="en-US"/>
        </w:rPr>
        <w:t xml:space="preserve"> – </w:t>
      </w:r>
      <w:r w:rsidRPr="00AD2CF0">
        <w:rPr>
          <w:color w:val="000000" w:themeColor="text1"/>
          <w:lang w:val="en-US"/>
        </w:rPr>
        <w:t>is a relatively uncommon fertilizer. It contains at least 16% nitrogen. Comes in paper bituminized five-layer bags weighing about 50 kg.</w:t>
      </w:r>
    </w:p>
    <w:p w14:paraId="0CDE25AA" w14:textId="77777777" w:rsidR="00AD2CF0" w:rsidRPr="00AD2CF0" w:rsidRDefault="00AD2CF0" w:rsidP="00AD2CF0">
      <w:pPr>
        <w:spacing w:before="120"/>
        <w:rPr>
          <w:color w:val="000000" w:themeColor="text1"/>
          <w:lang w:val="en-US"/>
        </w:rPr>
      </w:pPr>
    </w:p>
    <w:p w14:paraId="4B322CBD" w14:textId="58B1EBF9" w:rsidR="006D26B8" w:rsidRPr="00A20321" w:rsidRDefault="00AD2CF0">
      <w:pPr>
        <w:pStyle w:val="3"/>
        <w:numPr>
          <w:ilvl w:val="2"/>
          <w:numId w:val="17"/>
        </w:numPr>
        <w:jc w:val="center"/>
      </w:pPr>
      <w:bookmarkStart w:id="58" w:name="_Toc134476185"/>
      <w:r w:rsidRPr="00AD2CF0">
        <w:t xml:space="preserve">Liquid </w:t>
      </w:r>
      <w:proofErr w:type="spellStart"/>
      <w:r w:rsidRPr="00AD2CF0">
        <w:t>nitrogen</w:t>
      </w:r>
      <w:proofErr w:type="spellEnd"/>
      <w:r w:rsidRPr="00AD2CF0">
        <w:t xml:space="preserve"> </w:t>
      </w:r>
      <w:proofErr w:type="spellStart"/>
      <w:r w:rsidRPr="00AD2CF0">
        <w:t>fertilizers</w:t>
      </w:r>
      <w:bookmarkEnd w:id="58"/>
      <w:proofErr w:type="spellEnd"/>
    </w:p>
    <w:p w14:paraId="1ABA9A2D" w14:textId="77777777" w:rsidR="00AD2CF0" w:rsidRPr="00AD2CF0" w:rsidRDefault="00AD2CF0" w:rsidP="00AD2CF0">
      <w:pPr>
        <w:spacing w:before="120"/>
        <w:rPr>
          <w:color w:val="000000" w:themeColor="text1"/>
          <w:lang w:val="en-US"/>
        </w:rPr>
      </w:pPr>
      <w:r w:rsidRPr="00AD2CF0">
        <w:rPr>
          <w:color w:val="000000" w:themeColor="text1"/>
          <w:lang w:val="en-US"/>
        </w:rPr>
        <w:lastRenderedPageBreak/>
        <w:t xml:space="preserve">Their advantage is low energy costs during production (evaporation, granulation </w:t>
      </w:r>
      <w:proofErr w:type="gramStart"/>
      <w:r w:rsidRPr="00AD2CF0">
        <w:rPr>
          <w:color w:val="000000" w:themeColor="text1"/>
          <w:lang w:val="en-US"/>
        </w:rPr>
        <w:t>are</w:t>
      </w:r>
      <w:proofErr w:type="gramEnd"/>
      <w:r w:rsidRPr="00AD2CF0">
        <w:rPr>
          <w:color w:val="000000" w:themeColor="text1"/>
          <w:lang w:val="en-US"/>
        </w:rPr>
        <w:t xml:space="preserve"> excluded), no single use of containers is required. It is possible to mechanize all the work - from delivery to application in the ground.</w:t>
      </w:r>
    </w:p>
    <w:p w14:paraId="03B97E34" w14:textId="77777777" w:rsidR="00AD2CF0" w:rsidRPr="00AD2CF0" w:rsidRDefault="00AD2CF0" w:rsidP="00AD2CF0">
      <w:pPr>
        <w:spacing w:before="120"/>
        <w:rPr>
          <w:color w:val="000000" w:themeColor="text1"/>
          <w:lang w:val="en-US"/>
        </w:rPr>
      </w:pPr>
      <w:r w:rsidRPr="00AD2CF0">
        <w:rPr>
          <w:color w:val="000000" w:themeColor="text1"/>
          <w:lang w:val="en-US"/>
        </w:rPr>
        <w:t>Liquid fertilizers give no less fertilizing effect than solid ones. Therefore, their energy factor is 2-2.5 times higher than that of ammonium nitrate or urea.</w:t>
      </w:r>
    </w:p>
    <w:p w14:paraId="72A04E2B" w14:textId="77777777" w:rsidR="00AD2CF0" w:rsidRPr="00AD2CF0" w:rsidRDefault="00AD2CF0" w:rsidP="00AD2CF0">
      <w:pPr>
        <w:spacing w:before="120"/>
        <w:rPr>
          <w:color w:val="000000" w:themeColor="text1"/>
          <w:lang w:val="en-US"/>
        </w:rPr>
      </w:pPr>
      <w:r w:rsidRPr="00AD2CF0">
        <w:rPr>
          <w:color w:val="000000" w:themeColor="text1"/>
          <w:lang w:val="en-US"/>
        </w:rPr>
        <w:t>However, the use of liquid forms requires significant one-time costs for metal containers, machines for application. A higher "agronomic culture" is required, including the observance of safety at all stages of work. There is also a seasonality of supply - mainly in the warm period of the year.</w:t>
      </w:r>
    </w:p>
    <w:p w14:paraId="1C550310" w14:textId="7F884233" w:rsidR="00380553" w:rsidRPr="00AD2CF0" w:rsidRDefault="00AD2CF0" w:rsidP="00AD2CF0">
      <w:pPr>
        <w:spacing w:before="120"/>
        <w:rPr>
          <w:color w:val="000000" w:themeColor="text1"/>
          <w:lang w:val="en-US"/>
        </w:rPr>
      </w:pPr>
      <w:r w:rsidRPr="00AD2CF0">
        <w:rPr>
          <w:color w:val="000000" w:themeColor="text1"/>
          <w:lang w:val="en-US"/>
        </w:rPr>
        <w:t>Main types of liquid nitrogen fertilizers</w:t>
      </w:r>
      <w:r w:rsidR="006D26B8" w:rsidRPr="00AD2CF0">
        <w:rPr>
          <w:color w:val="000000" w:themeColor="text1"/>
          <w:lang w:val="en-US"/>
        </w:rPr>
        <w:t xml:space="preserve">: </w:t>
      </w:r>
    </w:p>
    <w:p w14:paraId="485CD7E0" w14:textId="77777777" w:rsidR="00AD2CF0" w:rsidRPr="00AD2CF0" w:rsidRDefault="00AD2CF0" w:rsidP="008F04DB">
      <w:pPr>
        <w:spacing w:before="120"/>
        <w:rPr>
          <w:color w:val="000000" w:themeColor="text1"/>
          <w:lang w:val="en-US"/>
        </w:rPr>
      </w:pPr>
      <w:r w:rsidRPr="00AD2CF0">
        <w:rPr>
          <w:b/>
          <w:bCs/>
          <w:color w:val="000000" w:themeColor="text1"/>
          <w:lang w:val="en-US"/>
        </w:rPr>
        <w:t>Liquid (anhydrous) ammonia</w:t>
      </w:r>
      <w:r w:rsidR="006D26B8" w:rsidRPr="00AD2CF0">
        <w:rPr>
          <w:b/>
          <w:bCs/>
          <w:color w:val="000000" w:themeColor="text1"/>
          <w:lang w:val="en-US"/>
        </w:rPr>
        <w:t xml:space="preserve"> NH</w:t>
      </w:r>
      <w:r w:rsidR="006D26B8" w:rsidRPr="00AD2CF0">
        <w:rPr>
          <w:b/>
          <w:bCs/>
          <w:color w:val="000000" w:themeColor="text1"/>
          <w:vertAlign w:val="subscript"/>
          <w:lang w:val="en-US"/>
        </w:rPr>
        <w:t>3</w:t>
      </w:r>
      <w:r w:rsidR="006D26B8" w:rsidRPr="00AD2CF0">
        <w:rPr>
          <w:color w:val="000000" w:themeColor="text1"/>
          <w:lang w:val="en-US"/>
        </w:rPr>
        <w:t xml:space="preserve">. </w:t>
      </w:r>
      <w:r w:rsidRPr="00AD2CF0">
        <w:rPr>
          <w:color w:val="000000" w:themeColor="text1"/>
          <w:lang w:val="en-US"/>
        </w:rPr>
        <w:t>It is promising, the most concentrated fertilizer, is about 10% of the supply. It contains 82.3% of nitrogen. It comes in sealed railway tanks of 50 cubic meters capacity, designed for high pressure (16-20 atmospheres). It corrodes non-ferrous metals (copper, zinc and their alloys), but is virtually neutral to ferrous metals and aluminum alloys.</w:t>
      </w:r>
    </w:p>
    <w:p w14:paraId="2129D6B0" w14:textId="77777777" w:rsidR="00AD2CF0" w:rsidRDefault="00AD2CF0" w:rsidP="008F04DB">
      <w:pPr>
        <w:spacing w:before="120"/>
        <w:rPr>
          <w:color w:val="000000" w:themeColor="text1"/>
          <w:lang w:val="en-US"/>
        </w:rPr>
      </w:pPr>
      <w:r w:rsidRPr="00AD2CF0">
        <w:rPr>
          <w:b/>
          <w:bCs/>
          <w:color w:val="000000" w:themeColor="text1"/>
          <w:lang w:val="en-US"/>
        </w:rPr>
        <w:t xml:space="preserve">Ammonia water (aqueous ammonia) </w:t>
      </w:r>
      <w:r w:rsidR="000E4D3E" w:rsidRPr="00AD2CF0">
        <w:rPr>
          <w:b/>
          <w:bCs/>
          <w:color w:val="000000" w:themeColor="text1"/>
          <w:lang w:val="en-US"/>
        </w:rPr>
        <w:t>NH</w:t>
      </w:r>
      <w:r w:rsidR="000E4D3E" w:rsidRPr="00AD2CF0">
        <w:rPr>
          <w:b/>
          <w:bCs/>
          <w:color w:val="000000" w:themeColor="text1"/>
          <w:vertAlign w:val="subscript"/>
          <w:lang w:val="en-US"/>
        </w:rPr>
        <w:t>4</w:t>
      </w:r>
      <w:r w:rsidR="000E4D3E" w:rsidRPr="00AD2CF0">
        <w:rPr>
          <w:b/>
          <w:bCs/>
          <w:color w:val="000000" w:themeColor="text1"/>
          <w:lang w:val="en-US"/>
        </w:rPr>
        <w:t>OH</w:t>
      </w:r>
      <w:r w:rsidR="000E4D3E" w:rsidRPr="00AD2CF0">
        <w:rPr>
          <w:color w:val="000000" w:themeColor="text1"/>
          <w:lang w:val="en-US"/>
        </w:rPr>
        <w:t xml:space="preserve"> </w:t>
      </w:r>
      <w:r w:rsidRPr="00AD2CF0">
        <w:rPr>
          <w:color w:val="000000" w:themeColor="text1"/>
          <w:lang w:val="en-US"/>
        </w:rPr>
        <w:t>- one of the cheapest fertilizers. It comes in grades I and II with nitrogen content of 20.5% and 18.0%, respectively. It comes in sealed railway containers as a colorless or yellowish liquid with a pungent odor.</w:t>
      </w:r>
    </w:p>
    <w:p w14:paraId="32259FCC" w14:textId="47C0905C" w:rsidR="000E4D3E" w:rsidRPr="00AD2CF0" w:rsidRDefault="00AD2CF0" w:rsidP="00AD2CF0">
      <w:pPr>
        <w:spacing w:before="120"/>
        <w:rPr>
          <w:color w:val="000000" w:themeColor="text1"/>
          <w:lang w:val="en-US"/>
        </w:rPr>
      </w:pPr>
      <w:r w:rsidRPr="00AD2CF0">
        <w:rPr>
          <w:b/>
          <w:bCs/>
          <w:color w:val="000000" w:themeColor="text1"/>
          <w:lang w:val="en-US"/>
        </w:rPr>
        <w:t xml:space="preserve">UAN (urea-ammonia mix) </w:t>
      </w:r>
      <w:r w:rsidR="000E4D3E" w:rsidRPr="00AD2CF0">
        <w:rPr>
          <w:b/>
          <w:bCs/>
          <w:color w:val="000000" w:themeColor="text1"/>
          <w:lang w:val="en-US"/>
        </w:rPr>
        <w:t>NH</w:t>
      </w:r>
      <w:r w:rsidR="000E4D3E" w:rsidRPr="00AD2CF0">
        <w:rPr>
          <w:b/>
          <w:bCs/>
          <w:color w:val="000000" w:themeColor="text1"/>
          <w:vertAlign w:val="subscript"/>
          <w:lang w:val="en-US"/>
        </w:rPr>
        <w:t>4</w:t>
      </w:r>
      <w:r w:rsidR="000E4D3E" w:rsidRPr="00AD2CF0">
        <w:rPr>
          <w:b/>
          <w:bCs/>
          <w:color w:val="000000" w:themeColor="text1"/>
          <w:lang w:val="en-US"/>
        </w:rPr>
        <w:t>NO</w:t>
      </w:r>
      <w:r w:rsidR="000E4D3E" w:rsidRPr="00AD2CF0">
        <w:rPr>
          <w:b/>
          <w:bCs/>
          <w:color w:val="000000" w:themeColor="text1"/>
          <w:vertAlign w:val="subscript"/>
          <w:lang w:val="en-US"/>
        </w:rPr>
        <w:t>3</w:t>
      </w:r>
      <w:r w:rsidR="000E4D3E" w:rsidRPr="00AD2CF0">
        <w:rPr>
          <w:b/>
          <w:bCs/>
          <w:color w:val="000000" w:themeColor="text1"/>
          <w:lang w:val="en-US"/>
        </w:rPr>
        <w:t>+ CO(NH</w:t>
      </w:r>
      <w:r w:rsidR="000E4D3E" w:rsidRPr="00AD2CF0">
        <w:rPr>
          <w:b/>
          <w:bCs/>
          <w:color w:val="000000" w:themeColor="text1"/>
          <w:vertAlign w:val="subscript"/>
          <w:lang w:val="en-US"/>
        </w:rPr>
        <w:t>2</w:t>
      </w:r>
      <w:r w:rsidR="000E4D3E" w:rsidRPr="00AD2CF0">
        <w:rPr>
          <w:b/>
          <w:bCs/>
          <w:color w:val="000000" w:themeColor="text1"/>
          <w:lang w:val="en-US"/>
        </w:rPr>
        <w:t>)</w:t>
      </w:r>
      <w:r w:rsidR="000E4D3E" w:rsidRPr="00AD2CF0">
        <w:rPr>
          <w:b/>
          <w:bCs/>
          <w:color w:val="000000" w:themeColor="text1"/>
          <w:vertAlign w:val="subscript"/>
          <w:lang w:val="en-US"/>
        </w:rPr>
        <w:t>2</w:t>
      </w:r>
      <w:r w:rsidR="000E4D3E" w:rsidRPr="00AD2CF0">
        <w:rPr>
          <w:b/>
          <w:bCs/>
          <w:color w:val="000000" w:themeColor="text1"/>
          <w:lang w:val="en-US"/>
        </w:rPr>
        <w:t> + H</w:t>
      </w:r>
      <w:r w:rsidR="000E4D3E" w:rsidRPr="00AD2CF0">
        <w:rPr>
          <w:b/>
          <w:bCs/>
          <w:color w:val="000000" w:themeColor="text1"/>
          <w:vertAlign w:val="subscript"/>
          <w:lang w:val="en-US"/>
        </w:rPr>
        <w:t>2</w:t>
      </w:r>
      <w:r w:rsidR="000E4D3E" w:rsidRPr="00AD2CF0">
        <w:rPr>
          <w:b/>
          <w:bCs/>
          <w:color w:val="000000" w:themeColor="text1"/>
          <w:lang w:val="en-US"/>
        </w:rPr>
        <w:t>O</w:t>
      </w:r>
      <w:r w:rsidR="000E4D3E" w:rsidRPr="00AD2CF0">
        <w:rPr>
          <w:color w:val="000000" w:themeColor="text1"/>
          <w:lang w:val="en-US"/>
        </w:rPr>
        <w:t xml:space="preserve"> – </w:t>
      </w:r>
      <w:r w:rsidRPr="00AD2CF0">
        <w:rPr>
          <w:color w:val="000000" w:themeColor="text1"/>
          <w:lang w:val="en-US"/>
        </w:rPr>
        <w:t>is a stable liquid fertilizer. According to the standards, it is a light-colored liquid (with yellowish or yellow-greenish tint), density 1.26-1.34 g/cm3, pH 6-7. It contains 28-32% nitrogen. It consists of melt (unevaporated solutions of ammonium nitrate - 38-42.7% and urea - 31-42%) with the addition of small amounts of ammonia (0.2-0.3%) and orthophosphoric acid (0.1-0.2% P2O5). Stored in containers of black metal, closed with a lid. Used as a basic fertilizer, but especially effective as an ordinary or foliar fertilizer.</w:t>
      </w:r>
    </w:p>
    <w:p w14:paraId="24B34156" w14:textId="1F6C1735" w:rsidR="000E4D3E" w:rsidRPr="00A20321" w:rsidRDefault="00AD2CF0">
      <w:pPr>
        <w:pStyle w:val="3"/>
        <w:numPr>
          <w:ilvl w:val="2"/>
          <w:numId w:val="17"/>
        </w:numPr>
        <w:jc w:val="center"/>
      </w:pPr>
      <w:bookmarkStart w:id="59" w:name="_Toc134476186"/>
      <w:proofErr w:type="spellStart"/>
      <w:r w:rsidRPr="00AD2CF0">
        <w:t>Phosphate</w:t>
      </w:r>
      <w:proofErr w:type="spellEnd"/>
      <w:r w:rsidRPr="00AD2CF0">
        <w:t xml:space="preserve"> </w:t>
      </w:r>
      <w:proofErr w:type="spellStart"/>
      <w:r w:rsidRPr="00AD2CF0">
        <w:t>fertilizers</w:t>
      </w:r>
      <w:bookmarkEnd w:id="59"/>
      <w:proofErr w:type="spellEnd"/>
    </w:p>
    <w:p w14:paraId="1696519A" w14:textId="77777777" w:rsidR="00AD2CF0" w:rsidRDefault="00AD2CF0" w:rsidP="00AD2CF0">
      <w:pPr>
        <w:spacing w:before="120"/>
        <w:rPr>
          <w:color w:val="000000" w:themeColor="text1"/>
          <w:lang w:val="en-US"/>
        </w:rPr>
      </w:pPr>
      <w:r w:rsidRPr="00AD2CF0">
        <w:rPr>
          <w:color w:val="000000" w:themeColor="text1"/>
          <w:lang w:val="en-US"/>
        </w:rPr>
        <w:t xml:space="preserve">General properties. Phosphate fertilizers are powder-like. They have a light gray (superphosphates, precipitate, </w:t>
      </w:r>
      <w:proofErr w:type="spellStart"/>
      <w:r w:rsidRPr="00AD2CF0">
        <w:rPr>
          <w:color w:val="000000" w:themeColor="text1"/>
          <w:lang w:val="en-US"/>
        </w:rPr>
        <w:t>thermophosphates</w:t>
      </w:r>
      <w:proofErr w:type="spellEnd"/>
      <w:r w:rsidRPr="00AD2CF0">
        <w:rPr>
          <w:color w:val="000000" w:themeColor="text1"/>
          <w:lang w:val="en-US"/>
        </w:rPr>
        <w:t>) or dark (phosphate flour, phosphate slags). Even easily assimilable water-soluble phosphates (superphosphates) are little or almost insoluble in water. When wet, they are prone to caking (except for phosphate flour). All phosphates are stored in conventional warehouses. Workers must wear overalls and respirators when working with powdery fertilizers.</w:t>
      </w:r>
    </w:p>
    <w:p w14:paraId="26C21BA9" w14:textId="77777777" w:rsidR="00AD2CF0" w:rsidRDefault="00AD2CF0" w:rsidP="008F04DB">
      <w:pPr>
        <w:spacing w:before="120"/>
        <w:rPr>
          <w:color w:val="000000" w:themeColor="text1"/>
          <w:lang w:val="en-US"/>
        </w:rPr>
      </w:pPr>
      <w:r w:rsidRPr="00AD2CF0">
        <w:rPr>
          <w:rStyle w:val="ae"/>
          <w:color w:val="000000" w:themeColor="text1"/>
          <w:lang w:val="en-US"/>
        </w:rPr>
        <w:t xml:space="preserve">Superphosphate powder simple </w:t>
      </w:r>
      <w:r w:rsidR="000E4D3E" w:rsidRPr="00AD2CF0">
        <w:rPr>
          <w:rStyle w:val="ae"/>
          <w:color w:val="000000" w:themeColor="text1"/>
          <w:lang w:val="en-US"/>
        </w:rPr>
        <w:t>Ca(H</w:t>
      </w:r>
      <w:r w:rsidR="000E4D3E" w:rsidRPr="00AD2CF0">
        <w:rPr>
          <w:rStyle w:val="ae"/>
          <w:color w:val="000000" w:themeColor="text1"/>
          <w:vertAlign w:val="subscript"/>
          <w:lang w:val="en-US"/>
        </w:rPr>
        <w:t>2</w:t>
      </w:r>
      <w:r w:rsidR="000E4D3E" w:rsidRPr="00AD2CF0">
        <w:rPr>
          <w:rStyle w:val="ae"/>
          <w:color w:val="000000" w:themeColor="text1"/>
          <w:lang w:val="en-US"/>
        </w:rPr>
        <w:t>PO</w:t>
      </w:r>
      <w:r w:rsidR="000E4D3E" w:rsidRPr="00AD2CF0">
        <w:rPr>
          <w:rStyle w:val="ae"/>
          <w:color w:val="000000" w:themeColor="text1"/>
          <w:vertAlign w:val="subscript"/>
          <w:lang w:val="en-US"/>
        </w:rPr>
        <w:t>4</w:t>
      </w:r>
      <w:r w:rsidR="000E4D3E" w:rsidRPr="00AD2CF0">
        <w:rPr>
          <w:rStyle w:val="ae"/>
          <w:color w:val="000000" w:themeColor="text1"/>
          <w:lang w:val="en-US"/>
        </w:rPr>
        <w:t>) · H</w:t>
      </w:r>
      <w:r w:rsidR="000E4D3E" w:rsidRPr="00AD2CF0">
        <w:rPr>
          <w:rStyle w:val="ae"/>
          <w:color w:val="000000" w:themeColor="text1"/>
          <w:vertAlign w:val="subscript"/>
          <w:lang w:val="en-US"/>
        </w:rPr>
        <w:t>2</w:t>
      </w:r>
      <w:r w:rsidR="000E4D3E" w:rsidRPr="00AD2CF0">
        <w:rPr>
          <w:rStyle w:val="ae"/>
          <w:color w:val="000000" w:themeColor="text1"/>
          <w:lang w:val="en-US"/>
        </w:rPr>
        <w:t>O + 2CaSO</w:t>
      </w:r>
      <w:r w:rsidR="000E4D3E" w:rsidRPr="00AD2CF0">
        <w:rPr>
          <w:rStyle w:val="ae"/>
          <w:color w:val="000000" w:themeColor="text1"/>
          <w:vertAlign w:val="subscript"/>
          <w:lang w:val="en-US"/>
        </w:rPr>
        <w:t>4</w:t>
      </w:r>
      <w:r w:rsidR="000E4D3E" w:rsidRPr="00AD2CF0">
        <w:rPr>
          <w:rStyle w:val="ae"/>
          <w:color w:val="000000" w:themeColor="text1"/>
          <w:lang w:val="en-US"/>
        </w:rPr>
        <w:t>· 2H</w:t>
      </w:r>
      <w:r w:rsidR="000E4D3E" w:rsidRPr="00AD2CF0">
        <w:rPr>
          <w:rStyle w:val="ae"/>
          <w:color w:val="000000" w:themeColor="text1"/>
          <w:vertAlign w:val="subscript"/>
          <w:lang w:val="en-US"/>
        </w:rPr>
        <w:t>2</w:t>
      </w:r>
      <w:r w:rsidR="000E4D3E" w:rsidRPr="00AD2CF0">
        <w:rPr>
          <w:rStyle w:val="ae"/>
          <w:color w:val="000000" w:themeColor="text1"/>
          <w:lang w:val="en-US"/>
        </w:rPr>
        <w:t>O.</w:t>
      </w:r>
      <w:r w:rsidR="000E4D3E" w:rsidRPr="00AD2CF0">
        <w:rPr>
          <w:color w:val="000000" w:themeColor="text1"/>
          <w:lang w:val="en-US"/>
        </w:rPr>
        <w:t> </w:t>
      </w:r>
      <w:r w:rsidRPr="00AD2CF0">
        <w:rPr>
          <w:color w:val="000000" w:themeColor="text1"/>
          <w:lang w:val="en-US"/>
        </w:rPr>
        <w:t>In the range of phosphates has a small specific weight (up to 5%). It contains at least 19% of assimilable P2O5. Free acidity of the fertilizer (in terms of P2O5) should not exceed 5%. Comes in bulk.</w:t>
      </w:r>
    </w:p>
    <w:p w14:paraId="07A7FD31" w14:textId="77777777" w:rsidR="00AD2CF0" w:rsidRDefault="00AD2CF0" w:rsidP="008F04DB">
      <w:pPr>
        <w:spacing w:before="120"/>
        <w:rPr>
          <w:color w:val="000000" w:themeColor="text1"/>
          <w:shd w:val="clear" w:color="auto" w:fill="FFFFFF"/>
          <w:lang w:val="en-US"/>
        </w:rPr>
      </w:pPr>
      <w:r w:rsidRPr="00AD2CF0">
        <w:rPr>
          <w:b/>
          <w:bCs/>
          <w:color w:val="000000" w:themeColor="text1"/>
          <w:shd w:val="clear" w:color="auto" w:fill="FFFFFF"/>
          <w:lang w:val="en-US"/>
        </w:rPr>
        <w:t xml:space="preserve">Granulated superphosphate plain </w:t>
      </w:r>
      <w:r w:rsidR="000E4D3E" w:rsidRPr="00AD2CF0">
        <w:rPr>
          <w:b/>
          <w:bCs/>
          <w:color w:val="000000" w:themeColor="text1"/>
          <w:shd w:val="clear" w:color="auto" w:fill="FFFFFF"/>
          <w:lang w:val="en-US"/>
        </w:rPr>
        <w:t>Ca(H</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PO</w:t>
      </w:r>
      <w:r w:rsidR="000E4D3E" w:rsidRPr="00AD2CF0">
        <w:rPr>
          <w:b/>
          <w:bCs/>
          <w:color w:val="000000" w:themeColor="text1"/>
          <w:shd w:val="clear" w:color="auto" w:fill="FFFFFF"/>
          <w:vertAlign w:val="subscript"/>
          <w:lang w:val="en-US"/>
        </w:rPr>
        <w:t>4</w:t>
      </w:r>
      <w:r w:rsidR="000E4D3E" w:rsidRPr="00AD2CF0">
        <w:rPr>
          <w:b/>
          <w:bCs/>
          <w:color w:val="000000" w:themeColor="text1"/>
          <w:shd w:val="clear" w:color="auto" w:fill="FFFFFF"/>
          <w:lang w:val="en-US"/>
        </w:rPr>
        <w:t>) · H</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O + 2CaSO</w:t>
      </w:r>
      <w:r w:rsidR="000E4D3E" w:rsidRPr="00AD2CF0">
        <w:rPr>
          <w:b/>
          <w:bCs/>
          <w:color w:val="000000" w:themeColor="text1"/>
          <w:shd w:val="clear" w:color="auto" w:fill="FFFFFF"/>
          <w:vertAlign w:val="subscript"/>
          <w:lang w:val="en-US"/>
        </w:rPr>
        <w:t>4</w:t>
      </w:r>
      <w:r w:rsidR="000E4D3E" w:rsidRPr="00AD2CF0">
        <w:rPr>
          <w:b/>
          <w:bCs/>
          <w:color w:val="000000" w:themeColor="text1"/>
          <w:shd w:val="clear" w:color="auto" w:fill="FFFFFF"/>
          <w:lang w:val="en-US"/>
        </w:rPr>
        <w:t> · 2H</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 xml:space="preserve">O. </w:t>
      </w:r>
      <w:r w:rsidRPr="00AD2CF0">
        <w:rPr>
          <w:color w:val="000000" w:themeColor="text1"/>
          <w:shd w:val="clear" w:color="auto" w:fill="FFFFFF"/>
          <w:lang w:val="en-US"/>
        </w:rPr>
        <w:t>Contains at least 19% P2O5, free acidity should not exceed 2.5% P2O5. Comes in 4-5-layer bituminized paper bags weighing about 50 kg or in bulk.</w:t>
      </w:r>
    </w:p>
    <w:p w14:paraId="0C05C74B" w14:textId="7BCC8B5F" w:rsidR="00AD2CF0" w:rsidRPr="00AD2CF0" w:rsidRDefault="00AD2CF0" w:rsidP="00AD2CF0">
      <w:pPr>
        <w:spacing w:before="120"/>
        <w:rPr>
          <w:color w:val="000000" w:themeColor="text1"/>
          <w:shd w:val="clear" w:color="auto" w:fill="FFFFFF"/>
          <w:lang w:val="en-US"/>
        </w:rPr>
      </w:pPr>
      <w:r w:rsidRPr="00AD2CF0">
        <w:rPr>
          <w:b/>
          <w:bCs/>
          <w:color w:val="000000" w:themeColor="text1"/>
          <w:shd w:val="clear" w:color="auto" w:fill="FFFFFF"/>
          <w:lang w:val="en-US"/>
        </w:rPr>
        <w:t xml:space="preserve">Dual (concentrated) superphosphate </w:t>
      </w:r>
      <w:r w:rsidR="000E4D3E" w:rsidRPr="00AD2CF0">
        <w:rPr>
          <w:b/>
          <w:bCs/>
          <w:color w:val="000000" w:themeColor="text1"/>
          <w:shd w:val="clear" w:color="auto" w:fill="FFFFFF"/>
          <w:lang w:val="en-US"/>
        </w:rPr>
        <w:t>Ca(H</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PO</w:t>
      </w:r>
      <w:r w:rsidR="000E4D3E" w:rsidRPr="00AD2CF0">
        <w:rPr>
          <w:b/>
          <w:bCs/>
          <w:color w:val="000000" w:themeColor="text1"/>
          <w:shd w:val="clear" w:color="auto" w:fill="FFFFFF"/>
          <w:vertAlign w:val="subscript"/>
          <w:lang w:val="en-US"/>
        </w:rPr>
        <w:t>4</w:t>
      </w:r>
      <w:r w:rsidR="000E4D3E" w:rsidRPr="00AD2CF0">
        <w:rPr>
          <w:b/>
          <w:bCs/>
          <w:color w:val="000000" w:themeColor="text1"/>
          <w:shd w:val="clear" w:color="auto" w:fill="FFFFFF"/>
          <w:lang w:val="en-US"/>
        </w:rPr>
        <w:t>)</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 · H</w:t>
      </w:r>
      <w:r w:rsidR="000E4D3E" w:rsidRPr="00AD2CF0">
        <w:rPr>
          <w:b/>
          <w:bCs/>
          <w:color w:val="000000" w:themeColor="text1"/>
          <w:shd w:val="clear" w:color="auto" w:fill="FFFFFF"/>
          <w:vertAlign w:val="subscript"/>
          <w:lang w:val="en-US"/>
        </w:rPr>
        <w:t>2</w:t>
      </w:r>
      <w:r w:rsidR="000E4D3E" w:rsidRPr="00AD2CF0">
        <w:rPr>
          <w:b/>
          <w:bCs/>
          <w:color w:val="000000" w:themeColor="text1"/>
          <w:shd w:val="clear" w:color="auto" w:fill="FFFFFF"/>
          <w:lang w:val="en-US"/>
        </w:rPr>
        <w:t>O.</w:t>
      </w:r>
      <w:r w:rsidR="000E4D3E" w:rsidRPr="00AD2CF0">
        <w:rPr>
          <w:color w:val="000000" w:themeColor="text1"/>
          <w:shd w:val="clear" w:color="auto" w:fill="FFFFFF"/>
          <w:lang w:val="en-US"/>
        </w:rPr>
        <w:t> </w:t>
      </w:r>
      <w:r w:rsidRPr="00AD2CF0">
        <w:rPr>
          <w:color w:val="000000" w:themeColor="text1"/>
          <w:shd w:val="clear" w:color="auto" w:fill="FFFFFF"/>
          <w:lang w:val="en-US"/>
        </w:rPr>
        <w:t xml:space="preserve">The output of this fertilizer is 25% phosphate, in the future will be reduced to 13%. Provision is made for "A" and "B" grades at a content of at least 46 and 43%, respectively water-soluble phosphorus available to plants, the </w:t>
      </w:r>
      <w:r w:rsidRPr="00AD2CF0">
        <w:rPr>
          <w:color w:val="000000" w:themeColor="text1"/>
          <w:shd w:val="clear" w:color="auto" w:fill="FFFFFF"/>
          <w:lang w:val="en-US"/>
        </w:rPr>
        <w:lastRenderedPageBreak/>
        <w:t>free acidity of the fertilizer in terms of P2O5 should not exceed 2.5-5%. Comes unpackaged or in 5-ply paper bituminized (polyethylene) bags of about 50 kg, as well as in soft containers.</w:t>
      </w:r>
    </w:p>
    <w:p w14:paraId="566DF367" w14:textId="77777777" w:rsidR="00AD2CF0" w:rsidRDefault="00AD2CF0" w:rsidP="008F04DB">
      <w:pPr>
        <w:spacing w:before="120"/>
        <w:rPr>
          <w:color w:val="000000" w:themeColor="text1"/>
          <w:shd w:val="clear" w:color="auto" w:fill="FFFFFF"/>
          <w:lang w:val="en-US"/>
        </w:rPr>
      </w:pPr>
      <w:proofErr w:type="spellStart"/>
      <w:r w:rsidRPr="00AD2CF0">
        <w:rPr>
          <w:b/>
          <w:bCs/>
          <w:color w:val="000000" w:themeColor="text1"/>
          <w:shd w:val="clear" w:color="auto" w:fill="FFFFFF"/>
          <w:lang w:val="en-US"/>
        </w:rPr>
        <w:t>Superfos</w:t>
      </w:r>
      <w:proofErr w:type="spellEnd"/>
      <w:r w:rsidR="000E4D3E" w:rsidRPr="00AD2CF0">
        <w:rPr>
          <w:b/>
          <w:bCs/>
          <w:color w:val="000000" w:themeColor="text1"/>
          <w:shd w:val="clear" w:color="auto" w:fill="FFFFFF"/>
          <w:lang w:val="en-US"/>
        </w:rPr>
        <w:t>,</w:t>
      </w:r>
      <w:r w:rsidR="000E4D3E" w:rsidRPr="00AD2CF0">
        <w:rPr>
          <w:color w:val="000000" w:themeColor="text1"/>
          <w:shd w:val="clear" w:color="auto" w:fill="FFFFFF"/>
          <w:lang w:val="en-US"/>
        </w:rPr>
        <w:t xml:space="preserve"> </w:t>
      </w:r>
      <w:r w:rsidRPr="00AD2CF0">
        <w:rPr>
          <w:color w:val="000000" w:themeColor="text1"/>
          <w:shd w:val="clear" w:color="auto" w:fill="FFFFFF"/>
          <w:lang w:val="en-US"/>
        </w:rPr>
        <w:t>or superphosphate-phosphate fertilizer (slow acting phosphate fertilizer), contains at least 38% available phosphorus, including 50-65% water-soluble phosphorus.</w:t>
      </w:r>
    </w:p>
    <w:p w14:paraId="587BF473" w14:textId="77777777" w:rsidR="00AD2CF0" w:rsidRDefault="00AD2CF0" w:rsidP="008F04DB">
      <w:pPr>
        <w:spacing w:before="120"/>
        <w:rPr>
          <w:color w:val="000000" w:themeColor="text1"/>
          <w:shd w:val="clear" w:color="auto" w:fill="FFFFFF"/>
          <w:lang w:val="en-US"/>
        </w:rPr>
      </w:pPr>
      <w:r w:rsidRPr="00AD2CF0">
        <w:rPr>
          <w:b/>
          <w:bCs/>
          <w:color w:val="000000" w:themeColor="text1"/>
          <w:shd w:val="clear" w:color="auto" w:fill="FFFFFF"/>
          <w:lang w:val="en-US"/>
        </w:rPr>
        <w:t xml:space="preserve">Precipitate </w:t>
      </w:r>
      <w:r w:rsidR="001D4092" w:rsidRPr="00AD2CF0">
        <w:rPr>
          <w:b/>
          <w:bCs/>
          <w:color w:val="000000" w:themeColor="text1"/>
          <w:shd w:val="clear" w:color="auto" w:fill="FFFFFF"/>
          <w:lang w:val="en-US"/>
        </w:rPr>
        <w:t>CaHPO</w:t>
      </w:r>
      <w:r w:rsidR="001D4092" w:rsidRPr="00AD2CF0">
        <w:rPr>
          <w:b/>
          <w:bCs/>
          <w:color w:val="000000" w:themeColor="text1"/>
          <w:shd w:val="clear" w:color="auto" w:fill="FFFFFF"/>
          <w:vertAlign w:val="subscript"/>
          <w:lang w:val="en-US"/>
        </w:rPr>
        <w:t>4</w:t>
      </w:r>
      <w:r w:rsidR="001D4092" w:rsidRPr="00AD2CF0">
        <w:rPr>
          <w:b/>
          <w:bCs/>
          <w:color w:val="000000" w:themeColor="text1"/>
          <w:shd w:val="clear" w:color="auto" w:fill="FFFFFF"/>
          <w:lang w:val="en-US"/>
        </w:rPr>
        <w:t>· 2H</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O (</w:t>
      </w:r>
      <w:r w:rsidRPr="00AD2CF0">
        <w:rPr>
          <w:b/>
          <w:bCs/>
          <w:color w:val="000000" w:themeColor="text1"/>
          <w:shd w:val="clear" w:color="auto" w:fill="FFFFFF"/>
          <w:lang w:val="en-US"/>
        </w:rPr>
        <w:t>fertilizer</w:t>
      </w:r>
      <w:r w:rsidR="001D4092" w:rsidRPr="00AD2CF0">
        <w:rPr>
          <w:b/>
          <w:bCs/>
          <w:color w:val="000000" w:themeColor="text1"/>
          <w:shd w:val="clear" w:color="auto" w:fill="FFFFFF"/>
          <w:lang w:val="en-US"/>
        </w:rPr>
        <w:t>).</w:t>
      </w:r>
      <w:r w:rsidR="001D4092" w:rsidRPr="00AD2CF0">
        <w:rPr>
          <w:color w:val="000000" w:themeColor="text1"/>
          <w:shd w:val="clear" w:color="auto" w:fill="FFFFFF"/>
          <w:lang w:val="en-US"/>
        </w:rPr>
        <w:t xml:space="preserve"> </w:t>
      </w:r>
      <w:r w:rsidRPr="00AD2CF0">
        <w:rPr>
          <w:color w:val="000000" w:themeColor="text1"/>
          <w:shd w:val="clear" w:color="auto" w:fill="FFFFFF"/>
          <w:lang w:val="en-US"/>
        </w:rPr>
        <w:t>Contains at least 38% P2O5. Comes in 4-ply paper bags weighing about 35-50 kg. Production is limited.</w:t>
      </w:r>
    </w:p>
    <w:p w14:paraId="09C52CA9" w14:textId="77777777" w:rsidR="00AD2CF0" w:rsidRPr="009460F6" w:rsidRDefault="00AD2CF0" w:rsidP="008F04DB">
      <w:pPr>
        <w:spacing w:before="120"/>
        <w:rPr>
          <w:color w:val="000000" w:themeColor="text1"/>
          <w:shd w:val="clear" w:color="auto" w:fill="FFFFFF"/>
          <w:lang w:val="en-US"/>
        </w:rPr>
      </w:pPr>
      <w:proofErr w:type="spellStart"/>
      <w:r w:rsidRPr="00AD2CF0">
        <w:rPr>
          <w:b/>
          <w:bCs/>
          <w:color w:val="000000" w:themeColor="text1"/>
          <w:shd w:val="clear" w:color="auto" w:fill="FFFFFF"/>
          <w:lang w:val="en-US"/>
        </w:rPr>
        <w:t>Phosphateslag</w:t>
      </w:r>
      <w:proofErr w:type="spellEnd"/>
      <w:r w:rsidRPr="00AD2CF0">
        <w:rPr>
          <w:b/>
          <w:bCs/>
          <w:color w:val="000000" w:themeColor="text1"/>
          <w:shd w:val="clear" w:color="auto" w:fill="FFFFFF"/>
          <w:lang w:val="en-US"/>
        </w:rPr>
        <w:t xml:space="preserve"> </w:t>
      </w:r>
      <w:r w:rsidR="001D4092" w:rsidRPr="00AD2CF0">
        <w:rPr>
          <w:b/>
          <w:bCs/>
          <w:color w:val="000000" w:themeColor="text1"/>
          <w:shd w:val="clear" w:color="auto" w:fill="FFFFFF"/>
          <w:lang w:val="en-US"/>
        </w:rPr>
        <w:t>4</w:t>
      </w:r>
      <w:r w:rsidR="001D4092" w:rsidRPr="00A20321">
        <w:rPr>
          <w:b/>
          <w:bCs/>
          <w:color w:val="000000" w:themeColor="text1"/>
          <w:shd w:val="clear" w:color="auto" w:fill="FFFFFF"/>
        </w:rPr>
        <w:t>С</w:t>
      </w:r>
      <w:proofErr w:type="spellStart"/>
      <w:r w:rsidR="001D4092" w:rsidRPr="00AD2CF0">
        <w:rPr>
          <w:b/>
          <w:bCs/>
          <w:color w:val="000000" w:themeColor="text1"/>
          <w:shd w:val="clear" w:color="auto" w:fill="FFFFFF"/>
          <w:lang w:val="en-US"/>
        </w:rPr>
        <w:t>aO</w:t>
      </w:r>
      <w:proofErr w:type="spellEnd"/>
      <w:r w:rsidR="001D4092" w:rsidRPr="00AD2CF0">
        <w:rPr>
          <w:b/>
          <w:bCs/>
          <w:color w:val="000000" w:themeColor="text1"/>
          <w:shd w:val="clear" w:color="auto" w:fill="FFFFFF"/>
          <w:lang w:val="en-US"/>
        </w:rPr>
        <w:t xml:space="preserve"> · P</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O</w:t>
      </w:r>
      <w:r w:rsidR="001D4092" w:rsidRPr="00AD2CF0">
        <w:rPr>
          <w:b/>
          <w:bCs/>
          <w:color w:val="000000" w:themeColor="text1"/>
          <w:shd w:val="clear" w:color="auto" w:fill="FFFFFF"/>
          <w:vertAlign w:val="subscript"/>
          <w:lang w:val="en-US"/>
        </w:rPr>
        <w:t>5</w:t>
      </w:r>
      <w:r w:rsidR="001D4092" w:rsidRPr="00AD2CF0">
        <w:rPr>
          <w:b/>
          <w:bCs/>
          <w:color w:val="000000" w:themeColor="text1"/>
          <w:shd w:val="clear" w:color="auto" w:fill="FFFFFF"/>
          <w:lang w:val="en-US"/>
        </w:rPr>
        <w:t> · CaSiO</w:t>
      </w:r>
      <w:r w:rsidR="001D4092" w:rsidRPr="00AD2CF0">
        <w:rPr>
          <w:b/>
          <w:bCs/>
          <w:color w:val="000000" w:themeColor="text1"/>
          <w:shd w:val="clear" w:color="auto" w:fill="FFFFFF"/>
          <w:vertAlign w:val="subscript"/>
          <w:lang w:val="en-US"/>
        </w:rPr>
        <w:t>3</w:t>
      </w:r>
      <w:r w:rsidR="001D4092" w:rsidRPr="00AD2CF0">
        <w:rPr>
          <w:color w:val="000000" w:themeColor="text1"/>
          <w:shd w:val="clear" w:color="auto" w:fill="FFFFFF"/>
          <w:lang w:val="en-US"/>
        </w:rPr>
        <w:t xml:space="preserve"> – </w:t>
      </w:r>
      <w:r w:rsidRPr="00AD2CF0">
        <w:rPr>
          <w:color w:val="000000" w:themeColor="text1"/>
          <w:shd w:val="clear" w:color="auto" w:fill="FFFFFF"/>
          <w:lang w:val="en-US"/>
        </w:rPr>
        <w:t xml:space="preserve">a waste product of the steel industry. </w:t>
      </w:r>
      <w:r w:rsidRPr="009460F6">
        <w:rPr>
          <w:color w:val="000000" w:themeColor="text1"/>
          <w:shd w:val="clear" w:color="auto" w:fill="FFFFFF"/>
          <w:lang w:val="en-US"/>
        </w:rPr>
        <w:t>It contains not less than 8-10% P2O5.</w:t>
      </w:r>
    </w:p>
    <w:p w14:paraId="7D1E9611" w14:textId="77777777" w:rsidR="00AD2CF0" w:rsidRPr="00AD2CF0" w:rsidRDefault="00AD2CF0" w:rsidP="008F04DB">
      <w:pPr>
        <w:spacing w:before="120"/>
        <w:rPr>
          <w:color w:val="000000" w:themeColor="text1"/>
          <w:lang w:val="en-US"/>
        </w:rPr>
      </w:pPr>
      <w:r w:rsidRPr="00AD2CF0">
        <w:rPr>
          <w:b/>
          <w:bCs/>
          <w:color w:val="000000" w:themeColor="text1"/>
          <w:lang w:val="en-US"/>
        </w:rPr>
        <w:t xml:space="preserve">Monocalcium phosphate </w:t>
      </w:r>
      <w:r w:rsidR="001D4092" w:rsidRPr="00AD2CF0">
        <w:rPr>
          <w:color w:val="000000" w:themeColor="text1"/>
          <w:lang w:val="en-US"/>
        </w:rPr>
        <w:t>(</w:t>
      </w:r>
      <w:r w:rsidRPr="00AD2CF0">
        <w:rPr>
          <w:color w:val="000000" w:themeColor="text1"/>
          <w:lang w:val="en-US"/>
        </w:rPr>
        <w:t>feed</w:t>
      </w:r>
      <w:r w:rsidR="001D4092" w:rsidRPr="00AD2CF0">
        <w:rPr>
          <w:color w:val="000000" w:themeColor="text1"/>
          <w:lang w:val="en-US"/>
        </w:rPr>
        <w:t>). </w:t>
      </w:r>
      <w:r w:rsidRPr="00AD2CF0">
        <w:rPr>
          <w:color w:val="000000" w:themeColor="text1"/>
          <w:lang w:val="en-US"/>
        </w:rPr>
        <w:t>Depending on the grade contains not less than 55 and 50% P2O5. It comes in 4-5-layer paper and polyethylene bags weighing about 50 kg. In terms of granulometric composition it is very similar to powdered superphosphate, but has a darker (dark gray) color, with a specific "superphosphate" smell. It contains practically no fluoride.</w:t>
      </w:r>
    </w:p>
    <w:p w14:paraId="31EB7BC7" w14:textId="3F0C310A" w:rsidR="000E4D3E" w:rsidRPr="00AD2CF0" w:rsidRDefault="00AD2CF0" w:rsidP="008F04DB">
      <w:pPr>
        <w:spacing w:before="120"/>
        <w:rPr>
          <w:color w:val="000000" w:themeColor="text1"/>
          <w:shd w:val="clear" w:color="auto" w:fill="FFFFFF"/>
          <w:lang w:val="en-US"/>
        </w:rPr>
      </w:pPr>
      <w:r w:rsidRPr="00AD2CF0">
        <w:rPr>
          <w:b/>
          <w:bCs/>
          <w:color w:val="000000" w:themeColor="text1"/>
          <w:shd w:val="clear" w:color="auto" w:fill="FFFFFF"/>
          <w:lang w:val="en-US"/>
        </w:rPr>
        <w:t xml:space="preserve">Phosphate meal </w:t>
      </w:r>
      <w:r w:rsidR="001D4092" w:rsidRPr="00AD2CF0">
        <w:rPr>
          <w:b/>
          <w:bCs/>
          <w:color w:val="000000" w:themeColor="text1"/>
          <w:shd w:val="clear" w:color="auto" w:fill="FFFFFF"/>
          <w:lang w:val="en-US"/>
        </w:rPr>
        <w:t>Ca</w:t>
      </w:r>
      <w:r w:rsidR="001D4092" w:rsidRPr="00AD2CF0">
        <w:rPr>
          <w:b/>
          <w:bCs/>
          <w:color w:val="000000" w:themeColor="text1"/>
          <w:shd w:val="clear" w:color="auto" w:fill="FFFFFF"/>
          <w:vertAlign w:val="subscript"/>
          <w:lang w:val="en-US"/>
        </w:rPr>
        <w:t>3</w:t>
      </w:r>
      <w:r w:rsidR="001D4092" w:rsidRPr="00AD2CF0">
        <w:rPr>
          <w:b/>
          <w:bCs/>
          <w:color w:val="000000" w:themeColor="text1"/>
          <w:shd w:val="clear" w:color="auto" w:fill="FFFFFF"/>
          <w:lang w:val="en-US"/>
        </w:rPr>
        <w:t> (PO</w:t>
      </w:r>
      <w:r w:rsidR="001D4092" w:rsidRPr="00AD2CF0">
        <w:rPr>
          <w:b/>
          <w:bCs/>
          <w:color w:val="000000" w:themeColor="text1"/>
          <w:shd w:val="clear" w:color="auto" w:fill="FFFFFF"/>
          <w:vertAlign w:val="subscript"/>
          <w:lang w:val="en-US"/>
        </w:rPr>
        <w:t>4</w:t>
      </w:r>
      <w:r w:rsidR="001D4092" w:rsidRPr="00AD2CF0">
        <w:rPr>
          <w:b/>
          <w:bCs/>
          <w:color w:val="000000" w:themeColor="text1"/>
          <w:shd w:val="clear" w:color="auto" w:fill="FFFFFF"/>
          <w:lang w:val="en-US"/>
        </w:rPr>
        <w:t>)</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w:t>
      </w:r>
      <w:r w:rsidR="001D4092" w:rsidRPr="00AD2CF0">
        <w:rPr>
          <w:color w:val="000000" w:themeColor="text1"/>
          <w:shd w:val="clear" w:color="auto" w:fill="FFFFFF"/>
          <w:lang w:val="en-US"/>
        </w:rPr>
        <w:t xml:space="preserve"> </w:t>
      </w:r>
      <w:r w:rsidRPr="00AD2CF0">
        <w:rPr>
          <w:color w:val="000000" w:themeColor="text1"/>
          <w:shd w:val="clear" w:color="auto" w:fill="FFFFFF"/>
          <w:lang w:val="en-US"/>
        </w:rPr>
        <w:t>Four varieties of phosphate meal are produced, the total phosphorus content per P2O5 which is as follows: highest grade - 30%, first - 25, second - 22, third - 19, with a fineness of grinding particles not exceeding 0.17 mm. As a rule, comes in bulk. It is allowed to supply this fertilizer with a content of 16% d. v.</w:t>
      </w:r>
    </w:p>
    <w:p w14:paraId="4BC1AC2E" w14:textId="77777777" w:rsidR="00AD2CF0" w:rsidRPr="00AD2CF0" w:rsidRDefault="00AD2CF0" w:rsidP="008F04DB">
      <w:pPr>
        <w:spacing w:before="120"/>
        <w:rPr>
          <w:color w:val="000000" w:themeColor="text1"/>
          <w:lang w:val="en-US"/>
        </w:rPr>
      </w:pPr>
    </w:p>
    <w:p w14:paraId="5118B5C4" w14:textId="47B678E8" w:rsidR="001D4092" w:rsidRPr="00A20321" w:rsidRDefault="00AD2CF0">
      <w:pPr>
        <w:pStyle w:val="3"/>
        <w:numPr>
          <w:ilvl w:val="2"/>
          <w:numId w:val="17"/>
        </w:numPr>
        <w:jc w:val="center"/>
      </w:pPr>
      <w:bookmarkStart w:id="60" w:name="_Toc134476187"/>
      <w:proofErr w:type="spellStart"/>
      <w:r w:rsidRPr="00AD2CF0">
        <w:t>Potassium</w:t>
      </w:r>
      <w:proofErr w:type="spellEnd"/>
      <w:r w:rsidRPr="00AD2CF0">
        <w:t xml:space="preserve"> </w:t>
      </w:r>
      <w:proofErr w:type="spellStart"/>
      <w:r w:rsidRPr="00AD2CF0">
        <w:t>fertilizers</w:t>
      </w:r>
      <w:bookmarkEnd w:id="60"/>
      <w:proofErr w:type="spellEnd"/>
    </w:p>
    <w:p w14:paraId="40CD2A53" w14:textId="77777777" w:rsidR="00AD2CF0" w:rsidRPr="00AD2CF0" w:rsidRDefault="00AD2CF0" w:rsidP="00AD2CF0">
      <w:pPr>
        <w:spacing w:before="120"/>
        <w:rPr>
          <w:color w:val="000000" w:themeColor="text1"/>
          <w:lang w:val="en-US"/>
        </w:rPr>
      </w:pPr>
      <w:r w:rsidRPr="00AD2CF0">
        <w:rPr>
          <w:color w:val="000000" w:themeColor="text1"/>
          <w:lang w:val="en-US"/>
        </w:rPr>
        <w:t>Potassium has multifaceted effects on plants, yields, and product quality. The more nitrogen is used, the higher is the need for it. In the last 8-10 years the provision of soils with available potassium decreased sharply, which led to a decrease in coefficients of nitrogen and phosphorus fertilizers, a drop in yields of forage and row crops. In intensive farming the balance of potassium should be positive or zero.</w:t>
      </w:r>
    </w:p>
    <w:p w14:paraId="19DD90F0" w14:textId="77777777" w:rsidR="00AD2CF0" w:rsidRPr="00AD2CF0" w:rsidRDefault="00AD2CF0" w:rsidP="00AD2CF0">
      <w:pPr>
        <w:spacing w:before="120"/>
        <w:rPr>
          <w:color w:val="000000" w:themeColor="text1"/>
          <w:lang w:val="en-US"/>
        </w:rPr>
      </w:pPr>
      <w:r w:rsidRPr="00AD2CF0">
        <w:rPr>
          <w:color w:val="000000" w:themeColor="text1"/>
          <w:lang w:val="en-US"/>
        </w:rPr>
        <w:t xml:space="preserve">Basic Properties. Potash fertilizers have a well-defined crystallinity (except </w:t>
      </w:r>
      <w:proofErr w:type="spellStart"/>
      <w:r w:rsidRPr="00AD2CF0">
        <w:rPr>
          <w:color w:val="000000" w:themeColor="text1"/>
          <w:lang w:val="en-US"/>
        </w:rPr>
        <w:t>Kalimag</w:t>
      </w:r>
      <w:proofErr w:type="spellEnd"/>
      <w:r w:rsidRPr="00AD2CF0">
        <w:rPr>
          <w:color w:val="000000" w:themeColor="text1"/>
          <w:lang w:val="en-US"/>
        </w:rPr>
        <w:t xml:space="preserve">, which is a powdery fertilizer). They are </w:t>
      </w:r>
      <w:proofErr w:type="spellStart"/>
      <w:r w:rsidRPr="00AD2CF0">
        <w:rPr>
          <w:color w:val="000000" w:themeColor="text1"/>
          <w:lang w:val="en-US"/>
        </w:rPr>
        <w:t>malogroskopic</w:t>
      </w:r>
      <w:proofErr w:type="spellEnd"/>
      <w:r w:rsidRPr="00AD2CF0">
        <w:rPr>
          <w:color w:val="000000" w:themeColor="text1"/>
          <w:lang w:val="en-US"/>
        </w:rPr>
        <w:t xml:space="preserve"> and in good storage is almost not traceable.</w:t>
      </w:r>
    </w:p>
    <w:p w14:paraId="10E614F2" w14:textId="77777777" w:rsidR="00AD2CF0" w:rsidRPr="00AD2CF0" w:rsidRDefault="00AD2CF0" w:rsidP="00AD2CF0">
      <w:pPr>
        <w:spacing w:before="120"/>
        <w:rPr>
          <w:color w:val="000000" w:themeColor="text1"/>
          <w:lang w:val="en-US"/>
        </w:rPr>
      </w:pPr>
      <w:r w:rsidRPr="00AD2CF0">
        <w:rPr>
          <w:color w:val="000000" w:themeColor="text1"/>
          <w:lang w:val="en-US"/>
        </w:rPr>
        <w:t xml:space="preserve">Solubility in water is significant: a liter of water at 0 ° C dissolves 283 g of potassium chloride or other fertilizer at 20 ° C - 563 g. The highest efficiency of potash fertilizers </w:t>
      </w:r>
      <w:proofErr w:type="gramStart"/>
      <w:r w:rsidRPr="00AD2CF0">
        <w:rPr>
          <w:color w:val="000000" w:themeColor="text1"/>
          <w:lang w:val="en-US"/>
        </w:rPr>
        <w:t>provide</w:t>
      </w:r>
      <w:proofErr w:type="gramEnd"/>
      <w:r w:rsidRPr="00AD2CF0">
        <w:rPr>
          <w:color w:val="000000" w:themeColor="text1"/>
          <w:lang w:val="en-US"/>
        </w:rPr>
        <w:t xml:space="preserve"> the main application on light and peaty soils.</w:t>
      </w:r>
    </w:p>
    <w:p w14:paraId="1BD4D1B3" w14:textId="77777777" w:rsidR="00AD2CF0" w:rsidRPr="00AD2CF0" w:rsidRDefault="00AD2CF0" w:rsidP="008F04DB">
      <w:pPr>
        <w:spacing w:before="120"/>
        <w:rPr>
          <w:color w:val="000000" w:themeColor="text1"/>
          <w:lang w:val="en-US"/>
        </w:rPr>
      </w:pPr>
      <w:r w:rsidRPr="00AD2CF0">
        <w:rPr>
          <w:b/>
          <w:bCs/>
          <w:color w:val="000000" w:themeColor="text1"/>
          <w:lang w:val="en-US"/>
        </w:rPr>
        <w:t xml:space="preserve">Potassium chloride </w:t>
      </w:r>
      <w:r w:rsidR="001D4092" w:rsidRPr="00A20321">
        <w:rPr>
          <w:b/>
          <w:bCs/>
          <w:color w:val="000000" w:themeColor="text1"/>
        </w:rPr>
        <w:t>КС</w:t>
      </w:r>
      <w:r w:rsidR="001D4092" w:rsidRPr="00AD2CF0">
        <w:rPr>
          <w:b/>
          <w:bCs/>
          <w:color w:val="000000" w:themeColor="text1"/>
          <w:lang w:val="en-US"/>
        </w:rPr>
        <w:t>I </w:t>
      </w:r>
      <w:r w:rsidR="001D4092" w:rsidRPr="00AD2CF0">
        <w:rPr>
          <w:color w:val="000000" w:themeColor="text1"/>
          <w:lang w:val="en-US"/>
        </w:rPr>
        <w:t xml:space="preserve">– </w:t>
      </w:r>
      <w:r w:rsidRPr="00AD2CF0">
        <w:rPr>
          <w:color w:val="000000" w:themeColor="text1"/>
          <w:lang w:val="en-US"/>
        </w:rPr>
        <w:t>the main potassium fertilizer, the supply of which currently accounts for 80% of all potassium fertilizers. Depending on the production technology a number of grades of fertilizers are produced: grade "K" is obtained by crystallization from the solution, grade "F" - by flotation of potassium ores. Depending on the grades contains (at least): grade "K" - the highest grade - 62.5%; grade I - 62.0%; grade II - 60.0%; grade "F" - grade II - 60%, grade III - 58.1% K2O.</w:t>
      </w:r>
    </w:p>
    <w:p w14:paraId="3F808EA5" w14:textId="41323D4C" w:rsidR="00AD2CF0" w:rsidRDefault="00AD2CF0" w:rsidP="008F04DB">
      <w:pPr>
        <w:spacing w:before="120"/>
        <w:rPr>
          <w:color w:val="000000" w:themeColor="text1"/>
          <w:lang w:val="en-US"/>
        </w:rPr>
      </w:pPr>
      <w:r w:rsidRPr="00AD2CF0">
        <w:rPr>
          <w:b/>
          <w:bCs/>
          <w:color w:val="000000" w:themeColor="text1"/>
          <w:lang w:val="en-US"/>
        </w:rPr>
        <w:t xml:space="preserve">Potassium salt mixed </w:t>
      </w:r>
      <w:r w:rsidR="001D4092" w:rsidRPr="00AD2CF0">
        <w:rPr>
          <w:b/>
          <w:bCs/>
          <w:color w:val="000000" w:themeColor="text1"/>
          <w:lang w:val="en-US"/>
        </w:rPr>
        <w:t xml:space="preserve">40%, </w:t>
      </w:r>
      <w:r w:rsidR="001D4092" w:rsidRPr="00A20321">
        <w:rPr>
          <w:b/>
          <w:bCs/>
          <w:color w:val="000000" w:themeColor="text1"/>
        </w:rPr>
        <w:t>КС</w:t>
      </w:r>
      <w:r w:rsidR="001D4092" w:rsidRPr="00AD2CF0">
        <w:rPr>
          <w:b/>
          <w:bCs/>
          <w:color w:val="000000" w:themeColor="text1"/>
          <w:lang w:val="en-US"/>
        </w:rPr>
        <w:t>l + (</w:t>
      </w:r>
      <w:proofErr w:type="spellStart"/>
      <w:r w:rsidR="001D4092" w:rsidRPr="00AD2CF0">
        <w:rPr>
          <w:b/>
          <w:bCs/>
          <w:color w:val="000000" w:themeColor="text1"/>
          <w:lang w:val="en-US"/>
        </w:rPr>
        <w:t>mKCl</w:t>
      </w:r>
      <w:proofErr w:type="spellEnd"/>
      <w:r w:rsidR="001D4092" w:rsidRPr="00AD2CF0">
        <w:rPr>
          <w:b/>
          <w:bCs/>
          <w:color w:val="000000" w:themeColor="text1"/>
          <w:lang w:val="en-US"/>
        </w:rPr>
        <w:t xml:space="preserve"> · </w:t>
      </w:r>
      <w:proofErr w:type="spellStart"/>
      <w:r w:rsidR="001D4092" w:rsidRPr="00AD2CF0">
        <w:rPr>
          <w:b/>
          <w:bCs/>
          <w:color w:val="000000" w:themeColor="text1"/>
          <w:lang w:val="en-US"/>
        </w:rPr>
        <w:t>nNaCl</w:t>
      </w:r>
      <w:proofErr w:type="spellEnd"/>
      <w:r w:rsidR="001D4092" w:rsidRPr="00AD2CF0">
        <w:rPr>
          <w:b/>
          <w:bCs/>
          <w:color w:val="000000" w:themeColor="text1"/>
          <w:lang w:val="en-US"/>
        </w:rPr>
        <w:t>)</w:t>
      </w:r>
      <w:r w:rsidR="001D4092" w:rsidRPr="00AD2CF0">
        <w:rPr>
          <w:color w:val="000000" w:themeColor="text1"/>
          <w:lang w:val="en-US"/>
        </w:rPr>
        <w:t> </w:t>
      </w:r>
      <w:r w:rsidRPr="00AD2CF0">
        <w:rPr>
          <w:color w:val="000000" w:themeColor="text1"/>
          <w:lang w:val="en-US"/>
        </w:rPr>
        <w:t>T</w:t>
      </w:r>
      <w:r>
        <w:rPr>
          <w:color w:val="000000" w:themeColor="text1"/>
        </w:rPr>
        <w:t>У</w:t>
      </w:r>
      <w:r w:rsidRPr="00AD2CF0">
        <w:rPr>
          <w:color w:val="000000" w:themeColor="text1"/>
          <w:lang w:val="en-US"/>
        </w:rPr>
        <w:t xml:space="preserve"> 6-13-77 contains 40% K2O, 20% </w:t>
      </w:r>
      <w:proofErr w:type="spellStart"/>
      <w:r w:rsidRPr="00AD2CF0">
        <w:rPr>
          <w:color w:val="000000" w:themeColor="text1"/>
          <w:lang w:val="en-US"/>
        </w:rPr>
        <w:t>NaO</w:t>
      </w:r>
      <w:proofErr w:type="spellEnd"/>
      <w:r w:rsidRPr="00AD2CF0">
        <w:rPr>
          <w:color w:val="000000" w:themeColor="text1"/>
          <w:lang w:val="en-US"/>
        </w:rPr>
        <w:t xml:space="preserve"> and 50% Cl. It is obtained by mixing flotation potassium chloride with sylvinite. A mixture of mottled crystals of small and medium size.</w:t>
      </w:r>
    </w:p>
    <w:p w14:paraId="4616748B" w14:textId="5D7CFA00" w:rsidR="001D4092" w:rsidRPr="00AD2CF0" w:rsidRDefault="00AD2CF0" w:rsidP="00AD2CF0">
      <w:pPr>
        <w:spacing w:before="120"/>
        <w:rPr>
          <w:color w:val="000000" w:themeColor="text1"/>
          <w:shd w:val="clear" w:color="auto" w:fill="FFFFFF"/>
          <w:lang w:val="en-US"/>
        </w:rPr>
      </w:pPr>
      <w:proofErr w:type="spellStart"/>
      <w:r w:rsidRPr="00AD2CF0">
        <w:rPr>
          <w:b/>
          <w:bCs/>
          <w:color w:val="000000" w:themeColor="text1"/>
          <w:shd w:val="clear" w:color="auto" w:fill="FFFFFF"/>
          <w:lang w:val="en-US"/>
        </w:rPr>
        <w:t>Chlorcali</w:t>
      </w:r>
      <w:proofErr w:type="spellEnd"/>
      <w:r w:rsidRPr="00AD2CF0">
        <w:rPr>
          <w:b/>
          <w:bCs/>
          <w:color w:val="000000" w:themeColor="text1"/>
          <w:shd w:val="clear" w:color="auto" w:fill="FFFFFF"/>
          <w:lang w:val="en-US"/>
        </w:rPr>
        <w:t xml:space="preserve">-electrolyte </w:t>
      </w:r>
      <w:r w:rsidR="001D4092" w:rsidRPr="00A20321">
        <w:rPr>
          <w:b/>
          <w:bCs/>
          <w:color w:val="000000" w:themeColor="text1"/>
          <w:shd w:val="clear" w:color="auto" w:fill="FFFFFF"/>
        </w:rPr>
        <w:t>К</w:t>
      </w:r>
      <w:r w:rsidR="001D4092" w:rsidRPr="00AD2CF0">
        <w:rPr>
          <w:b/>
          <w:bCs/>
          <w:color w:val="000000" w:themeColor="text1"/>
          <w:shd w:val="clear" w:color="auto" w:fill="FFFFFF"/>
          <w:lang w:val="en-US"/>
        </w:rPr>
        <w:t xml:space="preserve">CI </w:t>
      </w:r>
      <w:r w:rsidRPr="00AD2CF0">
        <w:rPr>
          <w:b/>
          <w:bCs/>
          <w:color w:val="000000" w:themeColor="text1"/>
          <w:shd w:val="clear" w:color="auto" w:fill="FFFFFF"/>
          <w:lang w:val="en-US"/>
        </w:rPr>
        <w:t xml:space="preserve">sprinkled with </w:t>
      </w:r>
      <w:proofErr w:type="spellStart"/>
      <w:r w:rsidR="001D4092" w:rsidRPr="00AD2CF0">
        <w:rPr>
          <w:b/>
          <w:bCs/>
          <w:color w:val="000000" w:themeColor="text1"/>
          <w:shd w:val="clear" w:color="auto" w:fill="FFFFFF"/>
          <w:lang w:val="en-US"/>
        </w:rPr>
        <w:t>NaCI</w:t>
      </w:r>
      <w:proofErr w:type="spellEnd"/>
      <w:r w:rsidR="001D4092" w:rsidRPr="00AD2CF0">
        <w:rPr>
          <w:b/>
          <w:bCs/>
          <w:color w:val="000000" w:themeColor="text1"/>
          <w:shd w:val="clear" w:color="auto" w:fill="FFFFFF"/>
          <w:lang w:val="en-US"/>
        </w:rPr>
        <w:t xml:space="preserve"> </w:t>
      </w:r>
      <w:r w:rsidR="001D4092" w:rsidRPr="00A20321">
        <w:rPr>
          <w:b/>
          <w:bCs/>
          <w:color w:val="000000" w:themeColor="text1"/>
          <w:shd w:val="clear" w:color="auto" w:fill="FFFFFF"/>
        </w:rPr>
        <w:t>и</w:t>
      </w:r>
      <w:r w:rsidR="001D4092" w:rsidRPr="00AD2CF0">
        <w:rPr>
          <w:b/>
          <w:bCs/>
          <w:color w:val="000000" w:themeColor="text1"/>
          <w:shd w:val="clear" w:color="auto" w:fill="FFFFFF"/>
          <w:lang w:val="en-US"/>
        </w:rPr>
        <w:t xml:space="preserve"> MgCI</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 (</w:t>
      </w:r>
      <w:r w:rsidRPr="00AD2CF0">
        <w:rPr>
          <w:b/>
          <w:bCs/>
          <w:color w:val="000000" w:themeColor="text1"/>
          <w:shd w:val="clear" w:color="auto" w:fill="FFFFFF"/>
          <w:lang w:val="en-US"/>
        </w:rPr>
        <w:t>worked out</w:t>
      </w:r>
      <w:r w:rsidR="001D4092" w:rsidRPr="00AD2CF0">
        <w:rPr>
          <w:color w:val="000000" w:themeColor="text1"/>
          <w:shd w:val="clear" w:color="auto" w:fill="FFFFFF"/>
          <w:lang w:val="en-US"/>
        </w:rPr>
        <w:t>). </w:t>
      </w:r>
      <w:r w:rsidR="001D4092" w:rsidRPr="00A20321">
        <w:rPr>
          <w:color w:val="000000" w:themeColor="text1"/>
          <w:shd w:val="clear" w:color="auto" w:fill="FFFFFF"/>
        </w:rPr>
        <w:t>ТУ</w:t>
      </w:r>
      <w:r w:rsidR="001D4092" w:rsidRPr="00AD2CF0">
        <w:rPr>
          <w:color w:val="000000" w:themeColor="text1"/>
          <w:shd w:val="clear" w:color="auto" w:fill="FFFFFF"/>
          <w:lang w:val="en-US"/>
        </w:rPr>
        <w:t xml:space="preserve">48-10-40-76 </w:t>
      </w:r>
      <w:r w:rsidRPr="00AD2CF0">
        <w:rPr>
          <w:color w:val="000000" w:themeColor="text1"/>
          <w:shd w:val="clear" w:color="auto" w:fill="FFFFFF"/>
          <w:lang w:val="en-US"/>
        </w:rPr>
        <w:t>provides for the production of crystalline salt of light gray color and pellets of the same color. Fertilizer grade "A" contains at least 45.5% K2O and up to 6% MgO; grade "B" - 31.6% K2O. Comes in 4-5-ply paper bags of about 50 kg or in bulk.</w:t>
      </w:r>
    </w:p>
    <w:p w14:paraId="46F16E1D" w14:textId="18BC0736" w:rsidR="00AD2CF0" w:rsidRPr="009460F6" w:rsidRDefault="00AD2CF0" w:rsidP="008F04DB">
      <w:pPr>
        <w:spacing w:before="120"/>
        <w:rPr>
          <w:color w:val="000000" w:themeColor="text1"/>
          <w:shd w:val="clear" w:color="auto" w:fill="FFFFFF"/>
          <w:lang w:val="en-US"/>
        </w:rPr>
      </w:pPr>
      <w:r w:rsidRPr="00AD2CF0">
        <w:rPr>
          <w:b/>
          <w:bCs/>
          <w:color w:val="000000" w:themeColor="text1"/>
          <w:shd w:val="clear" w:color="auto" w:fill="FFFFFF"/>
          <w:lang w:val="en-US"/>
        </w:rPr>
        <w:lastRenderedPageBreak/>
        <w:t xml:space="preserve">Potassium sulfate </w:t>
      </w:r>
      <w:r w:rsidR="001D4092" w:rsidRPr="00A20321">
        <w:rPr>
          <w:b/>
          <w:bCs/>
          <w:color w:val="000000" w:themeColor="text1"/>
          <w:shd w:val="clear" w:color="auto" w:fill="FFFFFF"/>
        </w:rPr>
        <w:t>К</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SO</w:t>
      </w:r>
      <w:r w:rsidR="001D4092" w:rsidRPr="00AD2CF0">
        <w:rPr>
          <w:b/>
          <w:bCs/>
          <w:color w:val="000000" w:themeColor="text1"/>
          <w:shd w:val="clear" w:color="auto" w:fill="FFFFFF"/>
          <w:vertAlign w:val="subscript"/>
          <w:lang w:val="en-US"/>
        </w:rPr>
        <w:t>4</w:t>
      </w:r>
      <w:r w:rsidR="001D4092" w:rsidRPr="00AD2CF0">
        <w:rPr>
          <w:b/>
          <w:bCs/>
          <w:color w:val="000000" w:themeColor="text1"/>
          <w:shd w:val="clear" w:color="auto" w:fill="FFFFFF"/>
          <w:lang w:val="en-US"/>
        </w:rPr>
        <w:t xml:space="preserve">. </w:t>
      </w:r>
      <w:r w:rsidRPr="00AD2CF0">
        <w:rPr>
          <w:color w:val="000000" w:themeColor="text1"/>
          <w:shd w:val="clear" w:color="auto" w:fill="FFFFFF"/>
          <w:lang w:val="en-US"/>
        </w:rPr>
        <w:t xml:space="preserve">According to </w:t>
      </w:r>
      <w:r w:rsidR="001D4092" w:rsidRPr="00A20321">
        <w:rPr>
          <w:color w:val="000000" w:themeColor="text1"/>
          <w:shd w:val="clear" w:color="auto" w:fill="FFFFFF"/>
        </w:rPr>
        <w:t>Т</w:t>
      </w:r>
      <w:r w:rsidR="00D54C53">
        <w:rPr>
          <w:color w:val="000000" w:themeColor="text1"/>
          <w:shd w:val="clear" w:color="auto" w:fill="FFFFFF"/>
          <w:lang w:val="en-US"/>
        </w:rPr>
        <w:t>Y</w:t>
      </w:r>
      <w:r w:rsidR="001D4092" w:rsidRPr="00AD2CF0">
        <w:rPr>
          <w:color w:val="000000" w:themeColor="text1"/>
          <w:shd w:val="clear" w:color="auto" w:fill="FFFFFF"/>
          <w:lang w:val="en-US"/>
        </w:rPr>
        <w:t xml:space="preserve"> 2184-044-00196368-</w:t>
      </w:r>
      <w:r w:rsidRPr="00AD2CF0">
        <w:rPr>
          <w:color w:val="000000" w:themeColor="text1"/>
          <w:shd w:val="clear" w:color="auto" w:fill="FFFFFF"/>
          <w:lang w:val="en-US"/>
        </w:rPr>
        <w:t xml:space="preserve">95 contains at least 46% K2O. </w:t>
      </w:r>
      <w:r w:rsidRPr="009460F6">
        <w:rPr>
          <w:color w:val="000000" w:themeColor="text1"/>
          <w:shd w:val="clear" w:color="auto" w:fill="FFFFFF"/>
          <w:lang w:val="en-US"/>
        </w:rPr>
        <w:t>Comes in bulk.</w:t>
      </w:r>
    </w:p>
    <w:p w14:paraId="6997DA28" w14:textId="2950D537" w:rsidR="00AD2CF0" w:rsidRPr="00AD2CF0" w:rsidRDefault="00AD2CF0" w:rsidP="00AD2CF0">
      <w:pPr>
        <w:spacing w:before="120"/>
        <w:rPr>
          <w:color w:val="000000" w:themeColor="text1"/>
          <w:shd w:val="clear" w:color="auto" w:fill="FFFFFF"/>
          <w:lang w:val="en-US"/>
        </w:rPr>
      </w:pPr>
      <w:proofErr w:type="spellStart"/>
      <w:r w:rsidRPr="009460F6">
        <w:rPr>
          <w:b/>
          <w:bCs/>
          <w:color w:val="000000" w:themeColor="text1"/>
          <w:shd w:val="clear" w:color="auto" w:fill="FFFFFF"/>
          <w:lang w:val="en-US"/>
        </w:rPr>
        <w:t>Calimagnesia</w:t>
      </w:r>
      <w:proofErr w:type="spellEnd"/>
      <w:r w:rsidRPr="009460F6">
        <w:rPr>
          <w:b/>
          <w:bCs/>
          <w:color w:val="000000" w:themeColor="text1"/>
          <w:shd w:val="clear" w:color="auto" w:fill="FFFFFF"/>
          <w:lang w:val="en-US"/>
        </w:rPr>
        <w:t xml:space="preserve"> </w:t>
      </w:r>
      <w:r w:rsidR="001D4092" w:rsidRPr="009460F6">
        <w:rPr>
          <w:b/>
          <w:bCs/>
          <w:color w:val="000000" w:themeColor="text1"/>
          <w:shd w:val="clear" w:color="auto" w:fill="FFFFFF"/>
          <w:lang w:val="en-US"/>
        </w:rPr>
        <w:t>K</w:t>
      </w:r>
      <w:r w:rsidR="001D4092" w:rsidRPr="009460F6">
        <w:rPr>
          <w:b/>
          <w:bCs/>
          <w:color w:val="000000" w:themeColor="text1"/>
          <w:shd w:val="clear" w:color="auto" w:fill="FFFFFF"/>
          <w:vertAlign w:val="subscript"/>
          <w:lang w:val="en-US"/>
        </w:rPr>
        <w:t>2</w:t>
      </w:r>
      <w:r w:rsidR="001D4092" w:rsidRPr="009460F6">
        <w:rPr>
          <w:b/>
          <w:bCs/>
          <w:color w:val="000000" w:themeColor="text1"/>
          <w:shd w:val="clear" w:color="auto" w:fill="FFFFFF"/>
          <w:lang w:val="en-US"/>
        </w:rPr>
        <w:t>SO</w:t>
      </w:r>
      <w:r w:rsidR="001D4092" w:rsidRPr="009460F6">
        <w:rPr>
          <w:b/>
          <w:bCs/>
          <w:color w:val="000000" w:themeColor="text1"/>
          <w:shd w:val="clear" w:color="auto" w:fill="FFFFFF"/>
          <w:vertAlign w:val="subscript"/>
          <w:lang w:val="en-US"/>
        </w:rPr>
        <w:t>4</w:t>
      </w:r>
      <w:r w:rsidR="001D4092" w:rsidRPr="009460F6">
        <w:rPr>
          <w:b/>
          <w:bCs/>
          <w:color w:val="000000" w:themeColor="text1"/>
          <w:shd w:val="clear" w:color="auto" w:fill="FFFFFF"/>
          <w:lang w:val="en-US"/>
        </w:rPr>
        <w:t> ·MgSO</w:t>
      </w:r>
      <w:r w:rsidR="001D4092" w:rsidRPr="009460F6">
        <w:rPr>
          <w:b/>
          <w:bCs/>
          <w:color w:val="000000" w:themeColor="text1"/>
          <w:shd w:val="clear" w:color="auto" w:fill="FFFFFF"/>
          <w:vertAlign w:val="subscript"/>
          <w:lang w:val="en-US"/>
        </w:rPr>
        <w:t>4</w:t>
      </w:r>
      <w:r w:rsidR="001D4092" w:rsidRPr="009460F6">
        <w:rPr>
          <w:b/>
          <w:bCs/>
          <w:color w:val="000000" w:themeColor="text1"/>
          <w:shd w:val="clear" w:color="auto" w:fill="FFFFFF"/>
          <w:lang w:val="en-US"/>
        </w:rPr>
        <w:t>. </w:t>
      </w:r>
      <w:r w:rsidR="00A20321" w:rsidRPr="009460F6">
        <w:rPr>
          <w:b/>
          <w:bCs/>
          <w:color w:val="000000" w:themeColor="text1"/>
          <w:shd w:val="clear" w:color="auto" w:fill="FFFFFF"/>
          <w:lang w:val="en-US"/>
        </w:rPr>
        <w:t xml:space="preserve"> </w:t>
      </w:r>
      <w:r w:rsidRPr="00AD2CF0">
        <w:rPr>
          <w:color w:val="000000" w:themeColor="text1"/>
          <w:shd w:val="clear" w:color="auto" w:fill="FFFFFF"/>
          <w:lang w:val="en-US"/>
        </w:rPr>
        <w:t>According to</w:t>
      </w:r>
      <w:r w:rsidR="001D4092" w:rsidRPr="00AD2CF0">
        <w:rPr>
          <w:color w:val="000000" w:themeColor="text1"/>
          <w:shd w:val="clear" w:color="auto" w:fill="FFFFFF"/>
          <w:lang w:val="en-US"/>
        </w:rPr>
        <w:t xml:space="preserve"> </w:t>
      </w:r>
      <w:r w:rsidR="001D4092" w:rsidRPr="00A20321">
        <w:rPr>
          <w:color w:val="000000" w:themeColor="text1"/>
          <w:shd w:val="clear" w:color="auto" w:fill="FFFFFF"/>
        </w:rPr>
        <w:t>Т</w:t>
      </w:r>
      <w:r w:rsidR="00D54C53">
        <w:rPr>
          <w:color w:val="000000" w:themeColor="text1"/>
          <w:shd w:val="clear" w:color="auto" w:fill="FFFFFF"/>
          <w:lang w:val="en-US"/>
        </w:rPr>
        <w:t>Y</w:t>
      </w:r>
      <w:r w:rsidR="001D4092" w:rsidRPr="00AD2CF0">
        <w:rPr>
          <w:color w:val="000000" w:themeColor="text1"/>
          <w:shd w:val="clear" w:color="auto" w:fill="FFFFFF"/>
          <w:lang w:val="en-US"/>
        </w:rPr>
        <w:t xml:space="preserve"> 2184-022-32496445-00 </w:t>
      </w:r>
      <w:r w:rsidRPr="00AD2CF0">
        <w:rPr>
          <w:color w:val="000000" w:themeColor="text1"/>
          <w:shd w:val="clear" w:color="auto" w:fill="FFFFFF"/>
          <w:lang w:val="en-US"/>
        </w:rPr>
        <w:t>The production of "A" and "B" grades with 28 and 25% K2O, respectively, is envisaged, as well as 9% of magnesium oxide. Chlorine must be no more than 15%. For exceeding this amount of chlorine is discounted from the wholesale price. Comes usually without tare.</w:t>
      </w:r>
    </w:p>
    <w:p w14:paraId="1E164A3A" w14:textId="568BE6B1" w:rsidR="001D4092" w:rsidRDefault="00AD2CF0" w:rsidP="00AD2CF0">
      <w:pPr>
        <w:spacing w:before="120"/>
        <w:rPr>
          <w:color w:val="000000" w:themeColor="text1"/>
          <w:shd w:val="clear" w:color="auto" w:fill="FFFFFF"/>
          <w:lang w:val="en-US"/>
        </w:rPr>
      </w:pPr>
      <w:proofErr w:type="spellStart"/>
      <w:r w:rsidRPr="00AD2CF0">
        <w:rPr>
          <w:b/>
          <w:bCs/>
          <w:color w:val="000000" w:themeColor="text1"/>
          <w:shd w:val="clear" w:color="auto" w:fill="FFFFFF"/>
          <w:lang w:val="en-US"/>
        </w:rPr>
        <w:t>Kalimag</w:t>
      </w:r>
      <w:proofErr w:type="spellEnd"/>
      <w:r w:rsidRPr="00AD2CF0">
        <w:rPr>
          <w:b/>
          <w:bCs/>
          <w:color w:val="000000" w:themeColor="text1"/>
          <w:shd w:val="clear" w:color="auto" w:fill="FFFFFF"/>
          <w:lang w:val="en-US"/>
        </w:rPr>
        <w:t xml:space="preserve"> </w:t>
      </w:r>
      <w:r w:rsidR="001D4092" w:rsidRPr="00AD2CF0">
        <w:rPr>
          <w:b/>
          <w:bCs/>
          <w:color w:val="000000" w:themeColor="text1"/>
          <w:shd w:val="clear" w:color="auto" w:fill="FFFFFF"/>
          <w:lang w:val="en-US"/>
        </w:rPr>
        <w:t>K</w:t>
      </w:r>
      <w:r w:rsidR="001D4092" w:rsidRPr="00AD2CF0">
        <w:rPr>
          <w:b/>
          <w:bCs/>
          <w:color w:val="000000" w:themeColor="text1"/>
          <w:shd w:val="clear" w:color="auto" w:fill="FFFFFF"/>
          <w:vertAlign w:val="subscript"/>
          <w:lang w:val="en-US"/>
        </w:rPr>
        <w:t>2</w:t>
      </w:r>
      <w:r w:rsidR="001D4092" w:rsidRPr="00AD2CF0">
        <w:rPr>
          <w:b/>
          <w:bCs/>
          <w:color w:val="000000" w:themeColor="text1"/>
          <w:shd w:val="clear" w:color="auto" w:fill="FFFFFF"/>
          <w:lang w:val="en-US"/>
        </w:rPr>
        <w:t>SO</w:t>
      </w:r>
      <w:r w:rsidR="001D4092" w:rsidRPr="00AD2CF0">
        <w:rPr>
          <w:b/>
          <w:bCs/>
          <w:color w:val="000000" w:themeColor="text1"/>
          <w:shd w:val="clear" w:color="auto" w:fill="FFFFFF"/>
          <w:vertAlign w:val="subscript"/>
          <w:lang w:val="en-US"/>
        </w:rPr>
        <w:t>4</w:t>
      </w:r>
      <w:r w:rsidR="001D4092" w:rsidRPr="00AD2CF0">
        <w:rPr>
          <w:b/>
          <w:bCs/>
          <w:color w:val="000000" w:themeColor="text1"/>
          <w:shd w:val="clear" w:color="auto" w:fill="FFFFFF"/>
          <w:lang w:val="en-US"/>
        </w:rPr>
        <w:t> · 2MgSO</w:t>
      </w:r>
      <w:r w:rsidR="001D4092" w:rsidRPr="00AD2CF0">
        <w:rPr>
          <w:b/>
          <w:bCs/>
          <w:color w:val="000000" w:themeColor="text1"/>
          <w:shd w:val="clear" w:color="auto" w:fill="FFFFFF"/>
          <w:vertAlign w:val="subscript"/>
          <w:lang w:val="en-US"/>
        </w:rPr>
        <w:t>4</w:t>
      </w:r>
      <w:r w:rsidR="001D4092" w:rsidRPr="00AD2CF0">
        <w:rPr>
          <w:b/>
          <w:bCs/>
          <w:color w:val="000000" w:themeColor="text1"/>
          <w:shd w:val="clear" w:color="auto" w:fill="FFFFFF"/>
          <w:lang w:val="en-US"/>
        </w:rPr>
        <w:t> (</w:t>
      </w:r>
      <w:r w:rsidRPr="00AD2CF0">
        <w:rPr>
          <w:b/>
          <w:bCs/>
          <w:color w:val="000000" w:themeColor="text1"/>
          <w:shd w:val="clear" w:color="auto" w:fill="FFFFFF"/>
          <w:lang w:val="en-US"/>
        </w:rPr>
        <w:t>potassium-magnesium concentrate</w:t>
      </w:r>
      <w:r w:rsidR="001D4092" w:rsidRPr="00AD2CF0">
        <w:rPr>
          <w:b/>
          <w:bCs/>
          <w:color w:val="000000" w:themeColor="text1"/>
          <w:shd w:val="clear" w:color="auto" w:fill="FFFFFF"/>
          <w:lang w:val="en-US"/>
        </w:rPr>
        <w:t>)</w:t>
      </w:r>
      <w:r w:rsidR="001D4092" w:rsidRPr="00AD2CF0">
        <w:rPr>
          <w:color w:val="000000" w:themeColor="text1"/>
          <w:shd w:val="clear" w:color="auto" w:fill="FFFFFF"/>
          <w:lang w:val="en-US"/>
        </w:rPr>
        <w:t xml:space="preserve"> </w:t>
      </w:r>
      <w:r w:rsidR="001D4092" w:rsidRPr="00A20321">
        <w:rPr>
          <w:color w:val="000000" w:themeColor="text1"/>
          <w:shd w:val="clear" w:color="auto" w:fill="FFFFFF"/>
        </w:rPr>
        <w:t>Т</w:t>
      </w:r>
      <w:r w:rsidR="00D54C53">
        <w:rPr>
          <w:color w:val="000000" w:themeColor="text1"/>
          <w:shd w:val="clear" w:color="auto" w:fill="FFFFFF"/>
          <w:lang w:val="en-US"/>
        </w:rPr>
        <w:t>Y</w:t>
      </w:r>
      <w:r w:rsidR="001D4092" w:rsidRPr="00AD2CF0">
        <w:rPr>
          <w:color w:val="000000" w:themeColor="text1"/>
          <w:shd w:val="clear" w:color="auto" w:fill="FFFFFF"/>
          <w:lang w:val="en-US"/>
        </w:rPr>
        <w:t xml:space="preserve">6-13-7-76. </w:t>
      </w:r>
      <w:r w:rsidRPr="00AD2CF0">
        <w:rPr>
          <w:color w:val="000000" w:themeColor="text1"/>
          <w:shd w:val="clear" w:color="auto" w:fill="FFFFFF"/>
          <w:lang w:val="en-US"/>
        </w:rPr>
        <w:t>A granular non-tracking powder of gray or light gray color arriving in bulk. It contains at least 18.5% K2O and 9% MgO. It comes in granular and non-granular grades.</w:t>
      </w:r>
    </w:p>
    <w:p w14:paraId="0FC76F47" w14:textId="77777777" w:rsidR="00AD2CF0" w:rsidRPr="00AD2CF0" w:rsidRDefault="00AD2CF0" w:rsidP="00AD2CF0">
      <w:pPr>
        <w:spacing w:before="120"/>
        <w:rPr>
          <w:color w:val="000000" w:themeColor="text1"/>
          <w:shd w:val="clear" w:color="auto" w:fill="FFFFFF"/>
          <w:lang w:val="en-US"/>
        </w:rPr>
      </w:pPr>
    </w:p>
    <w:p w14:paraId="5C4C1126" w14:textId="4CCEF1C5" w:rsidR="001D4092" w:rsidRPr="00A20321" w:rsidRDefault="00AD2CF0">
      <w:pPr>
        <w:pStyle w:val="3"/>
        <w:numPr>
          <w:ilvl w:val="2"/>
          <w:numId w:val="17"/>
        </w:numPr>
        <w:jc w:val="center"/>
      </w:pPr>
      <w:bookmarkStart w:id="61" w:name="_Toc134476188"/>
      <w:proofErr w:type="spellStart"/>
      <w:r w:rsidRPr="00AD2CF0">
        <w:t>Complex</w:t>
      </w:r>
      <w:proofErr w:type="spellEnd"/>
      <w:r w:rsidRPr="00AD2CF0">
        <w:t xml:space="preserve"> </w:t>
      </w:r>
      <w:proofErr w:type="spellStart"/>
      <w:r w:rsidRPr="00AD2CF0">
        <w:t>fertilizers</w:t>
      </w:r>
      <w:bookmarkEnd w:id="61"/>
      <w:proofErr w:type="spellEnd"/>
    </w:p>
    <w:p w14:paraId="103D76E3" w14:textId="77777777" w:rsidR="00AD2CF0" w:rsidRPr="00AD2CF0" w:rsidRDefault="00AD2CF0" w:rsidP="00AD2CF0">
      <w:pPr>
        <w:spacing w:before="120"/>
        <w:rPr>
          <w:color w:val="000000" w:themeColor="text1"/>
          <w:lang w:val="en-US"/>
        </w:rPr>
      </w:pPr>
      <w:r w:rsidRPr="00AD2CF0">
        <w:rPr>
          <w:color w:val="000000" w:themeColor="text1"/>
          <w:lang w:val="en-US"/>
        </w:rPr>
        <w:t xml:space="preserve">Their advantage over single-component </w:t>
      </w:r>
      <w:proofErr w:type="spellStart"/>
      <w:r w:rsidRPr="00AD2CF0">
        <w:rPr>
          <w:color w:val="000000" w:themeColor="text1"/>
          <w:lang w:val="en-US"/>
        </w:rPr>
        <w:t>macrofertilizers</w:t>
      </w:r>
      <w:proofErr w:type="spellEnd"/>
      <w:r w:rsidRPr="00AD2CF0">
        <w:rPr>
          <w:color w:val="000000" w:themeColor="text1"/>
          <w:lang w:val="en-US"/>
        </w:rPr>
        <w:t>, containing only one main element, is a high content of the active substance (from 36 to 52% and higher), as well as better physical and mechanical properties.</w:t>
      </w:r>
    </w:p>
    <w:p w14:paraId="21069DCF" w14:textId="77777777" w:rsidR="00AD2CF0" w:rsidRPr="00AD2CF0" w:rsidRDefault="00AD2CF0" w:rsidP="00AD2CF0">
      <w:pPr>
        <w:spacing w:before="120"/>
        <w:rPr>
          <w:color w:val="000000" w:themeColor="text1"/>
          <w:lang w:val="en-US"/>
        </w:rPr>
      </w:pPr>
      <w:r w:rsidRPr="00AD2CF0">
        <w:rPr>
          <w:color w:val="000000" w:themeColor="text1"/>
          <w:lang w:val="en-US"/>
        </w:rPr>
        <w:t>Compared with single-component fertilizers they have less ballast and the constituent components are evenly distributed in the granule (molecule). Their use does not require additional costs for fertilizer mixing.</w:t>
      </w:r>
    </w:p>
    <w:p w14:paraId="15E0E2A5" w14:textId="77777777" w:rsidR="00AD2CF0" w:rsidRPr="00AD2CF0" w:rsidRDefault="00AD2CF0" w:rsidP="00AD2CF0">
      <w:pPr>
        <w:spacing w:before="120"/>
        <w:rPr>
          <w:color w:val="000000" w:themeColor="text1"/>
          <w:lang w:val="en-US"/>
        </w:rPr>
      </w:pPr>
      <w:r w:rsidRPr="00AD2CF0">
        <w:rPr>
          <w:color w:val="000000" w:themeColor="text1"/>
          <w:lang w:val="en-US"/>
        </w:rPr>
        <w:t xml:space="preserve">These fertilizers are supposed to include up to 26% of nitrogen, 50% of phosphorus and 24% of potassium, supplied in the form of mineral fertilizers. In the range of complex </w:t>
      </w:r>
      <w:proofErr w:type="gramStart"/>
      <w:r w:rsidRPr="00AD2CF0">
        <w:rPr>
          <w:color w:val="000000" w:themeColor="text1"/>
          <w:lang w:val="en-US"/>
        </w:rPr>
        <w:t>fertilizers</w:t>
      </w:r>
      <w:proofErr w:type="gramEnd"/>
      <w:r w:rsidRPr="00AD2CF0">
        <w:rPr>
          <w:color w:val="000000" w:themeColor="text1"/>
          <w:lang w:val="en-US"/>
        </w:rPr>
        <w:t xml:space="preserve"> the main specific weight of the supply is </w:t>
      </w:r>
      <w:proofErr w:type="spellStart"/>
      <w:r w:rsidRPr="00AD2CF0">
        <w:rPr>
          <w:color w:val="000000" w:themeColor="text1"/>
          <w:lang w:val="en-US"/>
        </w:rPr>
        <w:t>tuks</w:t>
      </w:r>
      <w:proofErr w:type="spellEnd"/>
      <w:r w:rsidRPr="00AD2CF0">
        <w:rPr>
          <w:color w:val="000000" w:themeColor="text1"/>
          <w:lang w:val="en-US"/>
        </w:rPr>
        <w:t xml:space="preserve"> with the ratio of the main elements (nitrogen, phosphorus and potassium) equal to 1:1:1; 1.5:1:1; 1:1.5:1; 1:1.5:1.5 and 1:1:0.5. These are </w:t>
      </w:r>
      <w:proofErr w:type="spellStart"/>
      <w:r w:rsidRPr="00AD2CF0">
        <w:rPr>
          <w:color w:val="000000" w:themeColor="text1"/>
          <w:lang w:val="en-US"/>
        </w:rPr>
        <w:t>nitrophoska</w:t>
      </w:r>
      <w:proofErr w:type="spellEnd"/>
      <w:r w:rsidRPr="00AD2CF0">
        <w:rPr>
          <w:color w:val="000000" w:themeColor="text1"/>
          <w:lang w:val="en-US"/>
        </w:rPr>
        <w:t xml:space="preserve">, </w:t>
      </w:r>
      <w:proofErr w:type="spellStart"/>
      <w:r w:rsidRPr="00AD2CF0">
        <w:rPr>
          <w:color w:val="000000" w:themeColor="text1"/>
          <w:lang w:val="en-US"/>
        </w:rPr>
        <w:t>nitroammophoska</w:t>
      </w:r>
      <w:proofErr w:type="spellEnd"/>
      <w:r w:rsidRPr="00AD2CF0">
        <w:rPr>
          <w:color w:val="000000" w:themeColor="text1"/>
          <w:lang w:val="en-US"/>
        </w:rPr>
        <w:t xml:space="preserve">, </w:t>
      </w:r>
      <w:proofErr w:type="spellStart"/>
      <w:r w:rsidRPr="00AD2CF0">
        <w:rPr>
          <w:color w:val="000000" w:themeColor="text1"/>
          <w:lang w:val="en-US"/>
        </w:rPr>
        <w:t>azofoska</w:t>
      </w:r>
      <w:proofErr w:type="spellEnd"/>
      <w:r w:rsidRPr="00AD2CF0">
        <w:rPr>
          <w:color w:val="000000" w:themeColor="text1"/>
          <w:lang w:val="en-US"/>
        </w:rPr>
        <w:t xml:space="preserve">, </w:t>
      </w:r>
      <w:proofErr w:type="spellStart"/>
      <w:r w:rsidRPr="00AD2CF0">
        <w:rPr>
          <w:color w:val="000000" w:themeColor="text1"/>
          <w:lang w:val="en-US"/>
        </w:rPr>
        <w:t>carbammophoska</w:t>
      </w:r>
      <w:proofErr w:type="spellEnd"/>
      <w:r w:rsidRPr="00AD2CF0">
        <w:rPr>
          <w:color w:val="000000" w:themeColor="text1"/>
          <w:lang w:val="en-US"/>
        </w:rPr>
        <w:t xml:space="preserve"> - their specific weight accounts for over 45% of all complexes, of which about 22% account for forms with an equalized ratio of elements equal to 1:1:1. These trends of the range of complex fertilizers will remain, but in the future the share of forms with an equalized ratio of the main nutrients will increase to 36%. However, a large proportion falls on ammonium phosphate: </w:t>
      </w:r>
      <w:proofErr w:type="spellStart"/>
      <w:r w:rsidRPr="00AD2CF0">
        <w:rPr>
          <w:color w:val="000000" w:themeColor="text1"/>
          <w:lang w:val="en-US"/>
        </w:rPr>
        <w:t>ammophos</w:t>
      </w:r>
      <w:proofErr w:type="spellEnd"/>
      <w:r w:rsidRPr="00AD2CF0">
        <w:rPr>
          <w:color w:val="000000" w:themeColor="text1"/>
          <w:lang w:val="en-US"/>
        </w:rPr>
        <w:t xml:space="preserve">, </w:t>
      </w:r>
      <w:proofErr w:type="spellStart"/>
      <w:r w:rsidRPr="00AD2CF0">
        <w:rPr>
          <w:color w:val="000000" w:themeColor="text1"/>
          <w:lang w:val="en-US"/>
        </w:rPr>
        <w:t>diammophos</w:t>
      </w:r>
      <w:proofErr w:type="spellEnd"/>
      <w:r w:rsidRPr="00AD2CF0">
        <w:rPr>
          <w:color w:val="000000" w:themeColor="text1"/>
          <w:lang w:val="en-US"/>
        </w:rPr>
        <w:t xml:space="preserve">, </w:t>
      </w:r>
      <w:proofErr w:type="spellStart"/>
      <w:r w:rsidRPr="00AD2CF0">
        <w:rPr>
          <w:color w:val="000000" w:themeColor="text1"/>
          <w:lang w:val="en-US"/>
        </w:rPr>
        <w:t>ammophosphate</w:t>
      </w:r>
      <w:proofErr w:type="spellEnd"/>
      <w:r w:rsidRPr="00AD2CF0">
        <w:rPr>
          <w:color w:val="000000" w:themeColor="text1"/>
          <w:lang w:val="en-US"/>
        </w:rPr>
        <w:t xml:space="preserve">, LCF and others with a wide ratio of nitrogen to phosphorus (1:5:0; 1:4:0; 1:3,5:0; 1:2,5:0), which now account for up to 35% of all complex fertilizers. In the future it is planned only a slight decrease in the supply of </w:t>
      </w:r>
      <w:proofErr w:type="spellStart"/>
      <w:r w:rsidRPr="00AD2CF0">
        <w:rPr>
          <w:color w:val="000000" w:themeColor="text1"/>
          <w:lang w:val="en-US"/>
        </w:rPr>
        <w:t>ammophos</w:t>
      </w:r>
      <w:proofErr w:type="spellEnd"/>
      <w:r w:rsidRPr="00AD2CF0">
        <w:rPr>
          <w:color w:val="000000" w:themeColor="text1"/>
          <w:lang w:val="en-US"/>
        </w:rPr>
        <w:t xml:space="preserve"> (1:4:0), but the specific weight with unequal ratio of the main nutrients in the supply will remain.</w:t>
      </w:r>
    </w:p>
    <w:p w14:paraId="1354122B" w14:textId="75FA164D" w:rsidR="00AD2CF0" w:rsidRPr="00AD2CF0" w:rsidRDefault="00AD2CF0" w:rsidP="00AD2CF0">
      <w:pPr>
        <w:spacing w:before="120"/>
        <w:rPr>
          <w:color w:val="000000" w:themeColor="text1"/>
          <w:lang w:val="en-US"/>
        </w:rPr>
      </w:pPr>
      <w:r w:rsidRPr="00AD2CF0">
        <w:rPr>
          <w:color w:val="000000" w:themeColor="text1"/>
          <w:lang w:val="en-US"/>
        </w:rPr>
        <w:t xml:space="preserve">These </w:t>
      </w:r>
      <w:proofErr w:type="spellStart"/>
      <w:r w:rsidRPr="00AD2CF0">
        <w:rPr>
          <w:color w:val="000000" w:themeColor="text1"/>
          <w:lang w:val="en-US"/>
        </w:rPr>
        <w:t>fats</w:t>
      </w:r>
      <w:proofErr w:type="spellEnd"/>
      <w:r w:rsidRPr="00AD2CF0">
        <w:rPr>
          <w:color w:val="000000" w:themeColor="text1"/>
          <w:lang w:val="en-US"/>
        </w:rPr>
        <w:t xml:space="preserve"> are stored in a separate compartment, at receipt without packaging - in bulk up to 3-4 m high, when delivered in bags on pallets they are stacked crosswise in stacks of 20-25 bags.</w:t>
      </w:r>
    </w:p>
    <w:p w14:paraId="0617D8E1" w14:textId="27425EC3" w:rsidR="001D4092" w:rsidRPr="00AD2CF0" w:rsidRDefault="00AD2CF0" w:rsidP="00AD2CF0">
      <w:pPr>
        <w:spacing w:before="120"/>
        <w:rPr>
          <w:color w:val="000000" w:themeColor="text1"/>
          <w:lang w:val="en-US"/>
        </w:rPr>
      </w:pPr>
      <w:proofErr w:type="spellStart"/>
      <w:r w:rsidRPr="00AD2CF0">
        <w:rPr>
          <w:b/>
          <w:bCs/>
          <w:color w:val="000000" w:themeColor="text1"/>
          <w:lang w:val="en-US"/>
        </w:rPr>
        <w:t>Ammophos</w:t>
      </w:r>
      <w:proofErr w:type="spellEnd"/>
      <w:r w:rsidRPr="00AD2CF0">
        <w:rPr>
          <w:b/>
          <w:bCs/>
          <w:color w:val="000000" w:themeColor="text1"/>
          <w:lang w:val="en-US"/>
        </w:rPr>
        <w:t xml:space="preserve"> </w:t>
      </w:r>
      <w:r w:rsidR="001D4092" w:rsidRPr="00AD2CF0">
        <w:rPr>
          <w:b/>
          <w:bCs/>
          <w:color w:val="000000" w:themeColor="text1"/>
          <w:lang w:val="en-US"/>
        </w:rPr>
        <w:t>NH</w:t>
      </w:r>
      <w:r w:rsidR="001D4092" w:rsidRPr="00AD2CF0">
        <w:rPr>
          <w:b/>
          <w:bCs/>
          <w:color w:val="000000" w:themeColor="text1"/>
          <w:vertAlign w:val="subscript"/>
          <w:lang w:val="en-US"/>
        </w:rPr>
        <w:t>4</w:t>
      </w:r>
      <w:r w:rsidR="001D4092" w:rsidRPr="00AD2CF0">
        <w:rPr>
          <w:b/>
          <w:bCs/>
          <w:color w:val="000000" w:themeColor="text1"/>
          <w:lang w:val="en-US"/>
        </w:rPr>
        <w:t>H</w:t>
      </w:r>
      <w:r w:rsidR="001D4092" w:rsidRPr="00AD2CF0">
        <w:rPr>
          <w:b/>
          <w:bCs/>
          <w:color w:val="000000" w:themeColor="text1"/>
          <w:vertAlign w:val="subscript"/>
          <w:lang w:val="en-US"/>
        </w:rPr>
        <w:t>2</w:t>
      </w:r>
      <w:r w:rsidR="001D4092" w:rsidRPr="00AD2CF0">
        <w:rPr>
          <w:b/>
          <w:bCs/>
          <w:color w:val="000000" w:themeColor="text1"/>
          <w:lang w:val="en-US"/>
        </w:rPr>
        <w:t>PO</w:t>
      </w:r>
      <w:r w:rsidR="001D4092" w:rsidRPr="00AD2CF0">
        <w:rPr>
          <w:b/>
          <w:bCs/>
          <w:color w:val="000000" w:themeColor="text1"/>
          <w:vertAlign w:val="subscript"/>
          <w:lang w:val="en-US"/>
        </w:rPr>
        <w:t>4</w:t>
      </w:r>
      <w:r w:rsidR="001D4092" w:rsidRPr="00AD2CF0">
        <w:rPr>
          <w:b/>
          <w:bCs/>
          <w:color w:val="000000" w:themeColor="text1"/>
          <w:lang w:val="en-US"/>
        </w:rPr>
        <w:t>.</w:t>
      </w:r>
      <w:r w:rsidR="001D4092" w:rsidRPr="00AD2CF0">
        <w:rPr>
          <w:color w:val="000000" w:themeColor="text1"/>
          <w:lang w:val="en-US"/>
        </w:rPr>
        <w:t xml:space="preserve"> </w:t>
      </w:r>
      <w:r w:rsidRPr="00AD2CF0">
        <w:rPr>
          <w:color w:val="000000" w:themeColor="text1"/>
          <w:lang w:val="en-US"/>
        </w:rPr>
        <w:t>The product is supplied in granular form (grade A) and in powder, non-granular form (grade B) - both contain 44-50% phosphorus and 10-12% nitrogen. It comes in bulk, less often in polyethylene bags or in soft containers. Due to the high content of the active substance (up to 56-64%) and good physical properties, it has an advantage over single-component fertilizers and fertilizer mixtures. The difference from superphosphate - noticeable crystallinity of the product. Grade "A" is advisable to use before sowing locally or in scattered form as a starter, row fertilizer. Grade "B" is used as the main fertilizer, as well as in the fertilization of crops of continuous sowing, for example, many summer grasses, natural forage lands.</w:t>
      </w:r>
    </w:p>
    <w:p w14:paraId="5BE7E084" w14:textId="275BB11D" w:rsidR="001D4092" w:rsidRPr="00AD2CF0" w:rsidRDefault="00AD2CF0" w:rsidP="008F04DB">
      <w:pPr>
        <w:spacing w:before="120"/>
        <w:rPr>
          <w:color w:val="000000" w:themeColor="text1"/>
          <w:lang w:val="en-US"/>
        </w:rPr>
      </w:pPr>
      <w:proofErr w:type="spellStart"/>
      <w:r w:rsidRPr="00AD2CF0">
        <w:rPr>
          <w:b/>
          <w:bCs/>
          <w:color w:val="000000" w:themeColor="text1"/>
          <w:lang w:val="en-US"/>
        </w:rPr>
        <w:lastRenderedPageBreak/>
        <w:t>Diammophos</w:t>
      </w:r>
      <w:proofErr w:type="spellEnd"/>
      <w:r w:rsidRPr="00AD2CF0">
        <w:rPr>
          <w:b/>
          <w:bCs/>
          <w:color w:val="000000" w:themeColor="text1"/>
          <w:lang w:val="en-US"/>
        </w:rPr>
        <w:t xml:space="preserve"> </w:t>
      </w:r>
      <w:r w:rsidR="001D4092" w:rsidRPr="00AD2CF0">
        <w:rPr>
          <w:b/>
          <w:bCs/>
          <w:color w:val="000000" w:themeColor="text1"/>
          <w:lang w:val="en-US"/>
        </w:rPr>
        <w:t>(NH</w:t>
      </w:r>
      <w:r w:rsidR="001D4092" w:rsidRPr="00AD2CF0">
        <w:rPr>
          <w:b/>
          <w:bCs/>
          <w:color w:val="000000" w:themeColor="text1"/>
          <w:vertAlign w:val="subscript"/>
          <w:lang w:val="en-US"/>
        </w:rPr>
        <w:t>4</w:t>
      </w:r>
      <w:r w:rsidR="001D4092" w:rsidRPr="00AD2CF0">
        <w:rPr>
          <w:b/>
          <w:bCs/>
          <w:color w:val="000000" w:themeColor="text1"/>
          <w:lang w:val="en-US"/>
        </w:rPr>
        <w:t>)2HPO</w:t>
      </w:r>
      <w:r w:rsidR="001D4092" w:rsidRPr="00AD2CF0">
        <w:rPr>
          <w:b/>
          <w:bCs/>
          <w:color w:val="000000" w:themeColor="text1"/>
          <w:vertAlign w:val="subscript"/>
          <w:lang w:val="en-US"/>
        </w:rPr>
        <w:t>4</w:t>
      </w:r>
      <w:r w:rsidR="001D4092" w:rsidRPr="00AD2CF0">
        <w:rPr>
          <w:b/>
          <w:bCs/>
          <w:color w:val="000000" w:themeColor="text1"/>
          <w:lang w:val="en-US"/>
        </w:rPr>
        <w:t> </w:t>
      </w:r>
      <w:r w:rsidR="001D4092" w:rsidRPr="00AD2CF0">
        <w:rPr>
          <w:color w:val="000000" w:themeColor="text1"/>
          <w:lang w:val="en-US"/>
        </w:rPr>
        <w:t xml:space="preserve">– </w:t>
      </w:r>
      <w:r w:rsidRPr="00AD2CF0">
        <w:rPr>
          <w:color w:val="000000" w:themeColor="text1"/>
          <w:lang w:val="en-US"/>
        </w:rPr>
        <w:t xml:space="preserve">similar to </w:t>
      </w:r>
      <w:proofErr w:type="spellStart"/>
      <w:r w:rsidRPr="00AD2CF0">
        <w:rPr>
          <w:color w:val="000000" w:themeColor="text1"/>
          <w:lang w:val="en-US"/>
        </w:rPr>
        <w:t>ammophos</w:t>
      </w:r>
      <w:proofErr w:type="spellEnd"/>
      <w:r w:rsidRPr="00AD2CF0">
        <w:rPr>
          <w:color w:val="000000" w:themeColor="text1"/>
          <w:lang w:val="en-US"/>
        </w:rPr>
        <w:t xml:space="preserve"> grades containing 18% nitrogen and 47% phosphorus. It is used in the same way as </w:t>
      </w:r>
      <w:proofErr w:type="spellStart"/>
      <w:r w:rsidRPr="00AD2CF0">
        <w:rPr>
          <w:color w:val="000000" w:themeColor="text1"/>
          <w:lang w:val="en-US"/>
        </w:rPr>
        <w:t>ammophos</w:t>
      </w:r>
      <w:proofErr w:type="spellEnd"/>
      <w:r w:rsidRPr="00AD2CF0">
        <w:rPr>
          <w:color w:val="000000" w:themeColor="text1"/>
          <w:lang w:val="en-US"/>
        </w:rPr>
        <w:t>.</w:t>
      </w:r>
    </w:p>
    <w:p w14:paraId="1D1BD823" w14:textId="329C33BC" w:rsidR="00AD2CF0" w:rsidRPr="00AD2CF0" w:rsidRDefault="00AD2CF0" w:rsidP="008F04DB">
      <w:pPr>
        <w:spacing w:before="120"/>
        <w:rPr>
          <w:color w:val="000000" w:themeColor="text1"/>
          <w:lang w:val="en-US"/>
        </w:rPr>
      </w:pPr>
      <w:proofErr w:type="spellStart"/>
      <w:r w:rsidRPr="00AD2CF0">
        <w:rPr>
          <w:b/>
          <w:bCs/>
          <w:color w:val="000000" w:themeColor="text1"/>
          <w:lang w:val="en-US"/>
        </w:rPr>
        <w:t>Ammophosphate</w:t>
      </w:r>
      <w:proofErr w:type="spellEnd"/>
      <w:r w:rsidRPr="00AD2CF0">
        <w:rPr>
          <w:b/>
          <w:bCs/>
          <w:color w:val="000000" w:themeColor="text1"/>
          <w:lang w:val="en-US"/>
        </w:rPr>
        <w:t xml:space="preserve"> </w:t>
      </w:r>
      <w:r w:rsidR="001D4092" w:rsidRPr="00AD2CF0">
        <w:rPr>
          <w:color w:val="000000" w:themeColor="text1"/>
          <w:lang w:val="en-US"/>
        </w:rPr>
        <w:t xml:space="preserve">– </w:t>
      </w:r>
      <w:r w:rsidRPr="00AD2CF0">
        <w:rPr>
          <w:color w:val="000000" w:themeColor="text1"/>
          <w:lang w:val="en-US"/>
        </w:rPr>
        <w:t xml:space="preserve">a new phosphate-nitrogen fertilizer produced with less consumption of sulfuric acid and energy resources, more rational use of the initial phosphate raw materials. There are grades: "A" - 46% P2O5, 7% of nitrogen and "B" - 39% P2O5, 5% of nitrogen. Phosphorus is about 60-70% of the total - water-soluble. The granules are dark gray, strong and aligned, they are mostly 3-4 mm in diameter and practically do not </w:t>
      </w:r>
      <w:proofErr w:type="gramStart"/>
      <w:r w:rsidRPr="00AD2CF0">
        <w:rPr>
          <w:color w:val="000000" w:themeColor="text1"/>
          <w:lang w:val="en-US"/>
        </w:rPr>
        <w:t>caked</w:t>
      </w:r>
      <w:proofErr w:type="gramEnd"/>
      <w:r w:rsidRPr="00AD2CF0">
        <w:rPr>
          <w:color w:val="000000" w:themeColor="text1"/>
          <w:lang w:val="en-US"/>
        </w:rPr>
        <w:t xml:space="preserve">. Application is similar to that of </w:t>
      </w:r>
      <w:proofErr w:type="spellStart"/>
      <w:r w:rsidRPr="00AD2CF0">
        <w:rPr>
          <w:color w:val="000000" w:themeColor="text1"/>
          <w:lang w:val="en-US"/>
        </w:rPr>
        <w:t>ammophos</w:t>
      </w:r>
      <w:proofErr w:type="spellEnd"/>
      <w:r w:rsidRPr="00AD2CF0">
        <w:rPr>
          <w:color w:val="000000" w:themeColor="text1"/>
          <w:lang w:val="en-US"/>
        </w:rPr>
        <w:t>.</w:t>
      </w:r>
    </w:p>
    <w:p w14:paraId="086A6E80" w14:textId="300C735E" w:rsidR="00AD2CF0" w:rsidRPr="00AD2CF0" w:rsidRDefault="00AD2CF0" w:rsidP="00AD2CF0">
      <w:pPr>
        <w:spacing w:before="120"/>
        <w:rPr>
          <w:color w:val="000000" w:themeColor="text1"/>
          <w:lang w:val="en-US"/>
        </w:rPr>
      </w:pPr>
      <w:r w:rsidRPr="009460F6">
        <w:rPr>
          <w:b/>
          <w:bCs/>
          <w:color w:val="000000" w:themeColor="text1"/>
          <w:lang w:val="en-US"/>
        </w:rPr>
        <w:t xml:space="preserve">Potassium nitrate </w:t>
      </w:r>
      <w:r w:rsidR="001D4092" w:rsidRPr="00AD2CF0">
        <w:rPr>
          <w:b/>
          <w:bCs/>
          <w:color w:val="000000" w:themeColor="text1"/>
          <w:lang w:val="en-US"/>
        </w:rPr>
        <w:t>KNO</w:t>
      </w:r>
      <w:r w:rsidR="001D4092" w:rsidRPr="00AD2CF0">
        <w:rPr>
          <w:b/>
          <w:bCs/>
          <w:color w:val="000000" w:themeColor="text1"/>
          <w:vertAlign w:val="subscript"/>
          <w:lang w:val="en-US"/>
        </w:rPr>
        <w:t>3</w:t>
      </w:r>
      <w:r w:rsidR="001D4092" w:rsidRPr="00AD2CF0">
        <w:rPr>
          <w:b/>
          <w:bCs/>
          <w:color w:val="000000" w:themeColor="text1"/>
          <w:lang w:val="en-US"/>
        </w:rPr>
        <w:t xml:space="preserve">. </w:t>
      </w:r>
      <w:r w:rsidR="007B315D" w:rsidRPr="00D54C53">
        <w:rPr>
          <w:color w:val="000000" w:themeColor="text1"/>
          <w:lang w:val="en-US"/>
        </w:rPr>
        <w:t>GOST 19790-74</w:t>
      </w:r>
      <w:r w:rsidR="001D4092" w:rsidRPr="009460F6">
        <w:rPr>
          <w:color w:val="000000" w:themeColor="text1"/>
          <w:lang w:val="en-US"/>
        </w:rPr>
        <w:t xml:space="preserve">. </w:t>
      </w:r>
      <w:r w:rsidRPr="00AD2CF0">
        <w:rPr>
          <w:color w:val="000000" w:themeColor="text1"/>
          <w:lang w:val="en-US"/>
        </w:rPr>
        <w:t>Finely crystalline substance of white color, well soluble in water, not hygroscopic, not caking, contains 46% of K2O and 13.5% of nitrogen. It is supplied in polyethylene or paper bags.</w:t>
      </w:r>
    </w:p>
    <w:p w14:paraId="4084BF02" w14:textId="77777777" w:rsidR="00AD2CF0" w:rsidRPr="00AD2CF0" w:rsidRDefault="00AD2CF0" w:rsidP="00AD2CF0">
      <w:pPr>
        <w:spacing w:before="120"/>
        <w:rPr>
          <w:color w:val="000000" w:themeColor="text1"/>
          <w:lang w:val="en-US"/>
        </w:rPr>
      </w:pPr>
      <w:r w:rsidRPr="00AD2CF0">
        <w:rPr>
          <w:color w:val="000000" w:themeColor="text1"/>
          <w:lang w:val="en-US"/>
        </w:rPr>
        <w:t>Due to its excellent physical properties, potassium nitrate is suitable for mixed fertilizers as well as for direct application to the soil. The main application of this fertilizer is only possible in spring, it is used as a top-up. A valuable fertilizer for chlorine-sensitive crops. It is used mainly for vegetable crops, especially indoors.</w:t>
      </w:r>
    </w:p>
    <w:p w14:paraId="609DE2D7" w14:textId="77777777" w:rsidR="00AD2CF0" w:rsidRPr="00AD2CF0" w:rsidRDefault="00AD2CF0" w:rsidP="00AD2CF0">
      <w:pPr>
        <w:spacing w:before="120"/>
        <w:rPr>
          <w:color w:val="000000" w:themeColor="text1"/>
          <w:lang w:val="en-US"/>
        </w:rPr>
      </w:pPr>
      <w:r w:rsidRPr="00AD2CF0">
        <w:rPr>
          <w:b/>
          <w:bCs/>
          <w:color w:val="000000" w:themeColor="text1"/>
          <w:lang w:val="en-US"/>
        </w:rPr>
        <w:t xml:space="preserve">Ammonium metaphosphate </w:t>
      </w:r>
      <w:r w:rsidR="001D4092" w:rsidRPr="00AD2CF0">
        <w:rPr>
          <w:b/>
          <w:bCs/>
          <w:color w:val="000000" w:themeColor="text1"/>
          <w:lang w:val="en-US"/>
        </w:rPr>
        <w:t>N</w:t>
      </w:r>
      <w:r w:rsidR="001D4092" w:rsidRPr="00A20321">
        <w:rPr>
          <w:b/>
          <w:bCs/>
          <w:color w:val="000000" w:themeColor="text1"/>
        </w:rPr>
        <w:t>Н</w:t>
      </w:r>
      <w:r w:rsidR="001D4092" w:rsidRPr="00AD2CF0">
        <w:rPr>
          <w:b/>
          <w:bCs/>
          <w:color w:val="000000" w:themeColor="text1"/>
          <w:vertAlign w:val="subscript"/>
          <w:lang w:val="en-US"/>
        </w:rPr>
        <w:t>4</w:t>
      </w:r>
      <w:r w:rsidR="001D4092" w:rsidRPr="00A20321">
        <w:rPr>
          <w:b/>
          <w:bCs/>
          <w:color w:val="000000" w:themeColor="text1"/>
        </w:rPr>
        <w:t>РО</w:t>
      </w:r>
      <w:r w:rsidR="001D4092" w:rsidRPr="00AD2CF0">
        <w:rPr>
          <w:b/>
          <w:bCs/>
          <w:color w:val="000000" w:themeColor="text1"/>
          <w:vertAlign w:val="subscript"/>
          <w:lang w:val="en-US"/>
        </w:rPr>
        <w:t>3</w:t>
      </w:r>
      <w:r w:rsidR="001D4092" w:rsidRPr="00AD2CF0">
        <w:rPr>
          <w:color w:val="000000" w:themeColor="text1"/>
          <w:lang w:val="en-US"/>
        </w:rPr>
        <w:t xml:space="preserve"> – </w:t>
      </w:r>
      <w:r w:rsidRPr="00AD2CF0">
        <w:rPr>
          <w:color w:val="000000" w:themeColor="text1"/>
          <w:lang w:val="en-US"/>
        </w:rPr>
        <w:t>contains 14% N and 32% P2O5. The fertilizer is insoluble in water. Therefore, the nutrients are not leached from the soil, but due to hydrolysis they gradually pass into a plant-accessible state. Mixtures prepared on metaphosphates have satisfactory physical properties. They are used for main application.</w:t>
      </w:r>
    </w:p>
    <w:p w14:paraId="75E64A4A" w14:textId="02578D4A" w:rsidR="001D4092" w:rsidRPr="00AD2CF0" w:rsidRDefault="00AD2CF0" w:rsidP="00AD2CF0">
      <w:pPr>
        <w:spacing w:before="120"/>
        <w:rPr>
          <w:color w:val="000000" w:themeColor="text1"/>
          <w:lang w:val="en-US"/>
        </w:rPr>
      </w:pPr>
      <w:r w:rsidRPr="00AD2CF0">
        <w:rPr>
          <w:b/>
          <w:bCs/>
          <w:color w:val="000000" w:themeColor="text1"/>
          <w:lang w:val="en-US"/>
        </w:rPr>
        <w:t xml:space="preserve">Potassium metaphosphate </w:t>
      </w:r>
      <w:r w:rsidR="001D4092" w:rsidRPr="00AD2CF0">
        <w:rPr>
          <w:b/>
          <w:bCs/>
          <w:color w:val="000000" w:themeColor="text1"/>
          <w:lang w:val="en-US"/>
        </w:rPr>
        <w:t>(</w:t>
      </w:r>
      <w:r w:rsidR="001D4092" w:rsidRPr="00A20321">
        <w:rPr>
          <w:b/>
          <w:bCs/>
          <w:color w:val="000000" w:themeColor="text1"/>
        </w:rPr>
        <w:t>КРО</w:t>
      </w:r>
      <w:r w:rsidR="001D4092" w:rsidRPr="00AD2CF0">
        <w:rPr>
          <w:b/>
          <w:bCs/>
          <w:color w:val="000000" w:themeColor="text1"/>
          <w:vertAlign w:val="subscript"/>
          <w:lang w:val="en-US"/>
        </w:rPr>
        <w:t>3</w:t>
      </w:r>
      <w:r w:rsidR="001D4092" w:rsidRPr="00AD2CF0">
        <w:rPr>
          <w:b/>
          <w:bCs/>
          <w:color w:val="000000" w:themeColor="text1"/>
          <w:lang w:val="en-US"/>
        </w:rPr>
        <w:t>) </w:t>
      </w:r>
      <w:r w:rsidR="001D4092" w:rsidRPr="00AD2CF0">
        <w:rPr>
          <w:color w:val="000000" w:themeColor="text1"/>
          <w:lang w:val="en-US"/>
        </w:rPr>
        <w:t xml:space="preserve">– </w:t>
      </w:r>
      <w:r w:rsidRPr="00AD2CF0">
        <w:rPr>
          <w:color w:val="000000" w:themeColor="text1"/>
          <w:lang w:val="en-US"/>
        </w:rPr>
        <w:t>chlorine-free concentrated fertilizer (60% P2O5 and 40% K2O), almost insoluble in water. Externally, it is a powder similar to potato starch. In experiments conducted in our area, it surpasses other phosphate fertilizers. It is promising for use in light and medium soils as the main fertilizer for chlorine-sensitive crops.</w:t>
      </w:r>
    </w:p>
    <w:p w14:paraId="7674949C" w14:textId="77777777" w:rsidR="00AD2CF0" w:rsidRPr="00AD2CF0" w:rsidRDefault="00AD2CF0" w:rsidP="008F04DB">
      <w:pPr>
        <w:spacing w:before="120"/>
        <w:rPr>
          <w:color w:val="000000" w:themeColor="text1"/>
          <w:lang w:val="en-US"/>
        </w:rPr>
      </w:pPr>
      <w:r w:rsidRPr="00AD2CF0">
        <w:rPr>
          <w:b/>
          <w:bCs/>
          <w:color w:val="000000" w:themeColor="text1"/>
          <w:lang w:val="en-US"/>
        </w:rPr>
        <w:t>Magnesium ammonium phosphate (</w:t>
      </w:r>
      <w:proofErr w:type="spellStart"/>
      <w:r w:rsidRPr="00AD2CF0">
        <w:rPr>
          <w:b/>
          <w:bCs/>
          <w:color w:val="000000" w:themeColor="text1"/>
          <w:lang w:val="en-US"/>
        </w:rPr>
        <w:t>phosphoammagnesia</w:t>
      </w:r>
      <w:proofErr w:type="spellEnd"/>
      <w:r w:rsidRPr="00AD2CF0">
        <w:rPr>
          <w:b/>
          <w:bCs/>
          <w:color w:val="000000" w:themeColor="text1"/>
          <w:lang w:val="en-US"/>
        </w:rPr>
        <w:t xml:space="preserve">) </w:t>
      </w:r>
      <w:r w:rsidR="001D4092" w:rsidRPr="00A20321">
        <w:rPr>
          <w:b/>
          <w:bCs/>
          <w:color w:val="000000" w:themeColor="text1"/>
        </w:rPr>
        <w:t>М</w:t>
      </w:r>
      <w:proofErr w:type="spellStart"/>
      <w:r w:rsidR="001D4092" w:rsidRPr="00AD2CF0">
        <w:rPr>
          <w:b/>
          <w:bCs/>
          <w:color w:val="000000" w:themeColor="text1"/>
          <w:lang w:val="en-US"/>
        </w:rPr>
        <w:t>gN</w:t>
      </w:r>
      <w:proofErr w:type="spellEnd"/>
      <w:r w:rsidR="001D4092" w:rsidRPr="00A20321">
        <w:rPr>
          <w:b/>
          <w:bCs/>
          <w:color w:val="000000" w:themeColor="text1"/>
        </w:rPr>
        <w:t>Н</w:t>
      </w:r>
      <w:r w:rsidR="001D4092" w:rsidRPr="00AD2CF0">
        <w:rPr>
          <w:b/>
          <w:bCs/>
          <w:color w:val="000000" w:themeColor="text1"/>
          <w:vertAlign w:val="subscript"/>
          <w:lang w:val="en-US"/>
        </w:rPr>
        <w:t>4</w:t>
      </w:r>
      <w:r w:rsidR="001D4092" w:rsidRPr="00A20321">
        <w:rPr>
          <w:b/>
          <w:bCs/>
          <w:color w:val="000000" w:themeColor="text1"/>
        </w:rPr>
        <w:t>РО</w:t>
      </w:r>
      <w:r w:rsidR="001D4092" w:rsidRPr="00AD2CF0">
        <w:rPr>
          <w:b/>
          <w:bCs/>
          <w:color w:val="000000" w:themeColor="text1"/>
          <w:vertAlign w:val="subscript"/>
          <w:lang w:val="en-US"/>
        </w:rPr>
        <w:t>4</w:t>
      </w:r>
      <w:r w:rsidR="001D4092" w:rsidRPr="00AD2CF0">
        <w:rPr>
          <w:b/>
          <w:bCs/>
          <w:color w:val="000000" w:themeColor="text1"/>
          <w:lang w:val="en-US"/>
        </w:rPr>
        <w:t xml:space="preserve"> · </w:t>
      </w:r>
      <w:r w:rsidR="001D4092" w:rsidRPr="00A20321">
        <w:rPr>
          <w:b/>
          <w:bCs/>
          <w:color w:val="000000" w:themeColor="text1"/>
        </w:rPr>
        <w:t>Н</w:t>
      </w:r>
      <w:r w:rsidR="001D4092" w:rsidRPr="00AD2CF0">
        <w:rPr>
          <w:b/>
          <w:bCs/>
          <w:color w:val="000000" w:themeColor="text1"/>
          <w:vertAlign w:val="subscript"/>
          <w:lang w:val="en-US"/>
        </w:rPr>
        <w:t>2</w:t>
      </w:r>
      <w:r w:rsidR="001D4092" w:rsidRPr="00A20321">
        <w:rPr>
          <w:b/>
          <w:bCs/>
          <w:color w:val="000000" w:themeColor="text1"/>
        </w:rPr>
        <w:t>О</w:t>
      </w:r>
      <w:r w:rsidR="001D4092" w:rsidRPr="00AD2CF0">
        <w:rPr>
          <w:b/>
          <w:bCs/>
          <w:color w:val="000000" w:themeColor="text1"/>
          <w:lang w:val="en-US"/>
        </w:rPr>
        <w:t>.</w:t>
      </w:r>
      <w:r w:rsidR="001D4092" w:rsidRPr="00AD2CF0">
        <w:rPr>
          <w:color w:val="000000" w:themeColor="text1"/>
          <w:lang w:val="en-US"/>
        </w:rPr>
        <w:t xml:space="preserve"> </w:t>
      </w:r>
      <w:r w:rsidRPr="00AD2CF0">
        <w:rPr>
          <w:color w:val="000000" w:themeColor="text1"/>
          <w:lang w:val="en-US"/>
        </w:rPr>
        <w:t>A triple compound fertilizer containing 10.9% N, 45.7% available phosphorus and 25.9% magnesium. Nitrogen in this fertilizer is in a water-soluble form, while phosphorus and magnesium are in a citric-soluble form. Therefore, it can be regarded as a fertilizer of long-term action. It is expedient to use it on light sandy soils (where significant losses of nitrogen from soluble fertilizers are possible and where there is a deficit of magnesium) as a basic fertilizer for potatoes, root crops and vegetable crops. It is of interest for irrigated agriculture and greenhouses when growing vegetables on hydroponics.</w:t>
      </w:r>
    </w:p>
    <w:p w14:paraId="49B4D928" w14:textId="395CFA79" w:rsidR="00AD2CF0" w:rsidRPr="00AD2CF0" w:rsidRDefault="00AD2CF0" w:rsidP="00AD2CF0">
      <w:pPr>
        <w:spacing w:before="120"/>
        <w:rPr>
          <w:color w:val="000000" w:themeColor="text1"/>
          <w:lang w:val="en-US"/>
        </w:rPr>
      </w:pPr>
      <w:r w:rsidRPr="009460F6">
        <w:rPr>
          <w:b/>
          <w:bCs/>
          <w:color w:val="000000" w:themeColor="text1"/>
          <w:lang w:val="en-US"/>
        </w:rPr>
        <w:t xml:space="preserve">Ammonium polyphosphate. </w:t>
      </w:r>
      <w:r w:rsidRPr="00AD2CF0">
        <w:rPr>
          <w:color w:val="000000" w:themeColor="text1"/>
          <w:lang w:val="en-US"/>
        </w:rPr>
        <w:t xml:space="preserve">It is produced by </w:t>
      </w:r>
      <w:proofErr w:type="spellStart"/>
      <w:r w:rsidRPr="00AD2CF0">
        <w:rPr>
          <w:color w:val="000000" w:themeColor="text1"/>
          <w:lang w:val="en-US"/>
        </w:rPr>
        <w:t>ammonation</w:t>
      </w:r>
      <w:proofErr w:type="spellEnd"/>
      <w:r w:rsidRPr="00AD2CF0">
        <w:rPr>
          <w:color w:val="000000" w:themeColor="text1"/>
          <w:lang w:val="en-US"/>
        </w:rPr>
        <w:t xml:space="preserve"> of polyphosphoric acids. Until recently, the production of superphosphate, ammonium phosphate was based on orthophosphoric acid - H3PO4, which contains no more than 54% P2O5. Polyphosphoric acids contain from 70 to 82% P2O5, which allows for more concentrated fertilizers (their general formula </w:t>
      </w:r>
      <w:proofErr w:type="spellStart"/>
      <w:r w:rsidRPr="00AD2CF0">
        <w:rPr>
          <w:color w:val="000000" w:themeColor="text1"/>
          <w:lang w:val="en-US"/>
        </w:rPr>
        <w:t>Hn</w:t>
      </w:r>
      <w:proofErr w:type="spellEnd"/>
      <w:r w:rsidRPr="00AD2CF0">
        <w:rPr>
          <w:color w:val="000000" w:themeColor="text1"/>
          <w:lang w:val="en-US"/>
        </w:rPr>
        <w:t xml:space="preserve"> + 2PnO3n + 1). Polyphosphoric acids are used to produce triple superphosphate (55% P2O5). Ammonium polyphosphate contains 13-15% N and 60-65% P2O5.</w:t>
      </w:r>
    </w:p>
    <w:p w14:paraId="5F314ADF" w14:textId="77777777" w:rsidR="001D4092" w:rsidRPr="00AD2CF0" w:rsidRDefault="001D4092" w:rsidP="00A20321">
      <w:pPr>
        <w:rPr>
          <w:color w:val="000000" w:themeColor="text1"/>
          <w:lang w:val="en-US"/>
        </w:rPr>
      </w:pPr>
    </w:p>
    <w:p w14:paraId="6EC7B558" w14:textId="29070062" w:rsidR="001D4092" w:rsidRPr="00A20321" w:rsidRDefault="00AD2CF0">
      <w:pPr>
        <w:pStyle w:val="3"/>
        <w:numPr>
          <w:ilvl w:val="2"/>
          <w:numId w:val="17"/>
        </w:numPr>
        <w:jc w:val="center"/>
      </w:pPr>
      <w:bookmarkStart w:id="62" w:name="_Toc134476189"/>
      <w:proofErr w:type="spellStart"/>
      <w:r w:rsidRPr="00AD2CF0">
        <w:t>Microfertilizers</w:t>
      </w:r>
      <w:bookmarkEnd w:id="62"/>
      <w:proofErr w:type="spellEnd"/>
    </w:p>
    <w:p w14:paraId="26F9A076" w14:textId="77777777" w:rsidR="00AD2CF0" w:rsidRPr="00AD2CF0" w:rsidRDefault="00AD2CF0" w:rsidP="00A20321">
      <w:pPr>
        <w:rPr>
          <w:color w:val="000000" w:themeColor="text1"/>
          <w:lang w:val="en-US"/>
        </w:rPr>
      </w:pPr>
      <w:r w:rsidRPr="00AD2CF0">
        <w:rPr>
          <w:color w:val="000000" w:themeColor="text1"/>
          <w:lang w:val="en-US"/>
        </w:rPr>
        <w:t xml:space="preserve">Micronutrients such as boron, manganese, copper, molybdenum, zinc, cobalt and iodine are important in plant nutrition, yield formation and quality. Plants need trace elements in very </w:t>
      </w:r>
      <w:r w:rsidRPr="00AD2CF0">
        <w:rPr>
          <w:color w:val="000000" w:themeColor="text1"/>
          <w:lang w:val="en-US"/>
        </w:rPr>
        <w:lastRenderedPageBreak/>
        <w:t>small amounts. However, their deficiency, as well as their excess, disrupts the activity of the enzymatic apparatus and, consequently, the metabolism of the plant.</w:t>
      </w:r>
    </w:p>
    <w:p w14:paraId="5E2E162D" w14:textId="77777777" w:rsidR="00AD2CF0" w:rsidRPr="00AD2CF0" w:rsidRDefault="00AD2CF0" w:rsidP="00AD2CF0">
      <w:pPr>
        <w:rPr>
          <w:color w:val="000000" w:themeColor="text1"/>
          <w:lang w:val="en-US"/>
        </w:rPr>
      </w:pPr>
      <w:r w:rsidRPr="00AD2CF0">
        <w:rPr>
          <w:color w:val="000000" w:themeColor="text1"/>
          <w:lang w:val="en-US"/>
        </w:rPr>
        <w:t>Micronutrients accelerate the processes of plant development, fertilization and fruiting, synthesis and movement of carbohydrates, protein and fat metabolism.</w:t>
      </w:r>
    </w:p>
    <w:p w14:paraId="2915B728" w14:textId="61B48F86" w:rsidR="00AD2CF0" w:rsidRPr="00AD2CF0" w:rsidRDefault="00AD2CF0" w:rsidP="00AD2CF0">
      <w:pPr>
        <w:rPr>
          <w:color w:val="000000" w:themeColor="text1"/>
          <w:lang w:val="en-US"/>
        </w:rPr>
      </w:pPr>
      <w:r w:rsidRPr="00AD2CF0">
        <w:rPr>
          <w:color w:val="000000" w:themeColor="text1"/>
          <w:lang w:val="en-US"/>
        </w:rPr>
        <w:t>They are more often necessary on light soils of low fertility. However, when planning high yields, it is necessary to take into account that crops may have an increased need for certain micronutrients. Therefore, it is important to know the plants need each micronutrient and optimally meet it.</w:t>
      </w:r>
    </w:p>
    <w:p w14:paraId="0AD23196" w14:textId="41204835" w:rsidR="00A20321" w:rsidRDefault="00AD2CF0" w:rsidP="00AD2CF0">
      <w:pPr>
        <w:rPr>
          <w:color w:val="000000" w:themeColor="text1"/>
          <w:lang w:val="en-US"/>
        </w:rPr>
      </w:pPr>
      <w:r w:rsidRPr="00AD2CF0">
        <w:rPr>
          <w:color w:val="000000" w:themeColor="text1"/>
          <w:lang w:val="en-US"/>
        </w:rPr>
        <w:t>The appropriateness of their application is determined by agrochemical cartograms or the results of soil studies.</w:t>
      </w:r>
    </w:p>
    <w:p w14:paraId="35A883C1" w14:textId="77777777" w:rsidR="00AD2CF0" w:rsidRPr="00AD2CF0" w:rsidRDefault="00AD2CF0" w:rsidP="00AD2CF0">
      <w:pPr>
        <w:rPr>
          <w:color w:val="000000" w:themeColor="text1"/>
          <w:lang w:val="en-US"/>
        </w:rPr>
      </w:pPr>
    </w:p>
    <w:p w14:paraId="3EF765EF" w14:textId="35898642" w:rsidR="001D4092" w:rsidRPr="00A20321" w:rsidRDefault="00AD2CF0">
      <w:pPr>
        <w:pStyle w:val="3"/>
        <w:numPr>
          <w:ilvl w:val="2"/>
          <w:numId w:val="17"/>
        </w:numPr>
        <w:jc w:val="center"/>
      </w:pPr>
      <w:bookmarkStart w:id="63" w:name="_Toc134476190"/>
      <w:proofErr w:type="spellStart"/>
      <w:r w:rsidRPr="00AD2CF0">
        <w:t>Boron-containing</w:t>
      </w:r>
      <w:proofErr w:type="spellEnd"/>
      <w:r w:rsidRPr="00AD2CF0">
        <w:t xml:space="preserve"> </w:t>
      </w:r>
      <w:proofErr w:type="spellStart"/>
      <w:r w:rsidRPr="00AD2CF0">
        <w:t>fertilizers</w:t>
      </w:r>
      <w:bookmarkEnd w:id="63"/>
      <w:proofErr w:type="spellEnd"/>
    </w:p>
    <w:p w14:paraId="2EFCFAA7" w14:textId="77777777" w:rsidR="00AD2CF0" w:rsidRDefault="00AD2CF0" w:rsidP="00AD2CF0">
      <w:pPr>
        <w:rPr>
          <w:color w:val="000000" w:themeColor="text1"/>
          <w:lang w:val="en-US"/>
        </w:rPr>
      </w:pPr>
      <w:r w:rsidRPr="00AD2CF0">
        <w:rPr>
          <w:rStyle w:val="ae"/>
          <w:color w:val="000000" w:themeColor="text1"/>
          <w:lang w:val="en-US"/>
        </w:rPr>
        <w:t xml:space="preserve">Granulated </w:t>
      </w:r>
      <w:proofErr w:type="spellStart"/>
      <w:r w:rsidRPr="00AD2CF0">
        <w:rPr>
          <w:rStyle w:val="ae"/>
          <w:color w:val="000000" w:themeColor="text1"/>
          <w:lang w:val="en-US"/>
        </w:rPr>
        <w:t>borosuperphosphate</w:t>
      </w:r>
      <w:proofErr w:type="spellEnd"/>
      <w:r w:rsidRPr="00AD2CF0">
        <w:rPr>
          <w:rStyle w:val="ae"/>
          <w:color w:val="000000" w:themeColor="text1"/>
          <w:lang w:val="en-US"/>
        </w:rPr>
        <w:t xml:space="preserve"> </w:t>
      </w:r>
      <w:r w:rsidR="001D4092" w:rsidRPr="00AD2CF0">
        <w:rPr>
          <w:color w:val="000000" w:themeColor="text1"/>
          <w:lang w:val="en-US"/>
        </w:rPr>
        <w:t xml:space="preserve">– </w:t>
      </w:r>
      <w:r w:rsidRPr="00AD2CF0">
        <w:rPr>
          <w:color w:val="000000" w:themeColor="text1"/>
          <w:lang w:val="en-US"/>
        </w:rPr>
        <w:t>light gray granules containing 18.5-19.3% P2O5 and 1% boric acid (H3BO3).</w:t>
      </w:r>
    </w:p>
    <w:p w14:paraId="7DBB1394" w14:textId="77777777" w:rsidR="00557F37" w:rsidRPr="00557F37" w:rsidRDefault="00AD2CF0" w:rsidP="00557F37">
      <w:pPr>
        <w:rPr>
          <w:color w:val="000000" w:themeColor="text1"/>
          <w:lang w:val="en-US"/>
        </w:rPr>
      </w:pPr>
      <w:r w:rsidRPr="00AD2CF0">
        <w:rPr>
          <w:rStyle w:val="ae"/>
          <w:color w:val="000000" w:themeColor="text1"/>
          <w:lang w:val="en-US"/>
        </w:rPr>
        <w:t>Double</w:t>
      </w:r>
      <w:r w:rsidRPr="00557F37">
        <w:rPr>
          <w:rStyle w:val="ae"/>
          <w:color w:val="000000" w:themeColor="text1"/>
          <w:lang w:val="en-US"/>
        </w:rPr>
        <w:t xml:space="preserve"> </w:t>
      </w:r>
      <w:proofErr w:type="spellStart"/>
      <w:r w:rsidRPr="00AD2CF0">
        <w:rPr>
          <w:rStyle w:val="ae"/>
          <w:color w:val="000000" w:themeColor="text1"/>
          <w:lang w:val="en-US"/>
        </w:rPr>
        <w:t>borosuperphosphate</w:t>
      </w:r>
      <w:proofErr w:type="spellEnd"/>
      <w:r w:rsidRPr="00557F37">
        <w:rPr>
          <w:rStyle w:val="ae"/>
          <w:color w:val="000000" w:themeColor="text1"/>
          <w:lang w:val="en-US"/>
        </w:rPr>
        <w:t xml:space="preserve"> </w:t>
      </w:r>
      <w:r w:rsidR="00557F37" w:rsidRPr="00557F37">
        <w:rPr>
          <w:color w:val="000000" w:themeColor="text1"/>
          <w:lang w:val="en-US"/>
        </w:rPr>
        <w:t>contains 40-42% P2O5 and 1.5% boric acid.</w:t>
      </w:r>
    </w:p>
    <w:p w14:paraId="5D045D44" w14:textId="77777777" w:rsidR="00557F37" w:rsidRDefault="00557F37" w:rsidP="00557F37">
      <w:pPr>
        <w:ind w:firstLine="0"/>
        <w:rPr>
          <w:color w:val="000000" w:themeColor="text1"/>
          <w:lang w:val="en-US"/>
        </w:rPr>
      </w:pPr>
      <w:proofErr w:type="spellStart"/>
      <w:r w:rsidRPr="00557F37">
        <w:rPr>
          <w:color w:val="000000" w:themeColor="text1"/>
          <w:lang w:val="en-US"/>
        </w:rPr>
        <w:t>Borosuperphosphates</w:t>
      </w:r>
      <w:proofErr w:type="spellEnd"/>
      <w:r w:rsidRPr="00557F37">
        <w:rPr>
          <w:color w:val="000000" w:themeColor="text1"/>
          <w:lang w:val="en-US"/>
        </w:rPr>
        <w:t xml:space="preserve"> are used primarily for application in rows during planting at the rate of 0.5-1.5 kg of boron per 1 hectare. As a basic fertilizer 200-300 kg of boron per 1 hectare are applied.</w:t>
      </w:r>
    </w:p>
    <w:p w14:paraId="630B0A95" w14:textId="504C0B4D" w:rsidR="001D4092" w:rsidRPr="00557F37" w:rsidRDefault="00AD2CF0" w:rsidP="00557F37">
      <w:pPr>
        <w:rPr>
          <w:color w:val="000000" w:themeColor="text1"/>
          <w:lang w:val="en-US"/>
        </w:rPr>
      </w:pPr>
      <w:r w:rsidRPr="00557F37">
        <w:rPr>
          <w:rStyle w:val="ae"/>
          <w:color w:val="000000" w:themeColor="text1"/>
          <w:lang w:val="en-US"/>
        </w:rPr>
        <w:t xml:space="preserve">Boric acid </w:t>
      </w:r>
      <w:r w:rsidR="001D4092" w:rsidRPr="00557F37">
        <w:rPr>
          <w:color w:val="000000" w:themeColor="text1"/>
          <w:lang w:val="en-US"/>
        </w:rPr>
        <w:t xml:space="preserve">– </w:t>
      </w:r>
      <w:r w:rsidR="00557F37" w:rsidRPr="00557F37">
        <w:rPr>
          <w:color w:val="000000" w:themeColor="text1"/>
          <w:lang w:val="en-US"/>
        </w:rPr>
        <w:t>a fine crystalline powder of white color. It contains 17% boron. Easily soluble in water.</w:t>
      </w:r>
    </w:p>
    <w:p w14:paraId="182E540A" w14:textId="23C4A68A" w:rsidR="00A21832" w:rsidRPr="00A21832" w:rsidRDefault="00AD2CF0" w:rsidP="00A21832">
      <w:pPr>
        <w:spacing w:before="120"/>
        <w:rPr>
          <w:color w:val="000000" w:themeColor="text1"/>
          <w:lang w:val="en-US"/>
        </w:rPr>
      </w:pPr>
      <w:proofErr w:type="spellStart"/>
      <w:r w:rsidRPr="009460F6">
        <w:rPr>
          <w:rStyle w:val="ae"/>
          <w:color w:val="000000" w:themeColor="text1"/>
          <w:lang w:val="en-US"/>
        </w:rPr>
        <w:t>Bormagnesium</w:t>
      </w:r>
      <w:proofErr w:type="spellEnd"/>
      <w:r w:rsidRPr="009460F6">
        <w:rPr>
          <w:rStyle w:val="ae"/>
          <w:color w:val="000000" w:themeColor="text1"/>
          <w:lang w:val="en-US"/>
        </w:rPr>
        <w:t xml:space="preserve"> fertilizer </w:t>
      </w:r>
      <w:r w:rsidR="001D4092" w:rsidRPr="009460F6">
        <w:rPr>
          <w:rStyle w:val="ae"/>
          <w:color w:val="000000" w:themeColor="text1"/>
          <w:lang w:val="en-US"/>
        </w:rPr>
        <w:t>H</w:t>
      </w:r>
      <w:r w:rsidR="001D4092" w:rsidRPr="009460F6">
        <w:rPr>
          <w:rStyle w:val="ae"/>
          <w:color w:val="000000" w:themeColor="text1"/>
          <w:vertAlign w:val="subscript"/>
          <w:lang w:val="en-US"/>
        </w:rPr>
        <w:t>3</w:t>
      </w:r>
      <w:r w:rsidR="001D4092" w:rsidRPr="009460F6">
        <w:rPr>
          <w:rStyle w:val="ae"/>
          <w:color w:val="000000" w:themeColor="text1"/>
          <w:lang w:val="en-US"/>
        </w:rPr>
        <w:t>BO</w:t>
      </w:r>
      <w:r w:rsidR="001D4092" w:rsidRPr="009460F6">
        <w:rPr>
          <w:rStyle w:val="ae"/>
          <w:color w:val="000000" w:themeColor="text1"/>
          <w:vertAlign w:val="subscript"/>
          <w:lang w:val="en-US"/>
        </w:rPr>
        <w:t>3</w:t>
      </w:r>
      <w:r w:rsidR="001D4092" w:rsidRPr="009460F6">
        <w:rPr>
          <w:rStyle w:val="ae"/>
          <w:color w:val="000000" w:themeColor="text1"/>
          <w:lang w:val="en-US"/>
        </w:rPr>
        <w:t> + MgSO</w:t>
      </w:r>
      <w:r w:rsidR="001D4092" w:rsidRPr="009460F6">
        <w:rPr>
          <w:rStyle w:val="ae"/>
          <w:color w:val="000000" w:themeColor="text1"/>
          <w:vertAlign w:val="subscript"/>
          <w:lang w:val="en-US"/>
        </w:rPr>
        <w:t>4</w:t>
      </w:r>
      <w:r w:rsidR="001D4092" w:rsidRPr="009460F6">
        <w:rPr>
          <w:rStyle w:val="ae"/>
          <w:color w:val="000000" w:themeColor="text1"/>
          <w:lang w:val="en-US"/>
        </w:rPr>
        <w:t>.</w:t>
      </w:r>
      <w:r w:rsidR="001D4092" w:rsidRPr="009460F6">
        <w:rPr>
          <w:color w:val="000000" w:themeColor="text1"/>
          <w:lang w:val="en-US"/>
        </w:rPr>
        <w:t> </w:t>
      </w:r>
      <w:r w:rsidR="00A21832" w:rsidRPr="00A21832">
        <w:rPr>
          <w:color w:val="000000" w:themeColor="text1"/>
          <w:lang w:val="en-US"/>
        </w:rPr>
        <w:t xml:space="preserve">TU 113-12-151-84. There </w:t>
      </w:r>
      <w:proofErr w:type="gramStart"/>
      <w:r w:rsidR="00A21832" w:rsidRPr="00A21832">
        <w:rPr>
          <w:color w:val="000000" w:themeColor="text1"/>
          <w:lang w:val="en-US"/>
        </w:rPr>
        <w:t>are</w:t>
      </w:r>
      <w:proofErr w:type="gramEnd"/>
      <w:r w:rsidR="00A21832" w:rsidRPr="00A21832">
        <w:rPr>
          <w:color w:val="000000" w:themeColor="text1"/>
          <w:lang w:val="en-US"/>
        </w:rPr>
        <w:t xml:space="preserve"> "A", "B", "C", "D" grades containing 14, 17, 20 and 11% of boric</w:t>
      </w:r>
      <w:r w:rsidR="00A21832" w:rsidRPr="00A21832">
        <w:rPr>
          <w:color w:val="000000" w:themeColor="text1"/>
          <w:lang w:val="en-US"/>
        </w:rPr>
        <w:t xml:space="preserve"> </w:t>
      </w:r>
      <w:r w:rsidR="00A21832" w:rsidRPr="00A21832">
        <w:rPr>
          <w:color w:val="000000" w:themeColor="text1"/>
          <w:lang w:val="en-US"/>
        </w:rPr>
        <w:t>and 15-20% magnesium oxide.</w:t>
      </w:r>
    </w:p>
    <w:p w14:paraId="737D570E" w14:textId="445AC5B8" w:rsidR="001D4092" w:rsidRPr="009460F6" w:rsidRDefault="00A21832" w:rsidP="00A21832">
      <w:pPr>
        <w:spacing w:before="120"/>
        <w:rPr>
          <w:color w:val="000000" w:themeColor="text1"/>
          <w:lang w:val="en-US"/>
        </w:rPr>
      </w:pPr>
      <w:r w:rsidRPr="00A21832">
        <w:rPr>
          <w:color w:val="000000" w:themeColor="text1"/>
          <w:lang w:val="en-US"/>
        </w:rPr>
        <w:t xml:space="preserve">The powder is light gray color, odorless, insoluble in water. When hydrochloric acid is added, it acquires yellow-green color. </w:t>
      </w:r>
      <w:r w:rsidRPr="00D54C53">
        <w:rPr>
          <w:color w:val="000000" w:themeColor="text1"/>
          <w:lang w:val="en-US"/>
        </w:rPr>
        <w:t>It comes in bags.</w:t>
      </w:r>
    </w:p>
    <w:p w14:paraId="329AF463" w14:textId="65FAB391" w:rsidR="00F35474" w:rsidRDefault="00557F37" w:rsidP="00557F37">
      <w:pPr>
        <w:spacing w:before="120"/>
        <w:rPr>
          <w:color w:val="000000" w:themeColor="text1"/>
        </w:rPr>
      </w:pPr>
      <w:r w:rsidRPr="00557F37">
        <w:rPr>
          <w:rStyle w:val="ae"/>
          <w:color w:val="000000" w:themeColor="text1"/>
          <w:lang w:val="en-US"/>
        </w:rPr>
        <w:t>Boron-</w:t>
      </w:r>
      <w:proofErr w:type="spellStart"/>
      <w:r w:rsidRPr="00557F37">
        <w:rPr>
          <w:rStyle w:val="ae"/>
          <w:color w:val="000000" w:themeColor="text1"/>
          <w:lang w:val="en-US"/>
        </w:rPr>
        <w:t>datolite</w:t>
      </w:r>
      <w:proofErr w:type="spellEnd"/>
      <w:r w:rsidRPr="00557F37">
        <w:rPr>
          <w:rStyle w:val="ae"/>
          <w:color w:val="000000" w:themeColor="text1"/>
          <w:lang w:val="en-US"/>
        </w:rPr>
        <w:t xml:space="preserve"> fertilizer is produced from </w:t>
      </w:r>
      <w:proofErr w:type="spellStart"/>
      <w:r w:rsidRPr="00557F37">
        <w:rPr>
          <w:rStyle w:val="ae"/>
          <w:color w:val="000000" w:themeColor="text1"/>
          <w:lang w:val="en-US"/>
        </w:rPr>
        <w:t>datolite</w:t>
      </w:r>
      <w:proofErr w:type="spellEnd"/>
      <w:r w:rsidRPr="00557F37">
        <w:rPr>
          <w:rStyle w:val="ae"/>
          <w:color w:val="000000" w:themeColor="text1"/>
          <w:lang w:val="en-US"/>
        </w:rPr>
        <w:t xml:space="preserve"> rock </w:t>
      </w:r>
      <w:r w:rsidR="001D4092" w:rsidRPr="00557F37">
        <w:rPr>
          <w:rStyle w:val="ae"/>
          <w:color w:val="000000" w:themeColor="text1"/>
          <w:lang w:val="en-US"/>
        </w:rPr>
        <w:t>(2</w:t>
      </w:r>
      <w:proofErr w:type="spellStart"/>
      <w:r w:rsidR="001D4092" w:rsidRPr="00A20321">
        <w:rPr>
          <w:rStyle w:val="ae"/>
          <w:color w:val="000000" w:themeColor="text1"/>
        </w:rPr>
        <w:t>СаО</w:t>
      </w:r>
      <w:proofErr w:type="spellEnd"/>
      <w:r w:rsidR="001D4092" w:rsidRPr="00557F37">
        <w:rPr>
          <w:rStyle w:val="ae"/>
          <w:color w:val="000000" w:themeColor="text1"/>
          <w:lang w:val="en-US"/>
        </w:rPr>
        <w:t xml:space="preserve"> · </w:t>
      </w:r>
      <w:r w:rsidR="001D4092" w:rsidRPr="00A20321">
        <w:rPr>
          <w:rStyle w:val="ae"/>
          <w:color w:val="000000" w:themeColor="text1"/>
        </w:rPr>
        <w:t>В</w:t>
      </w:r>
      <w:r w:rsidR="001D4092" w:rsidRPr="00557F37">
        <w:rPr>
          <w:rStyle w:val="ae"/>
          <w:color w:val="000000" w:themeColor="text1"/>
          <w:vertAlign w:val="subscript"/>
          <w:lang w:val="en-US"/>
        </w:rPr>
        <w:t>2</w:t>
      </w:r>
      <w:r w:rsidR="001D4092" w:rsidRPr="00A20321">
        <w:rPr>
          <w:rStyle w:val="ae"/>
          <w:color w:val="000000" w:themeColor="text1"/>
        </w:rPr>
        <w:t>О</w:t>
      </w:r>
      <w:r w:rsidR="001D4092" w:rsidRPr="00557F37">
        <w:rPr>
          <w:rStyle w:val="ae"/>
          <w:color w:val="000000" w:themeColor="text1"/>
          <w:vertAlign w:val="subscript"/>
          <w:lang w:val="en-US"/>
        </w:rPr>
        <w:t>3</w:t>
      </w:r>
      <w:r w:rsidR="001D4092" w:rsidRPr="00557F37">
        <w:rPr>
          <w:rStyle w:val="ae"/>
          <w:color w:val="000000" w:themeColor="text1"/>
          <w:lang w:val="en-US"/>
        </w:rPr>
        <w:t> · 2SiO</w:t>
      </w:r>
      <w:r w:rsidR="001D4092" w:rsidRPr="00557F37">
        <w:rPr>
          <w:rStyle w:val="ae"/>
          <w:color w:val="000000" w:themeColor="text1"/>
          <w:vertAlign w:val="subscript"/>
          <w:lang w:val="en-US"/>
        </w:rPr>
        <w:t>2</w:t>
      </w:r>
      <w:r w:rsidR="001D4092" w:rsidRPr="00557F37">
        <w:rPr>
          <w:rStyle w:val="ae"/>
          <w:color w:val="000000" w:themeColor="text1"/>
          <w:lang w:val="en-US"/>
        </w:rPr>
        <w:t> · 2</w:t>
      </w:r>
      <w:r w:rsidR="001D4092" w:rsidRPr="00A20321">
        <w:rPr>
          <w:rStyle w:val="ae"/>
          <w:color w:val="000000" w:themeColor="text1"/>
        </w:rPr>
        <w:t>Н</w:t>
      </w:r>
      <w:r w:rsidR="001D4092" w:rsidRPr="00557F37">
        <w:rPr>
          <w:rStyle w:val="ae"/>
          <w:color w:val="000000" w:themeColor="text1"/>
          <w:vertAlign w:val="subscript"/>
          <w:lang w:val="en-US"/>
        </w:rPr>
        <w:t>2</w:t>
      </w:r>
      <w:r w:rsidR="001D4092" w:rsidRPr="00A20321">
        <w:rPr>
          <w:rStyle w:val="ae"/>
          <w:color w:val="000000" w:themeColor="text1"/>
        </w:rPr>
        <w:t>О</w:t>
      </w:r>
      <w:r w:rsidR="001D4092" w:rsidRPr="00557F37">
        <w:rPr>
          <w:rStyle w:val="ae"/>
          <w:color w:val="000000" w:themeColor="text1"/>
          <w:lang w:val="en-US"/>
        </w:rPr>
        <w:t>)</w:t>
      </w:r>
      <w:r w:rsidR="001D4092" w:rsidRPr="00557F37">
        <w:rPr>
          <w:color w:val="000000" w:themeColor="text1"/>
          <w:lang w:val="en-US"/>
        </w:rPr>
        <w:t> </w:t>
      </w:r>
      <w:r w:rsidRPr="00557F37">
        <w:rPr>
          <w:color w:val="000000" w:themeColor="text1"/>
          <w:lang w:val="en-US"/>
        </w:rPr>
        <w:t xml:space="preserve">by decomposition with sulfuric acid. As a result, boron is converted into a water-soluble form (H3BO3). </w:t>
      </w:r>
      <w:proofErr w:type="spellStart"/>
      <w:r w:rsidRPr="00557F37">
        <w:rPr>
          <w:color w:val="000000" w:themeColor="text1"/>
        </w:rPr>
        <w:t>This</w:t>
      </w:r>
      <w:proofErr w:type="spellEnd"/>
      <w:r w:rsidRPr="00557F37">
        <w:rPr>
          <w:color w:val="000000" w:themeColor="text1"/>
        </w:rPr>
        <w:t xml:space="preserve"> </w:t>
      </w:r>
      <w:proofErr w:type="spellStart"/>
      <w:r w:rsidRPr="00557F37">
        <w:rPr>
          <w:color w:val="000000" w:themeColor="text1"/>
        </w:rPr>
        <w:t>fertilizer</w:t>
      </w:r>
      <w:proofErr w:type="spellEnd"/>
      <w:r w:rsidRPr="00557F37">
        <w:rPr>
          <w:color w:val="000000" w:themeColor="text1"/>
        </w:rPr>
        <w:t xml:space="preserve"> </w:t>
      </w:r>
      <w:proofErr w:type="spellStart"/>
      <w:r w:rsidRPr="00557F37">
        <w:rPr>
          <w:color w:val="000000" w:themeColor="text1"/>
        </w:rPr>
        <w:t>contains</w:t>
      </w:r>
      <w:proofErr w:type="spellEnd"/>
      <w:r w:rsidRPr="00557F37">
        <w:rPr>
          <w:color w:val="000000" w:themeColor="text1"/>
        </w:rPr>
        <w:t xml:space="preserve"> </w:t>
      </w:r>
      <w:proofErr w:type="spellStart"/>
      <w:r w:rsidRPr="00557F37">
        <w:rPr>
          <w:color w:val="000000" w:themeColor="text1"/>
        </w:rPr>
        <w:t>about</w:t>
      </w:r>
      <w:proofErr w:type="spellEnd"/>
      <w:r w:rsidRPr="00557F37">
        <w:rPr>
          <w:color w:val="000000" w:themeColor="text1"/>
        </w:rPr>
        <w:t xml:space="preserve"> 2% </w:t>
      </w:r>
      <w:proofErr w:type="spellStart"/>
      <w:r w:rsidRPr="00557F37">
        <w:rPr>
          <w:color w:val="000000" w:themeColor="text1"/>
        </w:rPr>
        <w:t>boron</w:t>
      </w:r>
      <w:proofErr w:type="spellEnd"/>
      <w:r w:rsidRPr="00557F37">
        <w:rPr>
          <w:color w:val="000000" w:themeColor="text1"/>
        </w:rPr>
        <w:t xml:space="preserve"> </w:t>
      </w:r>
      <w:proofErr w:type="spellStart"/>
      <w:r w:rsidRPr="00557F37">
        <w:rPr>
          <w:color w:val="000000" w:themeColor="text1"/>
        </w:rPr>
        <w:t>or</w:t>
      </w:r>
      <w:proofErr w:type="spellEnd"/>
      <w:r w:rsidRPr="00557F37">
        <w:rPr>
          <w:color w:val="000000" w:themeColor="text1"/>
        </w:rPr>
        <w:t xml:space="preserve"> 12-13% </w:t>
      </w:r>
      <w:proofErr w:type="spellStart"/>
      <w:r w:rsidRPr="00557F37">
        <w:rPr>
          <w:color w:val="000000" w:themeColor="text1"/>
        </w:rPr>
        <w:t>boric</w:t>
      </w:r>
      <w:proofErr w:type="spellEnd"/>
      <w:r w:rsidRPr="00557F37">
        <w:rPr>
          <w:color w:val="000000" w:themeColor="text1"/>
        </w:rPr>
        <w:t xml:space="preserve"> </w:t>
      </w:r>
      <w:proofErr w:type="spellStart"/>
      <w:r w:rsidRPr="00557F37">
        <w:rPr>
          <w:color w:val="000000" w:themeColor="text1"/>
        </w:rPr>
        <w:t>acid</w:t>
      </w:r>
      <w:proofErr w:type="spellEnd"/>
      <w:r w:rsidRPr="00557F37">
        <w:rPr>
          <w:color w:val="000000" w:themeColor="text1"/>
        </w:rPr>
        <w:t>.</w:t>
      </w:r>
    </w:p>
    <w:p w14:paraId="52CA6D65" w14:textId="77777777" w:rsidR="00557F37" w:rsidRPr="00A20321" w:rsidRDefault="00557F37" w:rsidP="00557F37">
      <w:pPr>
        <w:spacing w:before="120"/>
        <w:rPr>
          <w:color w:val="000000" w:themeColor="text1"/>
        </w:rPr>
      </w:pPr>
    </w:p>
    <w:p w14:paraId="3F5F1571" w14:textId="4DDB79DC" w:rsidR="001D4092" w:rsidRPr="00F35474" w:rsidRDefault="00557F37">
      <w:pPr>
        <w:pStyle w:val="3"/>
        <w:numPr>
          <w:ilvl w:val="2"/>
          <w:numId w:val="17"/>
        </w:numPr>
        <w:jc w:val="center"/>
      </w:pPr>
      <w:bookmarkStart w:id="64" w:name="_Toc134476191"/>
      <w:proofErr w:type="spellStart"/>
      <w:r w:rsidRPr="00557F37">
        <w:t>Manganese</w:t>
      </w:r>
      <w:proofErr w:type="spellEnd"/>
      <w:r w:rsidRPr="00557F37">
        <w:t xml:space="preserve"> </w:t>
      </w:r>
      <w:proofErr w:type="spellStart"/>
      <w:r w:rsidRPr="00557F37">
        <w:t>fertilizers</w:t>
      </w:r>
      <w:bookmarkEnd w:id="64"/>
      <w:proofErr w:type="spellEnd"/>
    </w:p>
    <w:p w14:paraId="55E3287A" w14:textId="4AF0ADF1" w:rsidR="00557F37" w:rsidRPr="00557F37" w:rsidRDefault="00557F37" w:rsidP="00557F37">
      <w:pPr>
        <w:rPr>
          <w:color w:val="000000" w:themeColor="text1"/>
          <w:lang w:val="en-US"/>
        </w:rPr>
      </w:pPr>
      <w:proofErr w:type="spellStart"/>
      <w:r w:rsidRPr="00557F37">
        <w:rPr>
          <w:rStyle w:val="ae"/>
          <w:color w:val="000000" w:themeColor="text1"/>
          <w:lang w:val="en-US"/>
        </w:rPr>
        <w:t>Marganized</w:t>
      </w:r>
      <w:proofErr w:type="spellEnd"/>
      <w:r w:rsidRPr="00557F37">
        <w:rPr>
          <w:rStyle w:val="ae"/>
          <w:color w:val="000000" w:themeColor="text1"/>
          <w:lang w:val="en-US"/>
        </w:rPr>
        <w:t xml:space="preserve"> superphosphate </w:t>
      </w:r>
      <w:r w:rsidR="001D4092" w:rsidRPr="00557F37">
        <w:rPr>
          <w:color w:val="000000" w:themeColor="text1"/>
          <w:lang w:val="en-US"/>
        </w:rPr>
        <w:t xml:space="preserve">– </w:t>
      </w:r>
      <w:r w:rsidRPr="00557F37">
        <w:rPr>
          <w:color w:val="000000" w:themeColor="text1"/>
          <w:lang w:val="en-US"/>
        </w:rPr>
        <w:t xml:space="preserve">light gray pellets containing 1.0-2.0% manganese and 18.7-19.2% P2O5, obtained by adding 10-15% manganese sludge during granulation to conventional powdered superphosphate 10-15% manganese sludge. </w:t>
      </w:r>
      <w:proofErr w:type="spellStart"/>
      <w:r w:rsidRPr="00557F37">
        <w:rPr>
          <w:color w:val="000000" w:themeColor="text1"/>
          <w:lang w:val="en-US"/>
        </w:rPr>
        <w:t>Marganized</w:t>
      </w:r>
      <w:proofErr w:type="spellEnd"/>
      <w:r w:rsidRPr="00557F37">
        <w:rPr>
          <w:color w:val="000000" w:themeColor="text1"/>
          <w:lang w:val="en-US"/>
        </w:rPr>
        <w:t xml:space="preserve"> superphosphate (50 kg per 1 ha) is used for pre-sowing application. In addition to nitrogen, phosphorus and potassium, </w:t>
      </w:r>
      <w:proofErr w:type="spellStart"/>
      <w:r w:rsidRPr="00557F37">
        <w:rPr>
          <w:color w:val="000000" w:themeColor="text1"/>
          <w:lang w:val="en-US"/>
        </w:rPr>
        <w:t>marganized</w:t>
      </w:r>
      <w:proofErr w:type="spellEnd"/>
      <w:r w:rsidRPr="00557F37">
        <w:rPr>
          <w:color w:val="000000" w:themeColor="text1"/>
          <w:lang w:val="en-US"/>
        </w:rPr>
        <w:t xml:space="preserve"> </w:t>
      </w:r>
      <w:proofErr w:type="spellStart"/>
      <w:r w:rsidRPr="00557F37">
        <w:rPr>
          <w:color w:val="000000" w:themeColor="text1"/>
          <w:lang w:val="en-US"/>
        </w:rPr>
        <w:t>nitrophosphate</w:t>
      </w:r>
      <w:proofErr w:type="spellEnd"/>
      <w:r w:rsidRPr="00557F37">
        <w:rPr>
          <w:color w:val="000000" w:themeColor="text1"/>
          <w:lang w:val="en-US"/>
        </w:rPr>
        <w:t xml:space="preserve"> contains about 0.9% of manganese, which is well assimilated by plants. It can be used for main and pre-sowing applications.</w:t>
      </w:r>
    </w:p>
    <w:p w14:paraId="7480BD19" w14:textId="77777777" w:rsidR="00557F37" w:rsidRPr="00557F37" w:rsidRDefault="00557F37" w:rsidP="00557F37">
      <w:pPr>
        <w:rPr>
          <w:color w:val="000000" w:themeColor="text1"/>
          <w:lang w:val="en-US"/>
        </w:rPr>
      </w:pPr>
      <w:r w:rsidRPr="00557F37">
        <w:rPr>
          <w:rStyle w:val="ae"/>
          <w:color w:val="000000" w:themeColor="text1"/>
          <w:lang w:val="en-US"/>
        </w:rPr>
        <w:t xml:space="preserve">Manganese sulfate </w:t>
      </w:r>
      <w:r w:rsidR="001D4092" w:rsidRPr="00557F37">
        <w:rPr>
          <w:rStyle w:val="ae"/>
          <w:color w:val="000000" w:themeColor="text1"/>
          <w:lang w:val="en-US"/>
        </w:rPr>
        <w:t>MnSO</w:t>
      </w:r>
      <w:r w:rsidR="001D4092" w:rsidRPr="00557F37">
        <w:rPr>
          <w:rStyle w:val="ae"/>
          <w:color w:val="000000" w:themeColor="text1"/>
          <w:vertAlign w:val="subscript"/>
          <w:lang w:val="en-US"/>
        </w:rPr>
        <w:t>4</w:t>
      </w:r>
      <w:r w:rsidR="001D4092" w:rsidRPr="00557F37">
        <w:rPr>
          <w:rStyle w:val="ae"/>
          <w:color w:val="000000" w:themeColor="text1"/>
          <w:lang w:val="en-US"/>
        </w:rPr>
        <w:t> · 5H</w:t>
      </w:r>
      <w:r w:rsidR="001D4092" w:rsidRPr="00557F37">
        <w:rPr>
          <w:rStyle w:val="ae"/>
          <w:color w:val="000000" w:themeColor="text1"/>
          <w:vertAlign w:val="subscript"/>
          <w:lang w:val="en-US"/>
        </w:rPr>
        <w:t>2</w:t>
      </w:r>
      <w:r w:rsidR="001D4092" w:rsidRPr="00557F37">
        <w:rPr>
          <w:rStyle w:val="ae"/>
          <w:color w:val="000000" w:themeColor="text1"/>
          <w:lang w:val="en-US"/>
        </w:rPr>
        <w:t>O</w:t>
      </w:r>
      <w:r w:rsidR="001D4092" w:rsidRPr="00557F37">
        <w:rPr>
          <w:color w:val="000000" w:themeColor="text1"/>
          <w:lang w:val="en-US"/>
        </w:rPr>
        <w:t xml:space="preserve"> – </w:t>
      </w:r>
      <w:r w:rsidRPr="00557F37">
        <w:rPr>
          <w:color w:val="000000" w:themeColor="text1"/>
          <w:lang w:val="en-US"/>
        </w:rPr>
        <w:t>crystalline powder of pale pink color, well soluble in water and insoluble in alcohol, containing 19.9% Mn, used for pre-sowing treatment (wetting or powdering) of seeds (50-100 g per ton of seeds) and for foliar dressing (0.05% salt solution at a rate of 400-500 l/ha).</w:t>
      </w:r>
    </w:p>
    <w:p w14:paraId="247B4708" w14:textId="77777777" w:rsidR="00557F37" w:rsidRDefault="00557F37" w:rsidP="00A20321">
      <w:pPr>
        <w:rPr>
          <w:color w:val="000000" w:themeColor="text1"/>
          <w:lang w:val="en-US"/>
        </w:rPr>
      </w:pPr>
      <w:r w:rsidRPr="00557F37">
        <w:rPr>
          <w:rStyle w:val="ae"/>
          <w:color w:val="000000" w:themeColor="text1"/>
          <w:lang w:val="en-US"/>
        </w:rPr>
        <w:t xml:space="preserve">Manganese sludge </w:t>
      </w:r>
      <w:r w:rsidR="001D4092" w:rsidRPr="00557F37">
        <w:rPr>
          <w:color w:val="000000" w:themeColor="text1"/>
          <w:lang w:val="en-US"/>
        </w:rPr>
        <w:t xml:space="preserve">– </w:t>
      </w:r>
      <w:r w:rsidRPr="00557F37">
        <w:rPr>
          <w:color w:val="000000" w:themeColor="text1"/>
          <w:lang w:val="en-US"/>
        </w:rPr>
        <w:t>manganese production wastes with manganese content from 10 to 17%. They also contain about 20% of calcium and magnesium, 25-28% of silicic acid and a small amount of phosphorus.</w:t>
      </w:r>
    </w:p>
    <w:p w14:paraId="3E74D256" w14:textId="7668BC1C" w:rsidR="00F35474" w:rsidRDefault="00557F37" w:rsidP="00A20321">
      <w:pPr>
        <w:rPr>
          <w:color w:val="000000" w:themeColor="text1"/>
          <w:lang w:val="en-US"/>
        </w:rPr>
      </w:pPr>
      <w:r w:rsidRPr="00557F37">
        <w:rPr>
          <w:color w:val="000000" w:themeColor="text1"/>
          <w:lang w:val="en-US"/>
        </w:rPr>
        <w:t>Manganese slurry can be applied before sowing under the main tillage on the chow (300-400 kg/ha) or in the soil when fertilizing row crops (50-100 kg/ha).</w:t>
      </w:r>
    </w:p>
    <w:p w14:paraId="0BF7D44C" w14:textId="77777777" w:rsidR="00557F37" w:rsidRPr="00557F37" w:rsidRDefault="00557F37" w:rsidP="00A20321">
      <w:pPr>
        <w:rPr>
          <w:color w:val="000000" w:themeColor="text1"/>
          <w:lang w:val="en-US"/>
        </w:rPr>
      </w:pPr>
    </w:p>
    <w:p w14:paraId="7F2991AF" w14:textId="6E760195" w:rsidR="001D4092" w:rsidRPr="00F35474" w:rsidRDefault="00557F37">
      <w:pPr>
        <w:pStyle w:val="3"/>
        <w:numPr>
          <w:ilvl w:val="2"/>
          <w:numId w:val="17"/>
        </w:numPr>
        <w:jc w:val="center"/>
      </w:pPr>
      <w:bookmarkStart w:id="65" w:name="_Toc134476192"/>
      <w:proofErr w:type="spellStart"/>
      <w:r w:rsidRPr="00557F37">
        <w:t>Copper-containing</w:t>
      </w:r>
      <w:proofErr w:type="spellEnd"/>
      <w:r w:rsidRPr="00557F37">
        <w:t xml:space="preserve"> </w:t>
      </w:r>
      <w:proofErr w:type="spellStart"/>
      <w:r w:rsidRPr="00557F37">
        <w:t>fertilizers</w:t>
      </w:r>
      <w:bookmarkEnd w:id="65"/>
      <w:proofErr w:type="spellEnd"/>
    </w:p>
    <w:p w14:paraId="7AB68277" w14:textId="1ADF2D8F" w:rsidR="00557F37" w:rsidRPr="00557F37" w:rsidRDefault="00557F37" w:rsidP="00557F37">
      <w:pPr>
        <w:rPr>
          <w:color w:val="000000" w:themeColor="text1"/>
          <w:shd w:val="clear" w:color="auto" w:fill="FFFFFF"/>
          <w:lang w:val="en-US"/>
        </w:rPr>
      </w:pPr>
      <w:r w:rsidRPr="00557F37">
        <w:rPr>
          <w:b/>
          <w:bCs/>
          <w:color w:val="000000" w:themeColor="text1"/>
          <w:shd w:val="clear" w:color="auto" w:fill="FFFFFF"/>
          <w:lang w:val="en-US"/>
        </w:rPr>
        <w:t>Sulfuric copper</w:t>
      </w:r>
      <w:r w:rsidR="001D4092" w:rsidRPr="00557F37">
        <w:rPr>
          <w:b/>
          <w:bCs/>
          <w:color w:val="000000" w:themeColor="text1"/>
          <w:shd w:val="clear" w:color="auto" w:fill="FFFFFF"/>
          <w:lang w:val="en-US"/>
        </w:rPr>
        <w:t xml:space="preserve"> CuSO</w:t>
      </w:r>
      <w:r w:rsidR="001D4092" w:rsidRPr="00557F37">
        <w:rPr>
          <w:b/>
          <w:bCs/>
          <w:color w:val="000000" w:themeColor="text1"/>
          <w:shd w:val="clear" w:color="auto" w:fill="FFFFFF"/>
          <w:vertAlign w:val="subscript"/>
          <w:lang w:val="en-US"/>
        </w:rPr>
        <w:t>4</w:t>
      </w:r>
      <w:r w:rsidR="001D4092" w:rsidRPr="00557F37">
        <w:rPr>
          <w:b/>
          <w:bCs/>
          <w:color w:val="000000" w:themeColor="text1"/>
          <w:shd w:val="clear" w:color="auto" w:fill="FFFFFF"/>
          <w:lang w:val="en-US"/>
        </w:rPr>
        <w:t> · 5</w:t>
      </w:r>
      <w:r w:rsidR="001D4092" w:rsidRPr="00F35474">
        <w:rPr>
          <w:b/>
          <w:bCs/>
          <w:color w:val="000000" w:themeColor="text1"/>
          <w:shd w:val="clear" w:color="auto" w:fill="FFFFFF"/>
        </w:rPr>
        <w:t>Н</w:t>
      </w:r>
      <w:r w:rsidR="001D4092" w:rsidRPr="00557F37">
        <w:rPr>
          <w:b/>
          <w:bCs/>
          <w:color w:val="000000" w:themeColor="text1"/>
          <w:shd w:val="clear" w:color="auto" w:fill="FFFFFF"/>
          <w:vertAlign w:val="subscript"/>
          <w:lang w:val="en-US"/>
        </w:rPr>
        <w:t>2</w:t>
      </w:r>
      <w:r w:rsidR="001D4092" w:rsidRPr="00F35474">
        <w:rPr>
          <w:b/>
          <w:bCs/>
          <w:color w:val="000000" w:themeColor="text1"/>
          <w:shd w:val="clear" w:color="auto" w:fill="FFFFFF"/>
        </w:rPr>
        <w:t>О</w:t>
      </w:r>
      <w:r w:rsidR="001D4092" w:rsidRPr="00557F37">
        <w:rPr>
          <w:color w:val="000000" w:themeColor="text1"/>
          <w:shd w:val="clear" w:color="auto" w:fill="FFFFFF"/>
          <w:lang w:val="en-US"/>
        </w:rPr>
        <w:t xml:space="preserve"> – </w:t>
      </w:r>
      <w:r w:rsidRPr="00557F37">
        <w:rPr>
          <w:color w:val="000000" w:themeColor="text1"/>
          <w:shd w:val="clear" w:color="auto" w:fill="FFFFFF"/>
          <w:lang w:val="en-US"/>
        </w:rPr>
        <w:t>finely crystalline blue salt containing 25.4% of copper, well soluble in water. Copper sulfate can be used for foliar feeding and pre-sowing soaking of seeds. To fertilize 1 hectare of crops dissolved 200-300 g of copper sulfate in 300-400 liters of water. Salt consumption for pre-sowing treatment is 50-100 g per 1 kg of seeds.</w:t>
      </w:r>
    </w:p>
    <w:p w14:paraId="1BF7F3E4" w14:textId="295286D6" w:rsidR="00380553" w:rsidRPr="00557F37" w:rsidRDefault="00557F37" w:rsidP="00557F37">
      <w:pPr>
        <w:rPr>
          <w:color w:val="000000" w:themeColor="text1"/>
          <w:lang w:val="en-US"/>
        </w:rPr>
      </w:pPr>
      <w:r w:rsidRPr="00557F37">
        <w:rPr>
          <w:b/>
          <w:bCs/>
          <w:color w:val="000000" w:themeColor="text1"/>
          <w:shd w:val="clear" w:color="auto" w:fill="FFFFFF"/>
          <w:lang w:val="en-US"/>
        </w:rPr>
        <w:t xml:space="preserve">Pyritic pellets </w:t>
      </w:r>
      <w:r w:rsidRPr="00557F37">
        <w:rPr>
          <w:color w:val="000000" w:themeColor="text1"/>
          <w:shd w:val="clear" w:color="auto" w:fill="FFFFFF"/>
          <w:lang w:val="en-US"/>
        </w:rPr>
        <w:t>are an industrial waste product of sulfuric acid production with a copper content of 0.3-0.7%.</w:t>
      </w:r>
    </w:p>
    <w:p w14:paraId="426CC465" w14:textId="61B72AC2" w:rsidR="00380553" w:rsidRPr="00557F37" w:rsidRDefault="00380553" w:rsidP="00A20321">
      <w:pPr>
        <w:rPr>
          <w:color w:val="000000" w:themeColor="text1"/>
          <w:lang w:val="en-US"/>
        </w:rPr>
      </w:pPr>
    </w:p>
    <w:p w14:paraId="698E6279" w14:textId="30D9A994" w:rsidR="001D4092" w:rsidRPr="00F35474" w:rsidRDefault="00557F37">
      <w:pPr>
        <w:pStyle w:val="3"/>
        <w:numPr>
          <w:ilvl w:val="2"/>
          <w:numId w:val="17"/>
        </w:numPr>
        <w:jc w:val="center"/>
      </w:pPr>
      <w:bookmarkStart w:id="66" w:name="_Toc134476193"/>
      <w:proofErr w:type="spellStart"/>
      <w:r w:rsidRPr="00557F37">
        <w:t>Molybdenum</w:t>
      </w:r>
      <w:proofErr w:type="spellEnd"/>
      <w:r w:rsidRPr="00557F37">
        <w:t xml:space="preserve"> </w:t>
      </w:r>
      <w:proofErr w:type="spellStart"/>
      <w:r w:rsidRPr="00557F37">
        <w:t>fertilizers</w:t>
      </w:r>
      <w:bookmarkEnd w:id="66"/>
      <w:proofErr w:type="spellEnd"/>
    </w:p>
    <w:p w14:paraId="2811A58D" w14:textId="174F8AC4" w:rsidR="00557F37" w:rsidRPr="00557F37" w:rsidRDefault="00557F37" w:rsidP="00557F37">
      <w:pPr>
        <w:rPr>
          <w:color w:val="000000" w:themeColor="text1"/>
          <w:lang w:val="en-US"/>
        </w:rPr>
      </w:pPr>
      <w:r w:rsidRPr="00557F37">
        <w:rPr>
          <w:rStyle w:val="ae"/>
          <w:color w:val="000000" w:themeColor="text1"/>
          <w:lang w:val="en-US"/>
        </w:rPr>
        <w:t xml:space="preserve">Molybdenum ammonium </w:t>
      </w:r>
      <w:r w:rsidR="001D4092" w:rsidRPr="00557F37">
        <w:rPr>
          <w:rStyle w:val="ae"/>
          <w:color w:val="000000" w:themeColor="text1"/>
          <w:lang w:val="en-US"/>
        </w:rPr>
        <w:t>N</w:t>
      </w:r>
      <w:r w:rsidR="001D4092" w:rsidRPr="00A20321">
        <w:rPr>
          <w:rStyle w:val="ae"/>
          <w:color w:val="000000" w:themeColor="text1"/>
        </w:rPr>
        <w:t>Н</w:t>
      </w:r>
      <w:r w:rsidR="001D4092" w:rsidRPr="00557F37">
        <w:rPr>
          <w:rStyle w:val="ae"/>
          <w:color w:val="000000" w:themeColor="text1"/>
          <w:vertAlign w:val="subscript"/>
          <w:lang w:val="en-US"/>
        </w:rPr>
        <w:t>4</w:t>
      </w:r>
      <w:r w:rsidR="001D4092" w:rsidRPr="00557F37">
        <w:rPr>
          <w:rStyle w:val="ae"/>
          <w:color w:val="000000" w:themeColor="text1"/>
          <w:lang w:val="en-US"/>
        </w:rPr>
        <w:t> </w:t>
      </w:r>
      <w:proofErr w:type="spellStart"/>
      <w:r w:rsidR="001D4092" w:rsidRPr="00A20321">
        <w:rPr>
          <w:rStyle w:val="ae"/>
          <w:color w:val="000000" w:themeColor="text1"/>
        </w:rPr>
        <w:t>МоО</w:t>
      </w:r>
      <w:proofErr w:type="spellEnd"/>
      <w:r w:rsidR="001D4092" w:rsidRPr="00557F37">
        <w:rPr>
          <w:rStyle w:val="ae"/>
          <w:color w:val="000000" w:themeColor="text1"/>
          <w:vertAlign w:val="subscript"/>
          <w:lang w:val="en-US"/>
        </w:rPr>
        <w:t>4</w:t>
      </w:r>
      <w:r w:rsidR="001D4092" w:rsidRPr="00557F37">
        <w:rPr>
          <w:rStyle w:val="ae"/>
          <w:color w:val="000000" w:themeColor="text1"/>
          <w:lang w:val="en-US"/>
        </w:rPr>
        <w:t> (</w:t>
      </w:r>
      <w:r w:rsidRPr="00557F37">
        <w:rPr>
          <w:rStyle w:val="ae"/>
          <w:color w:val="000000" w:themeColor="text1"/>
          <w:lang w:val="en-US"/>
        </w:rPr>
        <w:t>ammonium molybdate</w:t>
      </w:r>
      <w:r w:rsidR="001D4092" w:rsidRPr="00557F37">
        <w:rPr>
          <w:rStyle w:val="ae"/>
          <w:color w:val="000000" w:themeColor="text1"/>
          <w:lang w:val="en-US"/>
        </w:rPr>
        <w:t>)</w:t>
      </w:r>
      <w:r w:rsidR="001D4092" w:rsidRPr="00557F37">
        <w:rPr>
          <w:color w:val="000000" w:themeColor="text1"/>
          <w:lang w:val="en-US"/>
        </w:rPr>
        <w:t xml:space="preserve">. </w:t>
      </w:r>
      <w:r w:rsidRPr="00557F37">
        <w:rPr>
          <w:color w:val="000000" w:themeColor="text1"/>
          <w:lang w:val="en-US"/>
        </w:rPr>
        <w:t>Contains at least 52% molybdenum. Comes in boxes of 2 to 5 kg. It is a white or pinkish crystalline salt with good solubility soluble in water.</w:t>
      </w:r>
    </w:p>
    <w:p w14:paraId="4424C398" w14:textId="77777777" w:rsidR="00557F37" w:rsidRDefault="00557F37" w:rsidP="00557F37">
      <w:pPr>
        <w:rPr>
          <w:color w:val="000000" w:themeColor="text1"/>
          <w:lang w:val="en-US"/>
        </w:rPr>
      </w:pPr>
      <w:r w:rsidRPr="00557F37">
        <w:rPr>
          <w:b/>
          <w:bCs/>
          <w:color w:val="000000" w:themeColor="text1"/>
          <w:lang w:val="en-US"/>
        </w:rPr>
        <w:t xml:space="preserve">Molybdenum superphosphate simple and double </w:t>
      </w:r>
      <w:r w:rsidRPr="00557F37">
        <w:rPr>
          <w:color w:val="000000" w:themeColor="text1"/>
          <w:lang w:val="en-US"/>
        </w:rPr>
        <w:t>(0.1 and 0.2% molybdenum, respectively) and waste from the electrical lamp industry (0.3-0.4% molybdenum in water-soluble form).</w:t>
      </w:r>
    </w:p>
    <w:p w14:paraId="0F30585B" w14:textId="77777777" w:rsidR="00557F37" w:rsidRPr="00557F37" w:rsidRDefault="00557F37" w:rsidP="00557F37">
      <w:pPr>
        <w:rPr>
          <w:color w:val="000000" w:themeColor="text1"/>
          <w:lang w:val="en-US"/>
        </w:rPr>
      </w:pPr>
      <w:r w:rsidRPr="00557F37">
        <w:rPr>
          <w:rStyle w:val="ae"/>
          <w:color w:val="000000" w:themeColor="text1"/>
          <w:lang w:val="en-US"/>
        </w:rPr>
        <w:t xml:space="preserve">Molybdenum superphosphate </w:t>
      </w:r>
      <w:r w:rsidRPr="00557F37">
        <w:rPr>
          <w:color w:val="000000" w:themeColor="text1"/>
          <w:lang w:val="en-US"/>
        </w:rPr>
        <w:t>is introduced into the rows at sowing (with the usual dose of phosphorus 10-15 kg/ha, 50-75 g Mo per 1 ha is applied), and molybdenum-containing</w:t>
      </w:r>
    </w:p>
    <w:p w14:paraId="3A7A167A" w14:textId="4CBA4997" w:rsidR="00F35474" w:rsidRPr="00557F37" w:rsidRDefault="00557F37" w:rsidP="00557F37">
      <w:pPr>
        <w:rPr>
          <w:color w:val="000000" w:themeColor="text1"/>
          <w:lang w:val="en-US"/>
        </w:rPr>
      </w:pPr>
      <w:r w:rsidRPr="00557F37">
        <w:rPr>
          <w:color w:val="000000" w:themeColor="text1"/>
          <w:lang w:val="en-US"/>
        </w:rPr>
        <w:t>industrial wastes are applied before sowing (0.5-1.5 kg Mo per 1 ha). The effectiveness of molybdenum increases with a good phosphorus-potassium background.</w:t>
      </w:r>
    </w:p>
    <w:p w14:paraId="77270EA7" w14:textId="77777777" w:rsidR="00557F37" w:rsidRPr="00557F37" w:rsidRDefault="00557F37" w:rsidP="00557F37">
      <w:pPr>
        <w:rPr>
          <w:color w:val="000000" w:themeColor="text1"/>
          <w:lang w:val="en-US"/>
        </w:rPr>
      </w:pPr>
    </w:p>
    <w:p w14:paraId="4645E6E3" w14:textId="6BDA20CA" w:rsidR="001D4092" w:rsidRPr="00F35474" w:rsidRDefault="00557F37">
      <w:pPr>
        <w:pStyle w:val="3"/>
        <w:numPr>
          <w:ilvl w:val="2"/>
          <w:numId w:val="17"/>
        </w:numPr>
        <w:jc w:val="center"/>
      </w:pPr>
      <w:bookmarkStart w:id="67" w:name="_Toc134476194"/>
      <w:proofErr w:type="spellStart"/>
      <w:r w:rsidRPr="00557F37">
        <w:t>Zinc</w:t>
      </w:r>
      <w:proofErr w:type="spellEnd"/>
      <w:r w:rsidRPr="00557F37">
        <w:t xml:space="preserve"> </w:t>
      </w:r>
      <w:proofErr w:type="spellStart"/>
      <w:r w:rsidRPr="00557F37">
        <w:t>fertilizer</w:t>
      </w:r>
      <w:bookmarkEnd w:id="67"/>
      <w:proofErr w:type="spellEnd"/>
    </w:p>
    <w:p w14:paraId="58CDC48F" w14:textId="77777777" w:rsidR="00557F37" w:rsidRPr="00557F37" w:rsidRDefault="00557F37" w:rsidP="00557F37">
      <w:pPr>
        <w:rPr>
          <w:color w:val="000000" w:themeColor="text1"/>
          <w:shd w:val="clear" w:color="auto" w:fill="FFFFFF"/>
          <w:lang w:val="en-US"/>
        </w:rPr>
      </w:pPr>
      <w:r w:rsidRPr="00557F37">
        <w:rPr>
          <w:b/>
          <w:bCs/>
          <w:color w:val="000000" w:themeColor="text1"/>
          <w:shd w:val="clear" w:color="auto" w:fill="FFFFFF"/>
          <w:lang w:val="en-US"/>
        </w:rPr>
        <w:t xml:space="preserve">Sulfuric zinc </w:t>
      </w:r>
      <w:r w:rsidR="001D4092" w:rsidRPr="00557F37">
        <w:rPr>
          <w:b/>
          <w:bCs/>
          <w:color w:val="000000" w:themeColor="text1"/>
          <w:shd w:val="clear" w:color="auto" w:fill="FFFFFF"/>
          <w:lang w:val="en-US"/>
        </w:rPr>
        <w:t>ZnSO</w:t>
      </w:r>
      <w:r w:rsidR="001D4092" w:rsidRPr="00557F37">
        <w:rPr>
          <w:b/>
          <w:bCs/>
          <w:color w:val="000000" w:themeColor="text1"/>
          <w:shd w:val="clear" w:color="auto" w:fill="FFFFFF"/>
          <w:vertAlign w:val="subscript"/>
          <w:lang w:val="en-US"/>
        </w:rPr>
        <w:t>4</w:t>
      </w:r>
      <w:r w:rsidR="001D4092" w:rsidRPr="00557F37">
        <w:rPr>
          <w:b/>
          <w:bCs/>
          <w:color w:val="000000" w:themeColor="text1"/>
          <w:shd w:val="clear" w:color="auto" w:fill="FFFFFF"/>
          <w:lang w:val="en-US"/>
        </w:rPr>
        <w:t> · 7</w:t>
      </w:r>
      <w:r w:rsidR="001D4092" w:rsidRPr="00F35474">
        <w:rPr>
          <w:b/>
          <w:bCs/>
          <w:color w:val="000000" w:themeColor="text1"/>
          <w:shd w:val="clear" w:color="auto" w:fill="FFFFFF"/>
        </w:rPr>
        <w:t>Н</w:t>
      </w:r>
      <w:r w:rsidR="001D4092" w:rsidRPr="00557F37">
        <w:rPr>
          <w:b/>
          <w:bCs/>
          <w:color w:val="000000" w:themeColor="text1"/>
          <w:shd w:val="clear" w:color="auto" w:fill="FFFFFF"/>
          <w:vertAlign w:val="subscript"/>
          <w:lang w:val="en-US"/>
        </w:rPr>
        <w:t>2</w:t>
      </w:r>
      <w:r w:rsidR="001D4092" w:rsidRPr="00F35474">
        <w:rPr>
          <w:b/>
          <w:bCs/>
          <w:color w:val="000000" w:themeColor="text1"/>
          <w:shd w:val="clear" w:color="auto" w:fill="FFFFFF"/>
        </w:rPr>
        <w:t>О</w:t>
      </w:r>
      <w:r w:rsidR="001D4092" w:rsidRPr="00557F37">
        <w:rPr>
          <w:color w:val="000000" w:themeColor="text1"/>
          <w:shd w:val="clear" w:color="auto" w:fill="FFFFFF"/>
          <w:lang w:val="en-US"/>
        </w:rPr>
        <w:t> </w:t>
      </w:r>
      <w:r w:rsidRPr="00557F37">
        <w:rPr>
          <w:color w:val="000000" w:themeColor="text1"/>
          <w:shd w:val="clear" w:color="auto" w:fill="FFFFFF"/>
          <w:lang w:val="en-US"/>
        </w:rPr>
        <w:t>contains 25% of zinc and is a white crystalline powder, well soluble in water.</w:t>
      </w:r>
    </w:p>
    <w:p w14:paraId="45EC3E3F" w14:textId="68FA74D1" w:rsidR="005322FF" w:rsidRPr="00557F37" w:rsidRDefault="00557F37" w:rsidP="00557F37">
      <w:pPr>
        <w:rPr>
          <w:color w:val="000000" w:themeColor="text1"/>
          <w:shd w:val="clear" w:color="auto" w:fill="FFFFFF"/>
          <w:lang w:val="en-US"/>
        </w:rPr>
      </w:pPr>
      <w:r w:rsidRPr="00557F37">
        <w:rPr>
          <w:color w:val="000000" w:themeColor="text1"/>
          <w:shd w:val="clear" w:color="auto" w:fill="FFFFFF"/>
          <w:lang w:val="en-US"/>
        </w:rPr>
        <w:t xml:space="preserve">Zinc </w:t>
      </w:r>
      <w:proofErr w:type="spellStart"/>
      <w:r w:rsidRPr="00557F37">
        <w:rPr>
          <w:color w:val="000000" w:themeColor="text1"/>
          <w:shd w:val="clear" w:color="auto" w:fill="FFFFFF"/>
          <w:lang w:val="en-US"/>
        </w:rPr>
        <w:t>polymicrofertilizer</w:t>
      </w:r>
      <w:proofErr w:type="spellEnd"/>
      <w:r w:rsidRPr="00557F37">
        <w:rPr>
          <w:color w:val="000000" w:themeColor="text1"/>
          <w:shd w:val="clear" w:color="auto" w:fill="FFFFFF"/>
          <w:lang w:val="en-US"/>
        </w:rPr>
        <w:t xml:space="preserve"> (ZMP) is a slag waste from chemical plants.</w:t>
      </w:r>
    </w:p>
    <w:p w14:paraId="6E0568A4" w14:textId="77777777" w:rsidR="00557F37" w:rsidRPr="00557F37" w:rsidRDefault="00557F37" w:rsidP="00557F37">
      <w:pPr>
        <w:rPr>
          <w:color w:val="000000" w:themeColor="text1"/>
          <w:lang w:val="en-US"/>
        </w:rPr>
      </w:pPr>
    </w:p>
    <w:p w14:paraId="2E5C4E31" w14:textId="1FC44849" w:rsidR="00557F37" w:rsidRPr="00557F37" w:rsidRDefault="00557F37" w:rsidP="00302A9E">
      <w:pPr>
        <w:rPr>
          <w:b/>
          <w:bCs/>
          <w:color w:val="000000" w:themeColor="text1"/>
          <w:lang w:val="en-US"/>
        </w:rPr>
      </w:pPr>
      <w:r w:rsidRPr="00557F37">
        <w:rPr>
          <w:b/>
          <w:bCs/>
          <w:color w:val="000000" w:themeColor="text1"/>
          <w:lang w:val="en-US"/>
        </w:rPr>
        <w:t>Thus, successful crop production requires the use of a wide range of chemical fertilizers. All necessary fertilizers are available on the Russian market in sufficient quantities.</w:t>
      </w:r>
    </w:p>
    <w:p w14:paraId="1D3AA2A5" w14:textId="771B1683" w:rsidR="006812D4" w:rsidRPr="00557F37" w:rsidRDefault="00557F37">
      <w:pPr>
        <w:pStyle w:val="2"/>
        <w:numPr>
          <w:ilvl w:val="1"/>
          <w:numId w:val="17"/>
        </w:numPr>
        <w:rPr>
          <w:lang w:val="en-US"/>
        </w:rPr>
      </w:pPr>
      <w:bookmarkStart w:id="68" w:name="_Toc134476195"/>
      <w:r w:rsidRPr="00557F37">
        <w:rPr>
          <w:lang w:val="en-US"/>
        </w:rPr>
        <w:t>Arrangement of additional supplemental light for the plants</w:t>
      </w:r>
      <w:bookmarkEnd w:id="68"/>
    </w:p>
    <w:p w14:paraId="2BEF1F39" w14:textId="77777777" w:rsidR="00557F37" w:rsidRPr="00557F37" w:rsidRDefault="00557F37" w:rsidP="00557F37">
      <w:pPr>
        <w:rPr>
          <w:color w:val="000000" w:themeColor="text1"/>
          <w:lang w:val="en-US"/>
        </w:rPr>
      </w:pPr>
      <w:r w:rsidRPr="00557F37">
        <w:rPr>
          <w:color w:val="000000" w:themeColor="text1"/>
          <w:lang w:val="en-US"/>
        </w:rPr>
        <w:t>The basic and most important property of plants is photosynthesis. The essence of photosynthesis is that plants use sunlight to convert water and carbon dioxide into oxygen and sugars (organics). That is, they convert solar energy into chemical energy. This property is used by humans in the cultivation of various plant crops.</w:t>
      </w:r>
    </w:p>
    <w:p w14:paraId="0F8D9544" w14:textId="77777777" w:rsidR="00557F37" w:rsidRPr="00557F37" w:rsidRDefault="00557F37" w:rsidP="00557F37">
      <w:pPr>
        <w:rPr>
          <w:color w:val="000000" w:themeColor="text1"/>
          <w:lang w:val="en-US"/>
        </w:rPr>
      </w:pPr>
      <w:r w:rsidRPr="00557F37">
        <w:rPr>
          <w:color w:val="000000" w:themeColor="text1"/>
          <w:lang w:val="en-US"/>
        </w:rPr>
        <w:t xml:space="preserve">Of course, the most favorable type of lighting for plants is natural lighting, which is characteristic of the habitat of the particular crop in question. </w:t>
      </w:r>
    </w:p>
    <w:p w14:paraId="45A41716" w14:textId="77777777" w:rsidR="00557F37" w:rsidRPr="00557F37" w:rsidRDefault="00557F37" w:rsidP="00557F37">
      <w:pPr>
        <w:rPr>
          <w:color w:val="000000" w:themeColor="text1"/>
          <w:lang w:val="en-US"/>
        </w:rPr>
      </w:pPr>
      <w:r w:rsidRPr="00557F37">
        <w:rPr>
          <w:color w:val="000000" w:themeColor="text1"/>
          <w:lang w:val="en-US"/>
        </w:rPr>
        <w:t xml:space="preserve">The only source of natural light is the sun. It emits light, some of which is dispersed in the atmosphere and creates diffuse radiation. In other words, we should distinguish between the light falling directly from the sun and the light from the "sky" - sunlight scattered by the atmosphere. In the shade, the properties of light also change due to partial and selective reflection or absorption of different spectral components. Natural light changes depending on the time of day, the state of </w:t>
      </w:r>
      <w:r w:rsidRPr="00557F37">
        <w:rPr>
          <w:color w:val="000000" w:themeColor="text1"/>
          <w:lang w:val="en-US"/>
        </w:rPr>
        <w:lastRenderedPageBreak/>
        <w:t>the atmosphere, weather conditions and time of year. The main feature of natural lighting is the variability of intensity and spectral composition of its radiation, which is influenced by regular and random factors.</w:t>
      </w:r>
    </w:p>
    <w:p w14:paraId="579625F5" w14:textId="77777777" w:rsidR="00557F37" w:rsidRPr="00557F37" w:rsidRDefault="00557F37" w:rsidP="00557F37">
      <w:pPr>
        <w:rPr>
          <w:color w:val="000000" w:themeColor="text1"/>
          <w:lang w:val="en-US"/>
        </w:rPr>
      </w:pPr>
      <w:r w:rsidRPr="00557F37">
        <w:rPr>
          <w:color w:val="000000" w:themeColor="text1"/>
          <w:lang w:val="en-US"/>
        </w:rPr>
        <w:t>The nature of light is corpuscular-wave character. That is, light has the properties of a particle and electromagnetic wave at the same time. A particle of light, the photon, can have different frequencies of the electromagnetic wave v, the value of which determines the energy of the photon E:</w:t>
      </w:r>
    </w:p>
    <w:p w14:paraId="1A5A9711" w14:textId="44912720" w:rsidR="00557F37" w:rsidRPr="00557F37" w:rsidRDefault="00BC105B" w:rsidP="000E4D3E">
      <w:pPr>
        <w:rPr>
          <w:color w:val="000000" w:themeColor="text1"/>
          <w:lang w:val="en-US"/>
        </w:rPr>
      </w:pPr>
      <w:r w:rsidRPr="00A20321">
        <w:rPr>
          <w:color w:val="000000" w:themeColor="text1"/>
        </w:rPr>
        <w:t>Е</w:t>
      </w:r>
      <w:r w:rsidRPr="00557F37">
        <w:rPr>
          <w:color w:val="000000" w:themeColor="text1"/>
          <w:lang w:val="en-US"/>
        </w:rPr>
        <w:t>=h</w:t>
      </w:r>
      <w:r w:rsidRPr="00A20321">
        <w:rPr>
          <w:color w:val="000000" w:themeColor="text1"/>
        </w:rPr>
        <w:t>ѵ</w:t>
      </w:r>
      <w:r w:rsidRPr="00557F37">
        <w:rPr>
          <w:color w:val="000000" w:themeColor="text1"/>
          <w:lang w:val="en-US"/>
        </w:rPr>
        <w:t xml:space="preserve">, </w:t>
      </w:r>
      <w:r w:rsidR="00557F37" w:rsidRPr="00557F37">
        <w:rPr>
          <w:color w:val="000000" w:themeColor="text1"/>
          <w:lang w:val="en-US"/>
        </w:rPr>
        <w:t>where</w:t>
      </w:r>
      <w:r w:rsidRPr="00557F37">
        <w:rPr>
          <w:color w:val="000000" w:themeColor="text1"/>
          <w:lang w:val="en-US"/>
        </w:rPr>
        <w:t xml:space="preserve"> h = 6.63×10-34 </w:t>
      </w:r>
      <w:proofErr w:type="spellStart"/>
      <w:r w:rsidR="00A21832" w:rsidRPr="00A21832">
        <w:rPr>
          <w:color w:val="000000" w:themeColor="text1"/>
          <w:lang w:val="en-US"/>
        </w:rPr>
        <w:t>J×sec</w:t>
      </w:r>
      <w:proofErr w:type="spellEnd"/>
      <w:r w:rsidR="00A21832" w:rsidRPr="00A21832">
        <w:rPr>
          <w:color w:val="000000" w:themeColor="text1"/>
          <w:lang w:val="en-US"/>
        </w:rPr>
        <w:t>.</w:t>
      </w:r>
      <w:r w:rsidR="00A21832" w:rsidRPr="00A21832">
        <w:rPr>
          <w:color w:val="000000" w:themeColor="text1"/>
          <w:lang w:val="en-US"/>
        </w:rPr>
        <w:t xml:space="preserve"> </w:t>
      </w:r>
      <w:r w:rsidR="00A21832" w:rsidRPr="00557F37">
        <w:rPr>
          <w:color w:val="000000" w:themeColor="text1"/>
          <w:lang w:val="en-US"/>
        </w:rPr>
        <w:t>– Planck’s</w:t>
      </w:r>
      <w:r w:rsidR="00557F37" w:rsidRPr="00557F37">
        <w:rPr>
          <w:color w:val="000000" w:themeColor="text1"/>
          <w:lang w:val="en-US"/>
        </w:rPr>
        <w:t xml:space="preserve"> constant.</w:t>
      </w:r>
    </w:p>
    <w:p w14:paraId="7DAB9642" w14:textId="77777777" w:rsidR="00557F37" w:rsidRPr="00557F37" w:rsidRDefault="00557F37" w:rsidP="00557F37">
      <w:pPr>
        <w:rPr>
          <w:color w:val="000000" w:themeColor="text1"/>
          <w:lang w:val="en-US"/>
        </w:rPr>
      </w:pPr>
      <w:r w:rsidRPr="00557F37">
        <w:rPr>
          <w:color w:val="000000" w:themeColor="text1"/>
          <w:lang w:val="en-US"/>
        </w:rPr>
        <w:t>As a rule, light sources emit photons of different frequencies, which together form the spectrum of radiation of a given light source. For convenience, when considering the spectrum of visible light, we operate not with the frequency of the photon, but with its wavelength. In this case the wavelength is measured in nanometers. The range of photosynthetic active radiation (PAR - radiation that is assimilated by plants during photosynthesis) roughly coincides with the range of visible light. "Blue" photons have a shorter wavelength than "red" photons. That is, they have a higher frequency and more energy. The difference in energy at the boundaries of the FAR is almost two times the size.</w:t>
      </w:r>
    </w:p>
    <w:p w14:paraId="3AB0666A" w14:textId="77777777" w:rsidR="00557F37" w:rsidRPr="00557F37" w:rsidRDefault="00557F37" w:rsidP="00557F37">
      <w:pPr>
        <w:rPr>
          <w:color w:val="000000" w:themeColor="text1"/>
          <w:lang w:val="en-US"/>
        </w:rPr>
      </w:pPr>
      <w:r w:rsidRPr="00557F37">
        <w:rPr>
          <w:color w:val="000000" w:themeColor="text1"/>
          <w:lang w:val="en-US"/>
        </w:rPr>
        <w:t xml:space="preserve">Studies in the field of photosynthesis are based on the works of K.A. </w:t>
      </w:r>
      <w:proofErr w:type="spellStart"/>
      <w:r w:rsidRPr="00557F37">
        <w:rPr>
          <w:color w:val="000000" w:themeColor="text1"/>
          <w:lang w:val="en-US"/>
        </w:rPr>
        <w:t>Timiryazev</w:t>
      </w:r>
      <w:proofErr w:type="spellEnd"/>
      <w:r w:rsidRPr="00557F37">
        <w:rPr>
          <w:color w:val="000000" w:themeColor="text1"/>
          <w:lang w:val="en-US"/>
        </w:rPr>
        <w:t xml:space="preserve"> and on the photoelectric effect theory formulated by A. Einstein. According to these ideas, it was believed that the intensity of photosynthesis depends not on the amount of absorbed energy, but on the number of absorbed photons. As a consequence, it was concluded that the absorbed energy in the red part of the spectrum is used more efficiently, since the energy of "red" photons is much lower compared with that of "blue" photons. That is why abroad gained popularity a system for evaluating greenhouse light based on the measurement of photosynthetic photon flux (PFP), </w:t>
      </w:r>
      <w:proofErr w:type="spellStart"/>
      <w:r w:rsidRPr="00557F37">
        <w:rPr>
          <w:color w:val="000000" w:themeColor="text1"/>
          <w:lang w:val="en-US"/>
        </w:rPr>
        <w:t>ie</w:t>
      </w:r>
      <w:proofErr w:type="spellEnd"/>
      <w:r w:rsidRPr="00557F37">
        <w:rPr>
          <w:color w:val="000000" w:themeColor="text1"/>
          <w:lang w:val="en-US"/>
        </w:rPr>
        <w:t xml:space="preserve">, the number of photons emitted by a light source per unit time in the part of the spectrum that is suitable for photosynthesis (400-700 nanometers (some estimates 320-750 nanometers)). In practice, the FFP level is measured in </w:t>
      </w:r>
      <w:r w:rsidRPr="00557F37">
        <w:rPr>
          <w:color w:val="000000" w:themeColor="text1"/>
        </w:rPr>
        <w:t>μ</w:t>
      </w:r>
      <w:r w:rsidRPr="00557F37">
        <w:rPr>
          <w:color w:val="000000" w:themeColor="text1"/>
          <w:lang w:val="en-US"/>
        </w:rPr>
        <w:t xml:space="preserve">mol/sec (1 mole = 6.023x1023). </w:t>
      </w:r>
    </w:p>
    <w:p w14:paraId="0DB7FEE7" w14:textId="77777777" w:rsidR="00557F37" w:rsidRPr="00557F37" w:rsidRDefault="00557F37" w:rsidP="00557F37">
      <w:pPr>
        <w:rPr>
          <w:color w:val="000000" w:themeColor="text1"/>
          <w:lang w:val="en-US"/>
        </w:rPr>
      </w:pPr>
      <w:r w:rsidRPr="00557F37">
        <w:rPr>
          <w:color w:val="000000" w:themeColor="text1"/>
          <w:lang w:val="en-US"/>
        </w:rPr>
        <w:t>In 2014, evidence was obtained that the mechanism of photosynthesis uses vibronic quantum coherence. The essence of this phenomenon is that the energy of absorbed photons is used by the plant with a very high efficiency close to 100%. This means that the energy of any photon ("blue" or "red") is used in full without losses. This in turn means that the intensity of photosynthesis still depends not so much on the number of absorbed photons, as on the amount of absorbed energy. Modern research indicates that plants use a complex molecular complex to capture light. Chlorophyll molecules and other light-absorbing antenna pigments are capable of capturing photons with different wavelengths from the whole range of the PAR. A special group should be singled out "green" photons, which are practically not absorbed due to almost complete reflection from the leaf surface.</w:t>
      </w:r>
    </w:p>
    <w:p w14:paraId="52118E3E" w14:textId="77777777" w:rsidR="00557F37" w:rsidRDefault="00557F37" w:rsidP="000E4D3E">
      <w:pPr>
        <w:rPr>
          <w:color w:val="000000" w:themeColor="text1"/>
          <w:lang w:val="en-US"/>
        </w:rPr>
      </w:pPr>
      <w:r w:rsidRPr="00557F37">
        <w:rPr>
          <w:color w:val="000000" w:themeColor="text1"/>
          <w:lang w:val="en-US"/>
        </w:rPr>
        <w:t>Blue and red spectral components are necessary for the full growth of plants. The photosynthetic system of plants has a great flexibility in adapting to environmental conditions, including the spectral composition of the spectrum. But this adaptation comes at the expense of changing the biochemical structure. And if you try to greatly change the natural conditions of the crop, you may get a result that you did not expect. For example, "plastic" tomatoes or cucumbers without taste and smell. This result can be partly due to the use of high-pressure sodium lamps (HPLs).</w:t>
      </w:r>
    </w:p>
    <w:p w14:paraId="193C3990" w14:textId="0845817D" w:rsidR="00557F37" w:rsidRPr="00557F37" w:rsidRDefault="00C44C89" w:rsidP="000E4D3E">
      <w:pPr>
        <w:rPr>
          <w:color w:val="000000" w:themeColor="text1"/>
          <w:lang w:val="en-US"/>
        </w:rPr>
      </w:pPr>
      <w:r w:rsidRPr="00A20321">
        <w:rPr>
          <w:noProof/>
          <w:color w:val="000000" w:themeColor="text1"/>
        </w:rPr>
        <w:lastRenderedPageBreak/>
        <w:drawing>
          <wp:anchor distT="0" distB="0" distL="114300" distR="114300" simplePos="0" relativeHeight="251710464" behindDoc="0" locked="0" layoutInCell="1" allowOverlap="1" wp14:anchorId="09653E0D" wp14:editId="0EBD586F">
            <wp:simplePos x="0" y="0"/>
            <wp:positionH relativeFrom="column">
              <wp:posOffset>-5715</wp:posOffset>
            </wp:positionH>
            <wp:positionV relativeFrom="paragraph">
              <wp:posOffset>803275</wp:posOffset>
            </wp:positionV>
            <wp:extent cx="5933440" cy="293751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933440"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F37" w:rsidRPr="00557F37">
        <w:rPr>
          <w:color w:val="000000" w:themeColor="text1"/>
          <w:lang w:val="en-US"/>
        </w:rPr>
        <w:t>Regular factors influencing the variability of natural light are the height of the sun above the horizon and geographic latitude. Random factors include the state of the atmosphere (clear, rain, fog, etc.) and the effects of light reflection and absorption from the ground and surrounding objects.</w:t>
      </w:r>
    </w:p>
    <w:p w14:paraId="70DFED96" w14:textId="13FA66C6" w:rsidR="00D04994" w:rsidRPr="00557F37" w:rsidRDefault="00D04994" w:rsidP="000E4D3E">
      <w:pPr>
        <w:ind w:firstLine="0"/>
        <w:rPr>
          <w:color w:val="000000" w:themeColor="text1"/>
          <w:lang w:val="en-US"/>
        </w:rPr>
      </w:pPr>
      <w:r w:rsidRPr="00A20321">
        <w:rPr>
          <w:color w:val="000000" w:themeColor="text1"/>
        </w:rPr>
        <w:fldChar w:fldCharType="begin"/>
      </w:r>
      <w:r w:rsidRPr="00557F37">
        <w:rPr>
          <w:color w:val="000000" w:themeColor="text1"/>
          <w:lang w:val="en-US"/>
        </w:rPr>
        <w:instrText xml:space="preserve"> INCLUDEPICTURE "https://avatars.mds.yandex.net/get-images-cbir/1696040/0L5sL8HlTHcq0pb5oCJKPQ5275/ocr" \* MERGEFORMATINET </w:instrText>
      </w:r>
      <w:r w:rsidR="00000000">
        <w:rPr>
          <w:color w:val="000000" w:themeColor="text1"/>
        </w:rPr>
        <w:fldChar w:fldCharType="separate"/>
      </w:r>
      <w:r w:rsidRPr="00A20321">
        <w:rPr>
          <w:color w:val="000000" w:themeColor="text1"/>
        </w:rPr>
        <w:fldChar w:fldCharType="end"/>
      </w:r>
    </w:p>
    <w:p w14:paraId="722FA585" w14:textId="77777777" w:rsidR="00557F37" w:rsidRPr="00557F37" w:rsidRDefault="00557F37" w:rsidP="00557F37">
      <w:pPr>
        <w:ind w:firstLine="0"/>
        <w:rPr>
          <w:color w:val="000000" w:themeColor="text1"/>
          <w:lang w:val="en-US"/>
        </w:rPr>
      </w:pPr>
      <w:r w:rsidRPr="00557F37">
        <w:rPr>
          <w:color w:val="000000" w:themeColor="text1"/>
          <w:lang w:val="en-US"/>
        </w:rPr>
        <w:t xml:space="preserve">As the sun rises, the intensity of light and its color temperature increase. Shortwave rays of light (violet to green) are more refracted in the Earth's atmosphere than longwave rays (yellow and red). Therefore, the first and last rays of the sun are blue and green. Gas molecules and aerosols are responsible for most of the absorption of radiation. </w:t>
      </w:r>
    </w:p>
    <w:p w14:paraId="28EDC778" w14:textId="77777777" w:rsidR="00557F37" w:rsidRPr="00557F37" w:rsidRDefault="00557F37" w:rsidP="00557F37">
      <w:pPr>
        <w:ind w:firstLine="0"/>
        <w:rPr>
          <w:color w:val="000000" w:themeColor="text1"/>
          <w:lang w:val="en-US"/>
        </w:rPr>
      </w:pPr>
      <w:r w:rsidRPr="00557F37">
        <w:rPr>
          <w:color w:val="000000" w:themeColor="text1"/>
          <w:lang w:val="en-US"/>
        </w:rPr>
        <w:t>Scattering of solar radiation on water droplets and ice crystals occurs in the entire spectral range. Molecules mainly scatter radiation at shorter wavelengths, while aerosols scatter radiation at longer wavelengths. This leads to an increase in the proportion of short-wavelength components (and, accordingly, to an increase in color temperature) as the sun moves toward the zenith.</w:t>
      </w:r>
    </w:p>
    <w:p w14:paraId="450A0CA7" w14:textId="77777777" w:rsidR="00557F37" w:rsidRPr="00557F37" w:rsidRDefault="00557F37" w:rsidP="00557F37">
      <w:pPr>
        <w:ind w:firstLine="0"/>
        <w:rPr>
          <w:color w:val="000000" w:themeColor="text1"/>
          <w:lang w:val="en-US"/>
        </w:rPr>
      </w:pPr>
      <w:r w:rsidRPr="00557F37">
        <w:rPr>
          <w:color w:val="000000" w:themeColor="text1"/>
          <w:lang w:val="en-US"/>
        </w:rPr>
        <w:t xml:space="preserve">The density of clouds, their height and location in relation to the sun, haze, fog, rain, and snow have a significant influence on the illumination of objects, contrast, and spectral characteristics of light. For example, in the presence of cumulonimbus clouds, illumination of unshaded objects illuminated by the sun increases by 25%, and illumination in the shadows increases by two and a half times. </w:t>
      </w:r>
    </w:p>
    <w:p w14:paraId="2180E03D" w14:textId="77777777" w:rsidR="00557F37" w:rsidRPr="00557F37" w:rsidRDefault="00557F37" w:rsidP="00557F37">
      <w:pPr>
        <w:rPr>
          <w:color w:val="000000" w:themeColor="text1"/>
          <w:lang w:val="en-US"/>
        </w:rPr>
      </w:pPr>
      <w:r w:rsidRPr="00557F37">
        <w:rPr>
          <w:color w:val="000000" w:themeColor="text1"/>
          <w:lang w:val="en-US"/>
        </w:rPr>
        <w:t>The contrast of illumination decreases approximately twice in comparison with illumination in cloudless weather. When it is cloudy, there is a significant decrease in illumination and lighting contrast.</w:t>
      </w:r>
    </w:p>
    <w:p w14:paraId="294B11BF" w14:textId="5648E57E" w:rsidR="00D04994" w:rsidRPr="00557F37" w:rsidRDefault="00557F37" w:rsidP="00557F37">
      <w:pPr>
        <w:rPr>
          <w:color w:val="000000" w:themeColor="text1"/>
          <w:lang w:val="en-US"/>
        </w:rPr>
      </w:pPr>
      <w:r w:rsidRPr="00557F37">
        <w:rPr>
          <w:color w:val="000000" w:themeColor="text1"/>
          <w:lang w:val="en-US"/>
        </w:rPr>
        <w:t>The</w:t>
      </w:r>
      <w:r w:rsidR="00F26BFC" w:rsidRPr="00F26BFC">
        <w:rPr>
          <w:color w:val="000000" w:themeColor="text1"/>
          <w:lang w:val="en-US"/>
        </w:rPr>
        <w:t xml:space="preserve"> </w:t>
      </w:r>
      <w:r w:rsidRPr="00557F37">
        <w:rPr>
          <w:color w:val="000000" w:themeColor="text1"/>
          <w:lang w:val="en-US"/>
        </w:rPr>
        <w:t>spectral characteristics of natural radiation are given in the following table</w:t>
      </w:r>
      <w:r w:rsidR="00D04994" w:rsidRPr="00557F37">
        <w:rPr>
          <w:color w:val="000000" w:themeColor="text1"/>
          <w:lang w:val="en-US"/>
        </w:rPr>
        <w:t xml:space="preserve">: </w:t>
      </w:r>
    </w:p>
    <w:p w14:paraId="4BCFF612" w14:textId="4598FB73" w:rsidR="00557F37" w:rsidRPr="00557F37" w:rsidRDefault="00F26BFC" w:rsidP="00557F37">
      <w:pPr>
        <w:rPr>
          <w:color w:val="000000" w:themeColor="text1"/>
          <w:lang w:val="en-US"/>
        </w:rPr>
      </w:pPr>
      <w:r>
        <w:rPr>
          <w:noProof/>
          <w:lang w:val="en-US"/>
        </w:rPr>
        <w:drawing>
          <wp:inline distT="0" distB="0" distL="0" distR="0" wp14:anchorId="18F33B1A" wp14:editId="462F237F">
            <wp:extent cx="4755292" cy="1699407"/>
            <wp:effectExtent l="0" t="0" r="7620" b="0"/>
            <wp:docPr id="1993121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1035" name="Рисунок 1993121035"/>
                    <pic:cNvPicPr/>
                  </pic:nvPicPr>
                  <pic:blipFill>
                    <a:blip r:embed="rId109">
                      <a:extLst>
                        <a:ext uri="{28A0092B-C50C-407E-A947-70E740481C1C}">
                          <a14:useLocalDpi xmlns:a14="http://schemas.microsoft.com/office/drawing/2010/main" val="0"/>
                        </a:ext>
                      </a:extLst>
                    </a:blip>
                    <a:stretch>
                      <a:fillRect/>
                    </a:stretch>
                  </pic:blipFill>
                  <pic:spPr>
                    <a:xfrm>
                      <a:off x="0" y="0"/>
                      <a:ext cx="4755292" cy="1699407"/>
                    </a:xfrm>
                    <a:prstGeom prst="rect">
                      <a:avLst/>
                    </a:prstGeom>
                  </pic:spPr>
                </pic:pic>
              </a:graphicData>
            </a:graphic>
          </wp:inline>
        </w:drawing>
      </w:r>
    </w:p>
    <w:p w14:paraId="61497D22" w14:textId="43B8D7B2" w:rsidR="00D04994" w:rsidRPr="00557F37" w:rsidRDefault="00D04994" w:rsidP="000E4D3E">
      <w:pPr>
        <w:ind w:firstLine="0"/>
        <w:rPr>
          <w:color w:val="000000" w:themeColor="text1"/>
          <w:lang w:val="en-US"/>
        </w:rPr>
      </w:pPr>
    </w:p>
    <w:p w14:paraId="66FD846D" w14:textId="65FA410E" w:rsidR="00D04994" w:rsidRDefault="00557F37" w:rsidP="000E4D3E">
      <w:pPr>
        <w:rPr>
          <w:color w:val="000000" w:themeColor="text1"/>
          <w:lang w:val="en-US"/>
        </w:rPr>
      </w:pPr>
      <w:r w:rsidRPr="00557F37">
        <w:rPr>
          <w:lang w:val="en-US"/>
        </w:rPr>
        <w:t xml:space="preserve"> </w:t>
      </w:r>
      <w:r w:rsidRPr="00557F37">
        <w:rPr>
          <w:color w:val="000000" w:themeColor="text1"/>
          <w:lang w:val="en-US"/>
        </w:rPr>
        <w:t>Example of the illumination of the Earth's surface in cloudless weather in different periods of the year and hours of the day, %</w:t>
      </w:r>
      <w:r w:rsidR="006A59D7" w:rsidRPr="00557F37">
        <w:rPr>
          <w:color w:val="000000" w:themeColor="text1"/>
          <w:lang w:val="en-US"/>
        </w:rPr>
        <w:t>:</w:t>
      </w:r>
    </w:p>
    <w:p w14:paraId="149B7794" w14:textId="47C5ABB0" w:rsidR="006A59D7" w:rsidRPr="00557F37" w:rsidRDefault="00D42C3D" w:rsidP="00D42C3D">
      <w:pPr>
        <w:rPr>
          <w:color w:val="000000" w:themeColor="text1"/>
          <w:lang w:val="en-US"/>
        </w:rPr>
      </w:pPr>
      <w:r w:rsidRPr="00A20321">
        <w:rPr>
          <w:noProof/>
          <w:color w:val="000000" w:themeColor="text1"/>
        </w:rPr>
        <w:drawing>
          <wp:anchor distT="0" distB="0" distL="114300" distR="114300" simplePos="0" relativeHeight="252021760" behindDoc="0" locked="0" layoutInCell="1" allowOverlap="1" wp14:anchorId="5EEE494F" wp14:editId="767F5694">
            <wp:simplePos x="0" y="0"/>
            <wp:positionH relativeFrom="column">
              <wp:posOffset>0</wp:posOffset>
            </wp:positionH>
            <wp:positionV relativeFrom="paragraph">
              <wp:posOffset>203200</wp:posOffset>
            </wp:positionV>
            <wp:extent cx="5936615" cy="2118360"/>
            <wp:effectExtent l="0" t="0" r="698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10">
                      <a:extLst>
                        <a:ext uri="{28A0092B-C50C-407E-A947-70E740481C1C}">
                          <a14:useLocalDpi xmlns:a14="http://schemas.microsoft.com/office/drawing/2010/main" val="0"/>
                        </a:ext>
                      </a:extLst>
                    </a:blip>
                    <a:stretch>
                      <a:fillRect/>
                    </a:stretch>
                  </pic:blipFill>
                  <pic:spPr>
                    <a:xfrm>
                      <a:off x="0" y="0"/>
                      <a:ext cx="5936615" cy="2118360"/>
                    </a:xfrm>
                    <a:prstGeom prst="rect">
                      <a:avLst/>
                    </a:prstGeom>
                  </pic:spPr>
                </pic:pic>
              </a:graphicData>
            </a:graphic>
            <wp14:sizeRelH relativeFrom="page">
              <wp14:pctWidth>0</wp14:pctWidth>
            </wp14:sizeRelH>
            <wp14:sizeRelV relativeFrom="page">
              <wp14:pctHeight>0</wp14:pctHeight>
            </wp14:sizeRelV>
          </wp:anchor>
        </w:drawing>
      </w:r>
    </w:p>
    <w:p w14:paraId="78D16BAB" w14:textId="6DF69422" w:rsidR="00452476" w:rsidRPr="00557F37" w:rsidRDefault="00452476" w:rsidP="000E4D3E">
      <w:pPr>
        <w:ind w:firstLine="0"/>
        <w:rPr>
          <w:color w:val="000000" w:themeColor="text1"/>
          <w:lang w:val="en-US"/>
        </w:rPr>
      </w:pPr>
    </w:p>
    <w:p w14:paraId="08550C2D" w14:textId="6663AA32" w:rsidR="006A59D7" w:rsidRPr="00557F37" w:rsidRDefault="00557F37" w:rsidP="000E4D3E">
      <w:pPr>
        <w:tabs>
          <w:tab w:val="left" w:pos="2247"/>
        </w:tabs>
        <w:ind w:firstLine="0"/>
        <w:rPr>
          <w:color w:val="000000" w:themeColor="text1"/>
          <w:lang w:val="en-US"/>
        </w:rPr>
      </w:pPr>
      <w:r w:rsidRPr="00557F37">
        <w:rPr>
          <w:color w:val="000000" w:themeColor="text1"/>
          <w:lang w:val="en-US"/>
        </w:rPr>
        <w:t>Example of the change of light and dark times of the day during the year</w:t>
      </w:r>
      <w:r w:rsidR="006A59D7" w:rsidRPr="00557F37">
        <w:rPr>
          <w:color w:val="000000" w:themeColor="text1"/>
          <w:lang w:val="en-US"/>
        </w:rPr>
        <w:t>:</w:t>
      </w:r>
    </w:p>
    <w:p w14:paraId="6D7B2A03" w14:textId="3E2805C8" w:rsidR="006A59D7" w:rsidRPr="00557F37" w:rsidRDefault="00D42C3D" w:rsidP="000E4D3E">
      <w:pPr>
        <w:ind w:firstLine="0"/>
        <w:rPr>
          <w:color w:val="000000" w:themeColor="text1"/>
          <w:lang w:val="en-US"/>
        </w:rPr>
      </w:pPr>
      <w:r w:rsidRPr="00A20321">
        <w:rPr>
          <w:noProof/>
          <w:color w:val="000000" w:themeColor="text1"/>
        </w:rPr>
        <w:drawing>
          <wp:anchor distT="0" distB="0" distL="114300" distR="114300" simplePos="0" relativeHeight="252023808" behindDoc="0" locked="0" layoutInCell="1" allowOverlap="1" wp14:anchorId="2072A3F2" wp14:editId="69085008">
            <wp:simplePos x="0" y="0"/>
            <wp:positionH relativeFrom="column">
              <wp:posOffset>0</wp:posOffset>
            </wp:positionH>
            <wp:positionV relativeFrom="paragraph">
              <wp:posOffset>202565</wp:posOffset>
            </wp:positionV>
            <wp:extent cx="5935980" cy="2301240"/>
            <wp:effectExtent l="0" t="0" r="7620" b="381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11">
                      <a:extLst>
                        <a:ext uri="{28A0092B-C50C-407E-A947-70E740481C1C}">
                          <a14:useLocalDpi xmlns:a14="http://schemas.microsoft.com/office/drawing/2010/main" val="0"/>
                        </a:ext>
                      </a:extLst>
                    </a:blip>
                    <a:stretch>
                      <a:fillRect/>
                    </a:stretch>
                  </pic:blipFill>
                  <pic:spPr>
                    <a:xfrm>
                      <a:off x="0" y="0"/>
                      <a:ext cx="5935980" cy="2301240"/>
                    </a:xfrm>
                    <a:prstGeom prst="rect">
                      <a:avLst/>
                    </a:prstGeom>
                  </pic:spPr>
                </pic:pic>
              </a:graphicData>
            </a:graphic>
            <wp14:sizeRelH relativeFrom="page">
              <wp14:pctWidth>0</wp14:pctWidth>
            </wp14:sizeRelH>
            <wp14:sizeRelV relativeFrom="page">
              <wp14:pctHeight>0</wp14:pctHeight>
            </wp14:sizeRelV>
          </wp:anchor>
        </w:drawing>
      </w:r>
    </w:p>
    <w:p w14:paraId="43FA70BD" w14:textId="46D8BDE8" w:rsidR="006A59D7" w:rsidRPr="00557F37" w:rsidRDefault="006A59D7" w:rsidP="000E4D3E">
      <w:pPr>
        <w:ind w:firstLine="0"/>
        <w:rPr>
          <w:color w:val="000000" w:themeColor="text1"/>
          <w:lang w:val="en-US"/>
        </w:rPr>
      </w:pPr>
    </w:p>
    <w:p w14:paraId="746E1F46" w14:textId="77777777" w:rsidR="00557F37" w:rsidRPr="00557F37" w:rsidRDefault="00557F37" w:rsidP="00557F37">
      <w:pPr>
        <w:rPr>
          <w:color w:val="000000" w:themeColor="text1"/>
          <w:lang w:val="en-US"/>
        </w:rPr>
      </w:pPr>
      <w:r w:rsidRPr="00557F37">
        <w:rPr>
          <w:color w:val="000000" w:themeColor="text1"/>
          <w:lang w:val="en-US"/>
        </w:rPr>
        <w:t>As can be seen from the above tables, depending on the time of the year, not only the duration of daylight hours, but also the diurnal level of PAR changes.</w:t>
      </w:r>
    </w:p>
    <w:p w14:paraId="4B34E551" w14:textId="3FB2AA27" w:rsidR="00557F37" w:rsidRPr="00557F37" w:rsidRDefault="00557F37" w:rsidP="00557F37">
      <w:pPr>
        <w:rPr>
          <w:color w:val="000000" w:themeColor="text1"/>
          <w:lang w:val="en-US"/>
        </w:rPr>
      </w:pPr>
      <w:r w:rsidRPr="00557F37">
        <w:rPr>
          <w:color w:val="000000" w:themeColor="text1"/>
          <w:lang w:val="en-US"/>
        </w:rPr>
        <w:t>Temperature at the surface of the sun is about 5770 K. The power of energy radiated by our luminary is about 63 MW from each square meter of its surface, about 3.72x1020 MW in total. The energy density of solar radiation that reaches the Earth's atmosphere averages 1.367 kW/m2. This value is called the solar constant, whose fluctuations do not exceed 0.1%. Maximum radiation intensity is in the range from 400 to 800 nm (see Figure 5). The PAR accounts for about 50% of all solar radiation reaching the Earth's surface. On a cloudless day, the solar energy flux reaching the Earth's surface at local noon is usually in the range of 700 to 1300 W/m2 depending on the latitude, longitude, altitude above sea level, and time of year.</w:t>
      </w:r>
    </w:p>
    <w:p w14:paraId="5C16CD77" w14:textId="40C8E684" w:rsidR="00557F37" w:rsidRPr="00557F37" w:rsidRDefault="00452476" w:rsidP="00557F37">
      <w:pPr>
        <w:rPr>
          <w:lang w:val="en-US"/>
        </w:rPr>
      </w:pPr>
      <w:r w:rsidRPr="00A20321">
        <w:rPr>
          <w:noProof/>
          <w:color w:val="000000" w:themeColor="text1"/>
        </w:rPr>
        <w:lastRenderedPageBreak/>
        <w:drawing>
          <wp:anchor distT="0" distB="0" distL="114300" distR="114300" simplePos="0" relativeHeight="251714560" behindDoc="0" locked="0" layoutInCell="1" allowOverlap="1" wp14:anchorId="14ACCF91" wp14:editId="2AD38EB6">
            <wp:simplePos x="0" y="0"/>
            <wp:positionH relativeFrom="margin">
              <wp:align>center</wp:align>
            </wp:positionH>
            <wp:positionV relativeFrom="paragraph">
              <wp:posOffset>283383</wp:posOffset>
            </wp:positionV>
            <wp:extent cx="5414645" cy="302895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14882"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F37" w:rsidRPr="00557F37">
        <w:rPr>
          <w:lang w:val="en-US"/>
        </w:rPr>
        <w:t>Average solar radiation on the territory of Russia (from April to September):</w:t>
      </w:r>
    </w:p>
    <w:p w14:paraId="1D708FD5" w14:textId="77777777" w:rsidR="00557F37" w:rsidRPr="009460F6" w:rsidRDefault="00557F37" w:rsidP="000E4D3E">
      <w:pPr>
        <w:rPr>
          <w:b/>
          <w:bCs/>
          <w:color w:val="000000" w:themeColor="text1"/>
          <w:lang w:val="en-US"/>
        </w:rPr>
      </w:pPr>
      <w:r w:rsidRPr="009460F6">
        <w:rPr>
          <w:b/>
          <w:bCs/>
          <w:color w:val="000000" w:themeColor="text1"/>
          <w:lang w:val="en-US"/>
        </w:rPr>
        <w:t>Evaluate the required level of extra light for greenhouse plants.</w:t>
      </w:r>
    </w:p>
    <w:p w14:paraId="3D01815F" w14:textId="77777777" w:rsidR="00557F37" w:rsidRPr="00557F37" w:rsidRDefault="00557F37" w:rsidP="00557F37">
      <w:pPr>
        <w:rPr>
          <w:color w:val="000000" w:themeColor="text1"/>
          <w:lang w:val="en-US"/>
        </w:rPr>
      </w:pPr>
      <w:r w:rsidRPr="00557F37">
        <w:rPr>
          <w:color w:val="000000" w:themeColor="text1"/>
          <w:lang w:val="en-US"/>
        </w:rPr>
        <w:t xml:space="preserve">It should be noted at the outset that the required level of extra light can cover the range from a few to several tens of watts per square meter in terms of PAR. It all depends on many factors inherent in the design of a particular greenhouse, the choice of practice of its use (seasonal or year-round cultivation, cultivated species and varieties of plants). </w:t>
      </w:r>
    </w:p>
    <w:p w14:paraId="7DCCF9DE" w14:textId="77777777" w:rsidR="00557F37" w:rsidRPr="00557F37" w:rsidRDefault="00557F37" w:rsidP="00557F37">
      <w:pPr>
        <w:rPr>
          <w:color w:val="000000" w:themeColor="text1"/>
          <w:lang w:val="en-US"/>
        </w:rPr>
      </w:pPr>
      <w:r w:rsidRPr="00557F37">
        <w:rPr>
          <w:color w:val="000000" w:themeColor="text1"/>
          <w:lang w:val="en-US"/>
        </w:rPr>
        <w:t>Determining parameters of illumination for photosynthesis are both power of radiation and duration of its exposure during a day (integral parameter - mol/m2/day (DLI) or kWh/m2×day (average solar radiation in the FAR area)).</w:t>
      </w:r>
    </w:p>
    <w:p w14:paraId="3B9AAA1E" w14:textId="77777777" w:rsidR="00557F37" w:rsidRPr="00557F37" w:rsidRDefault="00557F37" w:rsidP="00557F37">
      <w:pPr>
        <w:rPr>
          <w:color w:val="000000" w:themeColor="text1"/>
          <w:lang w:val="en-US"/>
        </w:rPr>
      </w:pPr>
      <w:r w:rsidRPr="00557F37">
        <w:rPr>
          <w:color w:val="000000" w:themeColor="text1"/>
          <w:lang w:val="en-US"/>
        </w:rPr>
        <w:t xml:space="preserve">A minimum level of irradiation is required to initiate photosynthesis. This level is not constant. It directly depends on the position of the compensation point. </w:t>
      </w:r>
    </w:p>
    <w:p w14:paraId="01BFCC2C" w14:textId="77777777" w:rsidR="00557F37" w:rsidRPr="009460F6" w:rsidRDefault="00557F37" w:rsidP="00557F37">
      <w:pPr>
        <w:rPr>
          <w:color w:val="000000" w:themeColor="text1"/>
          <w:lang w:val="en-US"/>
        </w:rPr>
      </w:pPr>
      <w:r w:rsidRPr="00557F37">
        <w:rPr>
          <w:color w:val="000000" w:themeColor="text1"/>
          <w:lang w:val="en-US"/>
        </w:rPr>
        <w:t xml:space="preserve">The compensation point refers to the irradiance at which the photosynthetic and respiratory processes of the plant balance each other out. The position of the compensation point depends on many factors. </w:t>
      </w:r>
      <w:r w:rsidRPr="009460F6">
        <w:rPr>
          <w:color w:val="000000" w:themeColor="text1"/>
          <w:lang w:val="en-US"/>
        </w:rPr>
        <w:t>In particular, there is a strong dependence on temperature.</w:t>
      </w:r>
    </w:p>
    <w:p w14:paraId="5289B91A" w14:textId="77777777" w:rsidR="00557F37" w:rsidRPr="009460F6" w:rsidRDefault="00557F37" w:rsidP="000E4D3E">
      <w:pPr>
        <w:rPr>
          <w:color w:val="000000" w:themeColor="text1"/>
          <w:lang w:val="en-US"/>
        </w:rPr>
      </w:pPr>
      <w:r w:rsidRPr="009460F6">
        <w:rPr>
          <w:color w:val="000000" w:themeColor="text1"/>
          <w:lang w:val="en-US"/>
        </w:rPr>
        <w:t>There are optimal ranges of temperatures (daytime, nighttime, stage (in the sense of growth stages)), humidity, nutrition balance, atmosphere composition, etc. for each crop being grown.</w:t>
      </w:r>
    </w:p>
    <w:p w14:paraId="539A52AF" w14:textId="38732CCA" w:rsidR="007E3FF3" w:rsidRPr="00557F37" w:rsidRDefault="00557F37" w:rsidP="00557F37">
      <w:pPr>
        <w:rPr>
          <w:color w:val="000000" w:themeColor="text1"/>
          <w:lang w:val="en-US"/>
        </w:rPr>
      </w:pPr>
      <w:r w:rsidRPr="00557F37">
        <w:rPr>
          <w:color w:val="000000" w:themeColor="text1"/>
          <w:lang w:val="en-US"/>
        </w:rPr>
        <w:t>In order to obtain a crop, it is necessary to provide a certain level of radiant productive energy (RPA) during the day (kWh/m2×day).</w:t>
      </w:r>
    </w:p>
    <w:p w14:paraId="098F523F" w14:textId="7FE1E966" w:rsidR="007E3FF3" w:rsidRPr="00557F37" w:rsidRDefault="00557F37" w:rsidP="000E4D3E">
      <w:pPr>
        <w:rPr>
          <w:color w:val="000000" w:themeColor="text1"/>
          <w:lang w:val="en-US"/>
        </w:rPr>
      </w:pPr>
      <w:r w:rsidRPr="00557F37">
        <w:rPr>
          <w:color w:val="000000" w:themeColor="text1"/>
          <w:lang w:val="en-US"/>
        </w:rPr>
        <w:t>So, according to the results of studies by various organizations, we have the following results (for various reasons, the results are related to the use of the NLDS</w:t>
      </w:r>
      <w:r w:rsidR="007E3FF3" w:rsidRPr="00557F37">
        <w:rPr>
          <w:color w:val="000000" w:themeColor="text1"/>
          <w:lang w:val="en-US"/>
        </w:rPr>
        <w:t>):</w:t>
      </w:r>
    </w:p>
    <w:p w14:paraId="057DFB4A" w14:textId="77777777" w:rsidR="00B54815" w:rsidRDefault="007E3FF3" w:rsidP="008B0C02">
      <w:pPr>
        <w:pStyle w:val="af2"/>
        <w:numPr>
          <w:ilvl w:val="0"/>
          <w:numId w:val="5"/>
        </w:numPr>
        <w:spacing w:before="120"/>
        <w:ind w:left="714" w:hanging="357"/>
        <w:rPr>
          <w:color w:val="000000" w:themeColor="text1"/>
          <w:lang w:val="en-US"/>
        </w:rPr>
      </w:pPr>
      <w:r w:rsidRPr="00B54815">
        <w:rPr>
          <w:b/>
          <w:bCs/>
          <w:color w:val="000000" w:themeColor="text1"/>
          <w:lang w:val="en-US"/>
        </w:rPr>
        <w:t xml:space="preserve">15-30 </w:t>
      </w:r>
      <w:r w:rsidR="00557F37" w:rsidRPr="00B54815">
        <w:rPr>
          <w:b/>
          <w:bCs/>
          <w:color w:val="000000" w:themeColor="text1"/>
          <w:lang w:val="en-US"/>
        </w:rPr>
        <w:t>W/m</w:t>
      </w:r>
      <w:r w:rsidR="00452476" w:rsidRPr="00B54815">
        <w:rPr>
          <w:b/>
          <w:bCs/>
          <w:color w:val="000000" w:themeColor="text1"/>
          <w:vertAlign w:val="superscript"/>
          <w:lang w:val="en-US"/>
        </w:rPr>
        <w:t>2</w:t>
      </w:r>
      <w:r w:rsidRPr="00B54815">
        <w:rPr>
          <w:color w:val="000000" w:themeColor="text1"/>
          <w:lang w:val="en-US"/>
        </w:rPr>
        <w:t xml:space="preserve"> – </w:t>
      </w:r>
      <w:r w:rsidR="00B54815" w:rsidRPr="00B54815">
        <w:rPr>
          <w:color w:val="000000" w:themeColor="text1"/>
          <w:lang w:val="en-US"/>
        </w:rPr>
        <w:t>Low intensity of PAR (minimum permissible): vegetative organs grow, but full-grown generative organs are not formed.</w:t>
      </w:r>
    </w:p>
    <w:p w14:paraId="40D811CE" w14:textId="05255D6E" w:rsidR="00B54815" w:rsidRPr="00B54815" w:rsidRDefault="007E3FF3" w:rsidP="008B0C02">
      <w:pPr>
        <w:pStyle w:val="af2"/>
        <w:numPr>
          <w:ilvl w:val="0"/>
          <w:numId w:val="5"/>
        </w:numPr>
        <w:spacing w:before="120"/>
        <w:ind w:left="714" w:hanging="357"/>
        <w:rPr>
          <w:color w:val="000000" w:themeColor="text1"/>
          <w:lang w:val="en-US"/>
        </w:rPr>
      </w:pPr>
      <w:r w:rsidRPr="00B54815">
        <w:rPr>
          <w:b/>
          <w:bCs/>
          <w:color w:val="000000" w:themeColor="text1"/>
          <w:lang w:val="en-US"/>
        </w:rPr>
        <w:t xml:space="preserve">40 </w:t>
      </w:r>
      <w:r w:rsidR="00557F37" w:rsidRPr="00B54815">
        <w:rPr>
          <w:b/>
          <w:bCs/>
          <w:color w:val="000000" w:themeColor="text1"/>
          <w:lang w:val="en-US"/>
        </w:rPr>
        <w:t>W/m</w:t>
      </w:r>
      <w:r w:rsidR="00452476" w:rsidRPr="00B54815">
        <w:rPr>
          <w:b/>
          <w:bCs/>
          <w:color w:val="000000" w:themeColor="text1"/>
          <w:vertAlign w:val="superscript"/>
          <w:lang w:val="en-US"/>
        </w:rPr>
        <w:t>2</w:t>
      </w:r>
      <w:r w:rsidRPr="00B54815">
        <w:rPr>
          <w:color w:val="000000" w:themeColor="text1"/>
          <w:lang w:val="en-US"/>
        </w:rPr>
        <w:t xml:space="preserve"> – </w:t>
      </w:r>
      <w:r w:rsidR="00B54815" w:rsidRPr="00B54815">
        <w:rPr>
          <w:color w:val="000000" w:themeColor="text1"/>
          <w:lang w:val="en-US"/>
        </w:rPr>
        <w:t xml:space="preserve">According to the </w:t>
      </w:r>
      <w:proofErr w:type="spellStart"/>
      <w:r w:rsidR="00B54815" w:rsidRPr="00B54815">
        <w:rPr>
          <w:color w:val="000000" w:themeColor="text1"/>
          <w:lang w:val="en-US"/>
        </w:rPr>
        <w:t>Giproniselprom</w:t>
      </w:r>
      <w:proofErr w:type="spellEnd"/>
      <w:r w:rsidR="00B54815" w:rsidRPr="00B54815">
        <w:rPr>
          <w:color w:val="000000" w:themeColor="text1"/>
          <w:lang w:val="en-US"/>
        </w:rPr>
        <w:t xml:space="preserve"> Institute, such a PAR with a photoperiod of 14 hours (0.56 kWh/m2×day) is the optimal rate of irradiation in the greenhouse for the cultivation of seedlings.</w:t>
      </w:r>
    </w:p>
    <w:p w14:paraId="3BFFB4CB" w14:textId="55DAAAD2" w:rsidR="00B54815" w:rsidRPr="00B54815" w:rsidRDefault="007E3FF3" w:rsidP="00660B43">
      <w:pPr>
        <w:pStyle w:val="af2"/>
        <w:numPr>
          <w:ilvl w:val="0"/>
          <w:numId w:val="5"/>
        </w:numPr>
        <w:spacing w:before="120"/>
        <w:ind w:left="714" w:hanging="357"/>
        <w:rPr>
          <w:color w:val="000000" w:themeColor="text1"/>
          <w:lang w:val="en-US"/>
        </w:rPr>
      </w:pPr>
      <w:r w:rsidRPr="00B54815">
        <w:rPr>
          <w:b/>
          <w:bCs/>
          <w:color w:val="000000" w:themeColor="text1"/>
          <w:lang w:val="en-US"/>
        </w:rPr>
        <w:t xml:space="preserve">65-90 </w:t>
      </w:r>
      <w:r w:rsidR="00557F37" w:rsidRPr="00B54815">
        <w:rPr>
          <w:b/>
          <w:bCs/>
          <w:color w:val="000000" w:themeColor="text1"/>
          <w:lang w:val="en-US"/>
        </w:rPr>
        <w:t>W/m</w:t>
      </w:r>
      <w:r w:rsidR="00452476" w:rsidRPr="00B54815">
        <w:rPr>
          <w:b/>
          <w:bCs/>
          <w:color w:val="000000" w:themeColor="text1"/>
          <w:vertAlign w:val="superscript"/>
          <w:lang w:val="en-US"/>
        </w:rPr>
        <w:t>2</w:t>
      </w:r>
      <w:r w:rsidRPr="00B54815">
        <w:rPr>
          <w:color w:val="000000" w:themeColor="text1"/>
          <w:lang w:val="en-US"/>
        </w:rPr>
        <w:t xml:space="preserve"> – </w:t>
      </w:r>
      <w:r w:rsidR="00B54815" w:rsidRPr="00B54815">
        <w:rPr>
          <w:color w:val="000000" w:themeColor="text1"/>
          <w:lang w:val="en-US"/>
        </w:rPr>
        <w:t xml:space="preserve">on highly efficient </w:t>
      </w:r>
      <w:proofErr w:type="spellStart"/>
      <w:r w:rsidR="00B54815" w:rsidRPr="00B54815">
        <w:rPr>
          <w:color w:val="000000" w:themeColor="text1"/>
          <w:lang w:val="en-US"/>
        </w:rPr>
        <w:t>phytocomplexes</w:t>
      </w:r>
      <w:proofErr w:type="spellEnd"/>
      <w:r w:rsidR="00B54815" w:rsidRPr="00B54815">
        <w:rPr>
          <w:color w:val="000000" w:themeColor="text1"/>
          <w:lang w:val="en-US"/>
        </w:rPr>
        <w:t xml:space="preserve"> for year-round intensive production of plant products developed by the Agrophysical Institute, high yields are achieved. The developer reports that the plants can produce several harvests per year (tomato - 4, pepper - 3, cucumber - 4÷6, celery leaf, dill, parsley - 12÷14, leaf mustard - 16÷18, watercress - </w:t>
      </w:r>
      <w:r w:rsidR="00B54815" w:rsidRPr="00B54815">
        <w:rPr>
          <w:color w:val="000000" w:themeColor="text1"/>
          <w:lang w:val="en-US"/>
        </w:rPr>
        <w:lastRenderedPageBreak/>
        <w:t>20÷24). Products have high quality indicators on the content of vitamins, mineral elements and other food value characteristics. Its nitrate content is much lower than the established sanitary standards, there are no pesticides and other pollutants.</w:t>
      </w:r>
    </w:p>
    <w:p w14:paraId="2A34C77C" w14:textId="5F257B80" w:rsidR="009F3DE4" w:rsidRPr="00B54815" w:rsidRDefault="007E3FF3" w:rsidP="000777F9">
      <w:pPr>
        <w:pStyle w:val="af2"/>
        <w:numPr>
          <w:ilvl w:val="0"/>
          <w:numId w:val="5"/>
        </w:numPr>
        <w:spacing w:before="120"/>
        <w:ind w:left="714" w:hanging="357"/>
        <w:rPr>
          <w:color w:val="000000" w:themeColor="text1"/>
          <w:lang w:val="en-US"/>
        </w:rPr>
      </w:pPr>
      <w:r w:rsidRPr="00B54815">
        <w:rPr>
          <w:b/>
          <w:bCs/>
          <w:color w:val="000000" w:themeColor="text1"/>
          <w:lang w:val="en-US"/>
        </w:rPr>
        <w:t xml:space="preserve">100 </w:t>
      </w:r>
      <w:r w:rsidR="00557F37" w:rsidRPr="00B54815">
        <w:rPr>
          <w:b/>
          <w:bCs/>
          <w:color w:val="000000" w:themeColor="text1"/>
          <w:lang w:val="en-US"/>
        </w:rPr>
        <w:t>W/m</w:t>
      </w:r>
      <w:r w:rsidR="00452476" w:rsidRPr="00B54815">
        <w:rPr>
          <w:b/>
          <w:bCs/>
          <w:color w:val="000000" w:themeColor="text1"/>
          <w:vertAlign w:val="superscript"/>
          <w:lang w:val="en-US"/>
        </w:rPr>
        <w:t>2</w:t>
      </w:r>
      <w:r w:rsidRPr="00B54815">
        <w:rPr>
          <w:color w:val="000000" w:themeColor="text1"/>
          <w:lang w:val="en-US"/>
        </w:rPr>
        <w:t xml:space="preserve"> – </w:t>
      </w:r>
      <w:r w:rsidR="00557F37" w:rsidRPr="00B54815">
        <w:rPr>
          <w:color w:val="000000" w:themeColor="text1"/>
          <w:lang w:val="en-US"/>
        </w:rPr>
        <w:t xml:space="preserve">According to the developments of </w:t>
      </w:r>
      <w:proofErr w:type="spellStart"/>
      <w:r w:rsidR="00557F37" w:rsidRPr="00B54815">
        <w:rPr>
          <w:color w:val="000000" w:themeColor="text1"/>
          <w:lang w:val="en-US"/>
        </w:rPr>
        <w:t>Giproniselprom</w:t>
      </w:r>
      <w:proofErr w:type="spellEnd"/>
      <w:r w:rsidR="00557F37" w:rsidRPr="00B54815">
        <w:rPr>
          <w:color w:val="000000" w:themeColor="text1"/>
          <w:lang w:val="en-US"/>
        </w:rPr>
        <w:t xml:space="preserve"> Institute, such a PAR with a photoperiod of 16 hours (1.6 kWh/m2×day) is the optimal rate of irradiation in the greenhouse for growing to produce</w:t>
      </w:r>
      <w:r w:rsidRPr="00B54815">
        <w:rPr>
          <w:color w:val="000000" w:themeColor="text1"/>
          <w:lang w:val="en-US"/>
        </w:rPr>
        <w:t>.</w:t>
      </w:r>
    </w:p>
    <w:p w14:paraId="1BBD9E55" w14:textId="3136C2AB" w:rsidR="009F3DE4" w:rsidRPr="00557F37" w:rsidRDefault="007E3FF3" w:rsidP="00557F37">
      <w:pPr>
        <w:pStyle w:val="af2"/>
        <w:numPr>
          <w:ilvl w:val="0"/>
          <w:numId w:val="5"/>
        </w:numPr>
        <w:spacing w:before="120"/>
        <w:ind w:left="714" w:hanging="357"/>
        <w:rPr>
          <w:color w:val="000000" w:themeColor="text1"/>
          <w:lang w:val="en-US"/>
        </w:rPr>
      </w:pPr>
      <w:r w:rsidRPr="00557F37">
        <w:rPr>
          <w:b/>
          <w:bCs/>
          <w:color w:val="000000" w:themeColor="text1"/>
          <w:lang w:val="en-US"/>
        </w:rPr>
        <w:t xml:space="preserve">150-220 </w:t>
      </w:r>
      <w:r w:rsidR="00557F37" w:rsidRPr="00557F37">
        <w:rPr>
          <w:b/>
          <w:bCs/>
          <w:color w:val="000000" w:themeColor="text1"/>
          <w:lang w:val="en-US"/>
        </w:rPr>
        <w:t>W/m</w:t>
      </w:r>
      <w:r w:rsidR="00452476" w:rsidRPr="00557F37">
        <w:rPr>
          <w:b/>
          <w:bCs/>
          <w:color w:val="000000" w:themeColor="text1"/>
          <w:vertAlign w:val="superscript"/>
          <w:lang w:val="en-US"/>
        </w:rPr>
        <w:t>2</w:t>
      </w:r>
      <w:r w:rsidRPr="00557F37">
        <w:rPr>
          <w:color w:val="000000" w:themeColor="text1"/>
          <w:lang w:val="en-US"/>
        </w:rPr>
        <w:t xml:space="preserve"> – </w:t>
      </w:r>
      <w:r w:rsidR="00557F37" w:rsidRPr="00557F37">
        <w:rPr>
          <w:color w:val="000000" w:themeColor="text1"/>
          <w:lang w:val="en-US"/>
        </w:rPr>
        <w:t>according to many sources, is considered the optimal PAR intensity at which the maximum accumulation of biomass per unit time is observed. Photosynthesis and growth are well balanced at photoperiod of 16 hours (2.4÷3.52 kWh/m2×day)</w:t>
      </w:r>
      <w:r w:rsidRPr="00557F37">
        <w:rPr>
          <w:color w:val="000000" w:themeColor="text1"/>
          <w:lang w:val="en-US"/>
        </w:rPr>
        <w:t>.</w:t>
      </w:r>
    </w:p>
    <w:p w14:paraId="6E31107D" w14:textId="7382794B" w:rsidR="009F3DE4" w:rsidRPr="00557F37" w:rsidRDefault="007E3FF3" w:rsidP="00452476">
      <w:pPr>
        <w:pStyle w:val="af2"/>
        <w:numPr>
          <w:ilvl w:val="0"/>
          <w:numId w:val="5"/>
        </w:numPr>
        <w:spacing w:before="120"/>
        <w:ind w:left="714" w:hanging="357"/>
        <w:rPr>
          <w:color w:val="000000" w:themeColor="text1"/>
          <w:lang w:val="en-US"/>
        </w:rPr>
      </w:pPr>
      <w:r w:rsidRPr="00557F37">
        <w:rPr>
          <w:b/>
          <w:bCs/>
          <w:color w:val="000000" w:themeColor="text1"/>
          <w:lang w:val="en-US"/>
        </w:rPr>
        <w:t xml:space="preserve">280-300 </w:t>
      </w:r>
      <w:r w:rsidR="00557F37" w:rsidRPr="00557F37">
        <w:rPr>
          <w:b/>
          <w:bCs/>
          <w:color w:val="000000" w:themeColor="text1"/>
          <w:lang w:val="en-US"/>
        </w:rPr>
        <w:t>W/m</w:t>
      </w:r>
      <w:r w:rsidR="00452476" w:rsidRPr="00557F37">
        <w:rPr>
          <w:b/>
          <w:bCs/>
          <w:color w:val="000000" w:themeColor="text1"/>
          <w:vertAlign w:val="superscript"/>
          <w:lang w:val="en-US"/>
        </w:rPr>
        <w:t>2</w:t>
      </w:r>
      <w:r w:rsidRPr="00557F37">
        <w:rPr>
          <w:color w:val="000000" w:themeColor="text1"/>
          <w:lang w:val="en-US"/>
        </w:rPr>
        <w:t xml:space="preserve"> – </w:t>
      </w:r>
      <w:r w:rsidR="00557F37" w:rsidRPr="00557F37">
        <w:rPr>
          <w:color w:val="000000" w:themeColor="text1"/>
          <w:lang w:val="en-US"/>
        </w:rPr>
        <w:t>upper reasonable limit for the application of supplementary light. Depending on the method of artificial light control, the appropriate algorithm for switching off dormancy is implemented</w:t>
      </w:r>
      <w:r w:rsidRPr="00557F37">
        <w:rPr>
          <w:color w:val="000000" w:themeColor="text1"/>
          <w:lang w:val="en-US"/>
        </w:rPr>
        <w:t>.</w:t>
      </w:r>
    </w:p>
    <w:p w14:paraId="04E98688" w14:textId="2328DE83" w:rsidR="00EC47CD" w:rsidRDefault="007E3FF3" w:rsidP="00851B77">
      <w:pPr>
        <w:pStyle w:val="af2"/>
        <w:numPr>
          <w:ilvl w:val="0"/>
          <w:numId w:val="5"/>
        </w:numPr>
        <w:spacing w:before="120"/>
        <w:ind w:left="714" w:firstLine="0"/>
        <w:rPr>
          <w:color w:val="000000" w:themeColor="text1"/>
        </w:rPr>
      </w:pPr>
      <w:r w:rsidRPr="00557F37">
        <w:rPr>
          <w:b/>
          <w:bCs/>
          <w:color w:val="000000" w:themeColor="text1"/>
          <w:lang w:val="en-US"/>
        </w:rPr>
        <w:t xml:space="preserve">400 </w:t>
      </w:r>
      <w:r w:rsidR="00557F37" w:rsidRPr="00557F37">
        <w:rPr>
          <w:b/>
          <w:bCs/>
          <w:color w:val="000000" w:themeColor="text1"/>
          <w:lang w:val="en-US"/>
        </w:rPr>
        <w:t>W/m</w:t>
      </w:r>
      <w:r w:rsidR="00452476" w:rsidRPr="00557F37">
        <w:rPr>
          <w:b/>
          <w:bCs/>
          <w:color w:val="000000" w:themeColor="text1"/>
          <w:vertAlign w:val="superscript"/>
          <w:lang w:val="en-US"/>
        </w:rPr>
        <w:t>2</w:t>
      </w:r>
      <w:r w:rsidRPr="00557F37">
        <w:rPr>
          <w:color w:val="000000" w:themeColor="text1"/>
          <w:lang w:val="en-US"/>
        </w:rPr>
        <w:t xml:space="preserve"> </w:t>
      </w:r>
      <w:r w:rsidR="00557F37" w:rsidRPr="00557F37">
        <w:rPr>
          <w:color w:val="000000" w:themeColor="text1"/>
          <w:lang w:val="en-US"/>
        </w:rPr>
        <w:t xml:space="preserve">(photoperiod 16h.-6.4 kWh/m2×day) and more - the saturated intensity of PAR, at which photosynthesis reaches the plateau of light saturation, i.e., the maximum photosynthesis. </w:t>
      </w:r>
      <w:proofErr w:type="spellStart"/>
      <w:r w:rsidR="00557F37" w:rsidRPr="00557F37">
        <w:rPr>
          <w:color w:val="000000" w:themeColor="text1"/>
        </w:rPr>
        <w:t>Plants</w:t>
      </w:r>
      <w:proofErr w:type="spellEnd"/>
      <w:r w:rsidR="00557F37" w:rsidRPr="00557F37">
        <w:rPr>
          <w:color w:val="000000" w:themeColor="text1"/>
        </w:rPr>
        <w:t xml:space="preserve"> </w:t>
      </w:r>
      <w:proofErr w:type="spellStart"/>
      <w:r w:rsidR="00557F37" w:rsidRPr="00557F37">
        <w:rPr>
          <w:color w:val="000000" w:themeColor="text1"/>
        </w:rPr>
        <w:t>become</w:t>
      </w:r>
      <w:proofErr w:type="spellEnd"/>
      <w:r w:rsidR="00557F37" w:rsidRPr="00557F37">
        <w:rPr>
          <w:color w:val="000000" w:themeColor="text1"/>
        </w:rPr>
        <w:t xml:space="preserve"> </w:t>
      </w:r>
      <w:proofErr w:type="spellStart"/>
      <w:r w:rsidR="00557F37" w:rsidRPr="00557F37">
        <w:rPr>
          <w:color w:val="000000" w:themeColor="text1"/>
        </w:rPr>
        <w:t>stunted</w:t>
      </w:r>
      <w:proofErr w:type="spellEnd"/>
      <w:r w:rsidR="00557F37" w:rsidRPr="00557F37">
        <w:rPr>
          <w:color w:val="000000" w:themeColor="text1"/>
        </w:rPr>
        <w:t>.</w:t>
      </w:r>
    </w:p>
    <w:p w14:paraId="2EC6E60D" w14:textId="77777777" w:rsidR="00557F37" w:rsidRPr="00557F37" w:rsidRDefault="00557F37" w:rsidP="00557F37">
      <w:pPr>
        <w:pStyle w:val="af2"/>
        <w:spacing w:before="120"/>
        <w:ind w:left="714" w:firstLine="0"/>
        <w:rPr>
          <w:color w:val="000000" w:themeColor="text1"/>
        </w:rPr>
      </w:pPr>
    </w:p>
    <w:p w14:paraId="337C8508" w14:textId="77777777" w:rsidR="00B54815" w:rsidRPr="00B54815" w:rsidRDefault="00B54815" w:rsidP="00B54815">
      <w:pPr>
        <w:rPr>
          <w:color w:val="000000" w:themeColor="text1"/>
          <w:lang w:val="en-US"/>
        </w:rPr>
      </w:pPr>
      <w:r w:rsidRPr="00B54815">
        <w:rPr>
          <w:color w:val="000000" w:themeColor="text1"/>
          <w:lang w:val="en-US"/>
        </w:rPr>
        <w:t xml:space="preserve">In a year-round practice, photoperiodic lighting will definitely be required. The lighting installation will have to work in the dark and must fully provide a given level of photosynthesis. </w:t>
      </w:r>
    </w:p>
    <w:p w14:paraId="4B08538E" w14:textId="77777777" w:rsidR="00B54815" w:rsidRPr="00B54815" w:rsidRDefault="00B54815" w:rsidP="00B54815">
      <w:pPr>
        <w:rPr>
          <w:color w:val="000000" w:themeColor="text1"/>
          <w:lang w:val="en-US"/>
        </w:rPr>
      </w:pPr>
      <w:r w:rsidRPr="00B54815">
        <w:rPr>
          <w:color w:val="000000" w:themeColor="text1"/>
          <w:lang w:val="en-US"/>
        </w:rPr>
        <w:t>It should be noted that in this situation, the choice of lighting power starts with the minimum required level, which does not depend on the geography of the greenhouse! On the geography will depend on the time of operation of the lighting installation in the annual cycle. The minimum required PAR level of a lighting installation should be considered 40 W/m2 (with a photoperiod of 16 hours - 0.64 kWh/m2×day, with 20 hours - 0.8 kWh/m2×day).</w:t>
      </w:r>
    </w:p>
    <w:p w14:paraId="4E76ACC1" w14:textId="77777777" w:rsidR="00B54815" w:rsidRPr="00B54815" w:rsidRDefault="00B54815" w:rsidP="00B54815">
      <w:pPr>
        <w:rPr>
          <w:color w:val="000000" w:themeColor="text1"/>
          <w:lang w:val="en-US"/>
        </w:rPr>
      </w:pPr>
      <w:r w:rsidRPr="00B54815">
        <w:rPr>
          <w:color w:val="000000" w:themeColor="text1"/>
          <w:lang w:val="en-US"/>
        </w:rPr>
        <w:t>Until recently, it was believed that greenhouses should be located in the southern latitudes, and the products should be delivered with the help of well-functioning logistics. Now in Europe, thanks to advances in technology, this concept is being reconsidered in favor of placing greenhouses in close proximity to the potential consumer. In this case, products in the unambiguous sense arrive on the shelves literally from the "bed".</w:t>
      </w:r>
    </w:p>
    <w:p w14:paraId="5C8ECEAD" w14:textId="77777777" w:rsidR="00B54815" w:rsidRPr="00B54815" w:rsidRDefault="00B54815" w:rsidP="00B54815">
      <w:pPr>
        <w:rPr>
          <w:color w:val="000000" w:themeColor="text1"/>
          <w:lang w:val="en-US"/>
        </w:rPr>
      </w:pPr>
      <w:r w:rsidRPr="00B54815">
        <w:rPr>
          <w:color w:val="000000" w:themeColor="text1"/>
          <w:lang w:val="en-US"/>
        </w:rPr>
        <w:t>In Russia, with its vastness and limited logistical possibilities, this approach to the location of greenhouses is extremely relevant for many regions. Contrary to common misconceptions, almost the entire territory of Russia has a much higher level of irradiation than it might seem. Some northern territories in the warm half of the year have a level of natural light comparable to the south. Although due to differences in microclimate and terrain topography, an error in choosing the location of a greenhouse a hundred other kilometers away can lead to a significant reduction in the possible number of sunny days per year.</w:t>
      </w:r>
    </w:p>
    <w:p w14:paraId="340B6CF2" w14:textId="77777777" w:rsidR="00B54815" w:rsidRPr="00B54815" w:rsidRDefault="00B54815" w:rsidP="00B54815">
      <w:pPr>
        <w:rPr>
          <w:color w:val="000000" w:themeColor="text1"/>
          <w:lang w:val="en-US"/>
        </w:rPr>
      </w:pPr>
      <w:r w:rsidRPr="00B54815">
        <w:rPr>
          <w:color w:val="000000" w:themeColor="text1"/>
          <w:lang w:val="en-US"/>
        </w:rPr>
        <w:t>If irradiation is too intense, the rate of dark photosynthetic reactions may not keep up with the rate of light reactions. In this case you can try the practice of intermittent activation of extra light during the dark time of the day. In this case for more efficient use of light energy the duration of dark intervals should exceed the duration of light intervals. The effectiveness of this method is a scientifically proven fact.</w:t>
      </w:r>
    </w:p>
    <w:p w14:paraId="1CFD2391" w14:textId="21399FEE" w:rsidR="00EC47CD" w:rsidRPr="00B54815" w:rsidRDefault="00B54815" w:rsidP="000E4D3E">
      <w:pPr>
        <w:rPr>
          <w:color w:val="000000" w:themeColor="text1"/>
          <w:lang w:val="en-US"/>
        </w:rPr>
      </w:pPr>
      <w:r w:rsidRPr="00B54815">
        <w:rPr>
          <w:color w:val="000000" w:themeColor="text1"/>
          <w:lang w:val="en-US"/>
        </w:rPr>
        <w:t>The level of additional lighting capacity of 40 W/m2 allows you to implement a year-round cultivation of plants in greenhouses in almost all latitudes of Russia.</w:t>
      </w:r>
    </w:p>
    <w:p w14:paraId="6A1203D8" w14:textId="77777777" w:rsidR="00EC47CD" w:rsidRPr="00B54815" w:rsidRDefault="00EC47CD" w:rsidP="00B54815">
      <w:pPr>
        <w:ind w:firstLine="0"/>
        <w:rPr>
          <w:color w:val="000000" w:themeColor="text1"/>
          <w:lang w:val="en-US"/>
        </w:rPr>
      </w:pPr>
    </w:p>
    <w:p w14:paraId="1ED01D9B" w14:textId="06F20E0D" w:rsidR="00D42C3D" w:rsidRPr="00B54815" w:rsidRDefault="00D42C3D" w:rsidP="00D42C3D">
      <w:pPr>
        <w:rPr>
          <w:color w:val="000000" w:themeColor="text1"/>
          <w:lang w:val="en-US"/>
        </w:rPr>
      </w:pPr>
      <w:r w:rsidRPr="00A20321">
        <w:rPr>
          <w:noProof/>
          <w:color w:val="000000" w:themeColor="text1"/>
        </w:rPr>
        <w:lastRenderedPageBreak/>
        <w:drawing>
          <wp:anchor distT="0" distB="0" distL="114300" distR="114300" simplePos="0" relativeHeight="252025856" behindDoc="0" locked="0" layoutInCell="1" allowOverlap="1" wp14:anchorId="5A3484A5" wp14:editId="2BD18CBA">
            <wp:simplePos x="0" y="0"/>
            <wp:positionH relativeFrom="column">
              <wp:posOffset>0</wp:posOffset>
            </wp:positionH>
            <wp:positionV relativeFrom="paragraph">
              <wp:posOffset>202565</wp:posOffset>
            </wp:positionV>
            <wp:extent cx="5930265" cy="25146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113">
                      <a:extLst>
                        <a:ext uri="{28A0092B-C50C-407E-A947-70E740481C1C}">
                          <a14:useLocalDpi xmlns:a14="http://schemas.microsoft.com/office/drawing/2010/main" val="0"/>
                        </a:ext>
                      </a:extLst>
                    </a:blip>
                    <a:stretch>
                      <a:fillRect/>
                    </a:stretch>
                  </pic:blipFill>
                  <pic:spPr>
                    <a:xfrm>
                      <a:off x="0" y="0"/>
                      <a:ext cx="5930265" cy="2514600"/>
                    </a:xfrm>
                    <a:prstGeom prst="rect">
                      <a:avLst/>
                    </a:prstGeom>
                  </pic:spPr>
                </pic:pic>
              </a:graphicData>
            </a:graphic>
            <wp14:sizeRelH relativeFrom="page">
              <wp14:pctWidth>0</wp14:pctWidth>
            </wp14:sizeRelH>
            <wp14:sizeRelV relativeFrom="page">
              <wp14:pctHeight>0</wp14:pctHeight>
            </wp14:sizeRelV>
          </wp:anchor>
        </w:drawing>
      </w:r>
      <w:r w:rsidR="00B54815" w:rsidRPr="00B54815">
        <w:rPr>
          <w:lang w:val="en-US"/>
        </w:rPr>
        <w:t xml:space="preserve"> </w:t>
      </w:r>
      <w:r w:rsidR="00B54815" w:rsidRPr="00B54815">
        <w:rPr>
          <w:color w:val="000000" w:themeColor="text1"/>
          <w:lang w:val="en-US"/>
        </w:rPr>
        <w:t>Total daily dose of supplementary light (kWh/m2/day</w:t>
      </w:r>
      <w:r w:rsidR="00552E0E" w:rsidRPr="00B54815">
        <w:rPr>
          <w:color w:val="000000" w:themeColor="text1"/>
          <w:lang w:val="en-US"/>
        </w:rPr>
        <w:t>):</w:t>
      </w:r>
    </w:p>
    <w:p w14:paraId="24CC4C2C" w14:textId="2FA518E1" w:rsidR="00552E0E" w:rsidRPr="00B54815" w:rsidRDefault="00552E0E" w:rsidP="000E4D3E">
      <w:pPr>
        <w:ind w:firstLine="0"/>
        <w:rPr>
          <w:color w:val="000000" w:themeColor="text1"/>
          <w:lang w:val="en-US"/>
        </w:rPr>
      </w:pPr>
    </w:p>
    <w:p w14:paraId="5FC339A0" w14:textId="542B734D" w:rsidR="001469A4" w:rsidRPr="00B54815" w:rsidRDefault="00B54815" w:rsidP="000E4D3E">
      <w:pPr>
        <w:ind w:firstLine="0"/>
        <w:rPr>
          <w:b/>
          <w:bCs/>
          <w:color w:val="000000" w:themeColor="text1"/>
          <w:lang w:val="en-US"/>
        </w:rPr>
      </w:pPr>
      <w:r w:rsidRPr="00B54815">
        <w:rPr>
          <w:b/>
          <w:bCs/>
          <w:color w:val="000000" w:themeColor="text1"/>
          <w:lang w:val="en-US"/>
        </w:rPr>
        <w:t>Automatic control of downdraft</w:t>
      </w:r>
      <w:r w:rsidR="003E7F7B" w:rsidRPr="00B54815">
        <w:rPr>
          <w:b/>
          <w:bCs/>
          <w:color w:val="000000" w:themeColor="text1"/>
          <w:lang w:val="en-US"/>
        </w:rPr>
        <w:t>:</w:t>
      </w:r>
    </w:p>
    <w:p w14:paraId="6531F086" w14:textId="77777777" w:rsidR="00B54815" w:rsidRPr="00B54815" w:rsidRDefault="00B54815" w:rsidP="00B54815">
      <w:pPr>
        <w:rPr>
          <w:color w:val="000000" w:themeColor="text1"/>
          <w:lang w:val="en-US"/>
        </w:rPr>
      </w:pPr>
      <w:r w:rsidRPr="00B54815">
        <w:rPr>
          <w:color w:val="000000" w:themeColor="text1"/>
          <w:lang w:val="en-US"/>
        </w:rPr>
        <w:t>Electric dosing is controlled by consoles, complete with communication and safety equipment. PU (control panels) distribute energy between groups of receivers and turn on the lights according to agricultural requirements. their number, as well as the number of light sources under the control of each device is calculated taking into account the need to solve the optimization problem, designed to minimize electricity losses.</w:t>
      </w:r>
    </w:p>
    <w:p w14:paraId="47E537B2" w14:textId="77777777" w:rsidR="00B54815" w:rsidRPr="00B54815" w:rsidRDefault="00B54815" w:rsidP="00B54815">
      <w:pPr>
        <w:rPr>
          <w:color w:val="000000" w:themeColor="text1"/>
          <w:lang w:val="en-US"/>
        </w:rPr>
      </w:pPr>
      <w:r w:rsidRPr="00B54815">
        <w:rPr>
          <w:color w:val="000000" w:themeColor="text1"/>
          <w:lang w:val="en-US"/>
        </w:rPr>
        <w:t>Automation of the system is realized by placing control panels for dormitory lighting (SCHUD) on the territory of the object. Each greenhouse is equipped with its own control panel, which initiates the switching on of all the lamps present in the room, or only some of them. This administration can be centralized (commands for all low-voltage switchgears (LVDC) come from a single control point), remote (settings are set by the operator) or automatic (the algorithm of the controller is prescribed in the program).</w:t>
      </w:r>
    </w:p>
    <w:p w14:paraId="3F967A89" w14:textId="77777777" w:rsidR="00B54815" w:rsidRPr="00B54815" w:rsidRDefault="00B54815" w:rsidP="00B54815">
      <w:pPr>
        <w:rPr>
          <w:color w:val="000000" w:themeColor="text1"/>
          <w:lang w:val="en-US"/>
        </w:rPr>
      </w:pPr>
      <w:r w:rsidRPr="00B54815">
        <w:rPr>
          <w:color w:val="000000" w:themeColor="text1"/>
          <w:lang w:val="en-US"/>
        </w:rPr>
        <w:t>Automated control systems (automated control systems) responsible for microclimate, which such boards are usually part of, are capable, among other things, depending on the current season of the year and, accordingly, on how many hours of daylight, change the time and intensity of dosing.</w:t>
      </w:r>
    </w:p>
    <w:p w14:paraId="3FE46843" w14:textId="77777777" w:rsidR="00B54815" w:rsidRPr="00B54815" w:rsidRDefault="00B54815" w:rsidP="00B54815">
      <w:pPr>
        <w:rPr>
          <w:color w:val="000000" w:themeColor="text1"/>
          <w:lang w:val="en-US"/>
        </w:rPr>
      </w:pPr>
      <w:r w:rsidRPr="00B54815">
        <w:rPr>
          <w:color w:val="000000" w:themeColor="text1"/>
          <w:lang w:val="en-US"/>
        </w:rPr>
        <w:t>Artificial irradiation of crops is a system which includes control and power electric installations. They activate or deactivate consecutively in automatic or manual mode the lights of greenhouse block containing both electronic and electromagnetic ballasts.</w:t>
      </w:r>
    </w:p>
    <w:p w14:paraId="4358235C" w14:textId="77777777" w:rsidR="00B54815" w:rsidRPr="00B54815" w:rsidRDefault="00B54815" w:rsidP="000E4D3E">
      <w:pPr>
        <w:rPr>
          <w:color w:val="000000" w:themeColor="text1"/>
          <w:lang w:val="en-US"/>
        </w:rPr>
      </w:pPr>
      <w:r w:rsidRPr="00B54815">
        <w:rPr>
          <w:color w:val="000000" w:themeColor="text1"/>
          <w:lang w:val="en-US"/>
        </w:rPr>
        <w:t>As part of the intelligent complex there are two functional blocks.</w:t>
      </w:r>
    </w:p>
    <w:p w14:paraId="0E5F637D" w14:textId="77777777" w:rsidR="00B54815" w:rsidRPr="00B54815" w:rsidRDefault="00B54815" w:rsidP="00B54815">
      <w:pPr>
        <w:rPr>
          <w:color w:val="000000" w:themeColor="text1"/>
          <w:lang w:val="en-US"/>
        </w:rPr>
      </w:pPr>
      <w:r w:rsidRPr="00B54815">
        <w:rPr>
          <w:color w:val="000000" w:themeColor="text1"/>
          <w:lang w:val="en-US"/>
        </w:rPr>
        <w:t>The main one is the lighting control cabinet. This cabinet controls the operation of both the SCHD (stepper motors), and the group artificial light sources connected to its panel of illumination.</w:t>
      </w:r>
    </w:p>
    <w:p w14:paraId="7C786F79" w14:textId="77777777" w:rsidR="00B54815" w:rsidRPr="00B54815" w:rsidRDefault="00B54815" w:rsidP="00B54815">
      <w:pPr>
        <w:rPr>
          <w:color w:val="000000" w:themeColor="text1"/>
          <w:lang w:val="en-US"/>
        </w:rPr>
      </w:pPr>
      <w:r w:rsidRPr="00B54815">
        <w:rPr>
          <w:color w:val="000000" w:themeColor="text1"/>
          <w:lang w:val="en-US"/>
        </w:rPr>
        <w:t>If automatic mode is selected, the climate computer acts as a source of commands. Analog or digital channels are used to organize data exchange between the computer and the panel and to transmit control signals. Communication between the cabinet and the control panel (and vice versa) is established through the Modbus protocol (RS-485 serial line).</w:t>
      </w:r>
    </w:p>
    <w:p w14:paraId="33597696" w14:textId="77777777" w:rsidR="00B54815" w:rsidRPr="00B54815" w:rsidRDefault="00B54815" w:rsidP="00B54815">
      <w:pPr>
        <w:rPr>
          <w:color w:val="000000" w:themeColor="text1"/>
          <w:lang w:val="en-US"/>
        </w:rPr>
      </w:pPr>
      <w:r w:rsidRPr="00B54815">
        <w:rPr>
          <w:color w:val="000000" w:themeColor="text1"/>
          <w:lang w:val="en-US"/>
        </w:rPr>
        <w:t>The control panel is equipped with a programmable logic controller, which can be considered the main link in building the logic of the unit operation. The software is usually tailored to the specific system. To visualize the data, to enter parameters and manually adjust their values, the operator panel, mounted in the door of the enclosure of the switchgear and control unit, is used.</w:t>
      </w:r>
    </w:p>
    <w:p w14:paraId="0A271543" w14:textId="77777777" w:rsidR="00B54815" w:rsidRPr="00B54815" w:rsidRDefault="00B54815" w:rsidP="00B54815">
      <w:pPr>
        <w:rPr>
          <w:color w:val="000000" w:themeColor="text1"/>
          <w:lang w:val="en-US"/>
        </w:rPr>
      </w:pPr>
      <w:r w:rsidRPr="00B54815">
        <w:rPr>
          <w:color w:val="000000" w:themeColor="text1"/>
          <w:lang w:val="en-US"/>
        </w:rPr>
        <w:lastRenderedPageBreak/>
        <w:t>The second element is the switchboards. They receive power and distribute it to the group lines of artificial light sources. They provide local and remote modes of operation, and the commands are transmitted by the cabinet SHUO. NCU of this type have a built-in automatic protection (presented by time delay), excluding the repeated manual activation of receivers, classified as unauthorized. The function is implemented on the basis of a programmable relay placed in the panel.</w:t>
      </w:r>
    </w:p>
    <w:p w14:paraId="20A91097" w14:textId="6FD0692D" w:rsidR="00B54815" w:rsidRPr="00B54815" w:rsidRDefault="00B54815" w:rsidP="00B54815">
      <w:pPr>
        <w:rPr>
          <w:color w:val="000000" w:themeColor="text1"/>
          <w:lang w:val="en-US"/>
        </w:rPr>
      </w:pPr>
      <w:r w:rsidRPr="00B54815">
        <w:rPr>
          <w:color w:val="000000" w:themeColor="text1"/>
          <w:lang w:val="en-US"/>
        </w:rPr>
        <w:t>Determination of the number of SHD for each greenhouse unit, their power and the quantitative composition of consumer groups powered by them is carried out at the stage of the complex development and is specified in the final version of the project.</w:t>
      </w:r>
    </w:p>
    <w:p w14:paraId="666977B8" w14:textId="77777777" w:rsidR="00B54815" w:rsidRPr="009460F6" w:rsidRDefault="00B54815" w:rsidP="000E4D3E">
      <w:pPr>
        <w:rPr>
          <w:b/>
          <w:bCs/>
          <w:color w:val="000000" w:themeColor="text1"/>
          <w:lang w:val="en-US"/>
        </w:rPr>
      </w:pPr>
      <w:r w:rsidRPr="009460F6">
        <w:rPr>
          <w:b/>
          <w:bCs/>
          <w:color w:val="000000" w:themeColor="text1"/>
          <w:lang w:val="en-US"/>
        </w:rPr>
        <w:t>Additional lighting with LED lights</w:t>
      </w:r>
    </w:p>
    <w:p w14:paraId="697E9CEA" w14:textId="6D3B1A55" w:rsidR="00B54815" w:rsidRPr="00B54815" w:rsidRDefault="00B54815" w:rsidP="000E4D3E">
      <w:pPr>
        <w:rPr>
          <w:color w:val="000000" w:themeColor="text1"/>
          <w:lang w:val="en-US"/>
        </w:rPr>
      </w:pPr>
      <w:r w:rsidRPr="00B54815">
        <w:rPr>
          <w:color w:val="000000" w:themeColor="text1"/>
          <w:lang w:val="en-US"/>
        </w:rPr>
        <w:t>LED lights have much higher efficiency, low heat dissipation and quality spectrum composition. This fundamental change in lighting installations allows for a more efficient way of supplementary lighting - continuous irradiation from morning to evening with less power combined with the maximum allowable photosynthetic period (see figure). The end result is to achieve the necessary level of DLI (Daily Light Integral) at a lower cost.</w:t>
      </w:r>
    </w:p>
    <w:p w14:paraId="32919F2E" w14:textId="50CA1817" w:rsidR="00C87586" w:rsidRPr="00B54815" w:rsidRDefault="00D42C3D" w:rsidP="006C7C1A">
      <w:pPr>
        <w:rPr>
          <w:color w:val="000000" w:themeColor="text1"/>
          <w:lang w:val="en-US"/>
        </w:rPr>
      </w:pPr>
      <w:r w:rsidRPr="00A20321">
        <w:rPr>
          <w:noProof/>
          <w:color w:val="000000" w:themeColor="text1"/>
        </w:rPr>
        <w:drawing>
          <wp:anchor distT="0" distB="0" distL="114300" distR="114300" simplePos="0" relativeHeight="252027904" behindDoc="0" locked="0" layoutInCell="1" allowOverlap="1" wp14:anchorId="740B07F0" wp14:editId="663C7D5E">
            <wp:simplePos x="0" y="0"/>
            <wp:positionH relativeFrom="column">
              <wp:posOffset>0</wp:posOffset>
            </wp:positionH>
            <wp:positionV relativeFrom="paragraph">
              <wp:posOffset>202565</wp:posOffset>
            </wp:positionV>
            <wp:extent cx="5484495" cy="1622425"/>
            <wp:effectExtent l="0" t="0" r="1905"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8449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15" w:rsidRPr="00B54815">
        <w:rPr>
          <w:lang w:val="en-US"/>
        </w:rPr>
        <w:t xml:space="preserve"> </w:t>
      </w:r>
      <w:r w:rsidR="00B54815" w:rsidRPr="00B54815">
        <w:rPr>
          <w:color w:val="000000" w:themeColor="text1"/>
          <w:lang w:val="en-US"/>
        </w:rPr>
        <w:t>Schedule of additional lighting with LED lights</w:t>
      </w:r>
      <w:r w:rsidR="00C87586" w:rsidRPr="00B54815">
        <w:rPr>
          <w:color w:val="000000" w:themeColor="text1"/>
          <w:lang w:val="en-US"/>
        </w:rPr>
        <w:t>:</w:t>
      </w:r>
    </w:p>
    <w:p w14:paraId="3401D503" w14:textId="2FA235EA" w:rsidR="00C87586" w:rsidRPr="00B54815" w:rsidRDefault="00C87586" w:rsidP="000E4D3E">
      <w:pPr>
        <w:ind w:firstLine="0"/>
        <w:rPr>
          <w:color w:val="000000" w:themeColor="text1"/>
          <w:lang w:val="en-US"/>
        </w:rPr>
      </w:pPr>
    </w:p>
    <w:p w14:paraId="634B8CDD" w14:textId="77777777" w:rsidR="00B54815" w:rsidRPr="00B54815" w:rsidRDefault="00B54815" w:rsidP="00B54815">
      <w:pPr>
        <w:rPr>
          <w:color w:val="000000" w:themeColor="text1"/>
          <w:lang w:val="en-US"/>
        </w:rPr>
      </w:pPr>
      <w:r w:rsidRPr="00B54815">
        <w:rPr>
          <w:color w:val="000000" w:themeColor="text1"/>
          <w:lang w:val="en-US"/>
        </w:rPr>
        <w:t>LED lighting systems have much lower energy consumption compared to HPSL (high-pressure sodium lamps). This postulate, in turn, leads to the following conclusion: the use of LEDs significantly reduces the cost of the entire lighting installation. The quality of products in this case will compare favorably for the better.</w:t>
      </w:r>
    </w:p>
    <w:p w14:paraId="4539CAED" w14:textId="77777777" w:rsidR="00B54815" w:rsidRDefault="00B54815" w:rsidP="000E4D3E">
      <w:pPr>
        <w:rPr>
          <w:color w:val="000000" w:themeColor="text1"/>
          <w:lang w:val="en-US"/>
        </w:rPr>
      </w:pPr>
      <w:r w:rsidRPr="00B54815">
        <w:rPr>
          <w:color w:val="000000" w:themeColor="text1"/>
          <w:lang w:val="en-US"/>
        </w:rPr>
        <w:t>The design of lighting fixtures allows for smooth adjustment of the level of radiation using various methods. However, a less costly and no less effective method of regulating the irradiance of plants is to modulate the period of artificial lighting in the daily cycle. It is possible to order fixtures with different spectra, which have different proportional composition of red, green and blue spectrum areas.</w:t>
      </w:r>
    </w:p>
    <w:p w14:paraId="4191EE52" w14:textId="2517BB63" w:rsidR="00B54815" w:rsidRPr="00B54815" w:rsidRDefault="00B54815" w:rsidP="000E4D3E">
      <w:pPr>
        <w:rPr>
          <w:color w:val="000000" w:themeColor="text1"/>
          <w:lang w:val="en-US"/>
        </w:rPr>
      </w:pPr>
      <w:r w:rsidRPr="00B54815">
        <w:rPr>
          <w:color w:val="000000" w:themeColor="text1"/>
          <w:lang w:val="en-US"/>
        </w:rPr>
        <w:t>A variant of completing the complex with EL-008MT series greenhouse luminaires. This series includes fixtures with rated power from 60W to 240W.</w:t>
      </w:r>
    </w:p>
    <w:p w14:paraId="7A9FCDFB" w14:textId="03589812" w:rsidR="008A0991" w:rsidRPr="00B54815" w:rsidRDefault="00D42C3D" w:rsidP="000E4D3E">
      <w:pPr>
        <w:rPr>
          <w:color w:val="000000" w:themeColor="text1"/>
          <w:lang w:val="en-US"/>
        </w:rPr>
      </w:pPr>
      <w:r w:rsidRPr="00A20321">
        <w:rPr>
          <w:noProof/>
          <w:color w:val="000000" w:themeColor="text1"/>
        </w:rPr>
        <w:lastRenderedPageBreak/>
        <w:drawing>
          <wp:anchor distT="0" distB="0" distL="114300" distR="114300" simplePos="0" relativeHeight="252029952" behindDoc="0" locked="0" layoutInCell="1" allowOverlap="1" wp14:anchorId="78CE9937" wp14:editId="28D8D967">
            <wp:simplePos x="0" y="0"/>
            <wp:positionH relativeFrom="column">
              <wp:posOffset>0</wp:posOffset>
            </wp:positionH>
            <wp:positionV relativeFrom="paragraph">
              <wp:posOffset>202565</wp:posOffset>
            </wp:positionV>
            <wp:extent cx="5936615" cy="3249930"/>
            <wp:effectExtent l="0" t="0" r="6985" b="762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15">
                      <a:extLst>
                        <a:ext uri="{28A0092B-C50C-407E-A947-70E740481C1C}">
                          <a14:useLocalDpi xmlns:a14="http://schemas.microsoft.com/office/drawing/2010/main" val="0"/>
                        </a:ext>
                      </a:extLst>
                    </a:blip>
                    <a:stretch>
                      <a:fillRect/>
                    </a:stretch>
                  </pic:blipFill>
                  <pic:spPr>
                    <a:xfrm>
                      <a:off x="0" y="0"/>
                      <a:ext cx="5936615" cy="3249930"/>
                    </a:xfrm>
                    <a:prstGeom prst="rect">
                      <a:avLst/>
                    </a:prstGeom>
                  </pic:spPr>
                </pic:pic>
              </a:graphicData>
            </a:graphic>
            <wp14:sizeRelH relativeFrom="page">
              <wp14:pctWidth>0</wp14:pctWidth>
            </wp14:sizeRelH>
            <wp14:sizeRelV relativeFrom="page">
              <wp14:pctHeight>0</wp14:pctHeight>
            </wp14:sizeRelV>
          </wp:anchor>
        </w:drawing>
      </w:r>
      <w:r w:rsidR="00B54815" w:rsidRPr="00B54815">
        <w:rPr>
          <w:lang w:val="en-US"/>
        </w:rPr>
        <w:t xml:space="preserve"> </w:t>
      </w:r>
      <w:r w:rsidR="00B54815" w:rsidRPr="00B54815">
        <w:rPr>
          <w:color w:val="000000" w:themeColor="text1"/>
          <w:lang w:val="en-US"/>
        </w:rPr>
        <w:t>Technical and economic characteristics of EL-008M series luminaires</w:t>
      </w:r>
      <w:r w:rsidR="008A0991" w:rsidRPr="00B54815">
        <w:rPr>
          <w:color w:val="000000" w:themeColor="text1"/>
          <w:lang w:val="en-US"/>
        </w:rPr>
        <w:t>:</w:t>
      </w:r>
    </w:p>
    <w:p w14:paraId="44AFE38A" w14:textId="16F6B4F2" w:rsidR="00C87586" w:rsidRPr="00B54815" w:rsidRDefault="00C87586" w:rsidP="000E4D3E">
      <w:pPr>
        <w:ind w:firstLine="0"/>
        <w:rPr>
          <w:color w:val="000000" w:themeColor="text1"/>
          <w:lang w:val="en-US"/>
        </w:rPr>
      </w:pPr>
      <w:r w:rsidRPr="00A20321">
        <w:rPr>
          <w:color w:val="000000" w:themeColor="text1"/>
        </w:rPr>
        <w:fldChar w:fldCharType="begin"/>
      </w:r>
      <w:r w:rsidRPr="00B54815">
        <w:rPr>
          <w:color w:val="000000" w:themeColor="text1"/>
          <w:lang w:val="en-US"/>
        </w:rPr>
        <w:instrText xml:space="preserve"> INCLUDEPICTURE "https://jackwharperconstruction.com/wp-content/uploads/e/f/0/ef069b8958806e00f0e5fefdd88a68b0.jpeg" \* MERGEFORMATINET </w:instrText>
      </w:r>
      <w:r w:rsidRPr="00A20321">
        <w:rPr>
          <w:color w:val="000000" w:themeColor="text1"/>
        </w:rPr>
        <w:fldChar w:fldCharType="end"/>
      </w:r>
    </w:p>
    <w:p w14:paraId="395A1A92" w14:textId="77777777" w:rsidR="00B54815" w:rsidRPr="00B54815" w:rsidRDefault="00B54815" w:rsidP="006C7C1A">
      <w:pPr>
        <w:rPr>
          <w:color w:val="000000" w:themeColor="text1"/>
          <w:lang w:val="en-US"/>
        </w:rPr>
      </w:pPr>
      <w:r w:rsidRPr="00B54815">
        <w:rPr>
          <w:color w:val="000000" w:themeColor="text1"/>
          <w:lang w:val="en-US"/>
        </w:rPr>
        <w:t>When calculating the economic efficiency of LED installations, it is necessary to consider not only the price of lighting fixtures and energy savings due to lower power consumption of LEDs. The calculation should include the cost of generation (in particular, the cost of the gas turbine plant). This is true because LED installations consume significantly less power and, accordingly, the power of power generators is also required significantly less. Consideration of this fact leads to significant cost savings when deploying greenhouses from the zero cycle.</w:t>
      </w:r>
    </w:p>
    <w:p w14:paraId="5591C438" w14:textId="2C347A67" w:rsidR="008A0991" w:rsidRPr="00B54815" w:rsidRDefault="00B54815" w:rsidP="006C7C1A">
      <w:pPr>
        <w:rPr>
          <w:color w:val="000000" w:themeColor="text1"/>
          <w:lang w:val="en-US"/>
        </w:rPr>
      </w:pPr>
      <w:r w:rsidRPr="00B54815">
        <w:rPr>
          <w:color w:val="000000" w:themeColor="text1"/>
          <w:lang w:val="en-US"/>
        </w:rPr>
        <w:t>Let's carry out a comparative economic analysis of the four lighting installations using the following example. Initial parameters</w:t>
      </w:r>
      <w:r w:rsidR="008A0991" w:rsidRPr="00B54815">
        <w:rPr>
          <w:color w:val="000000" w:themeColor="text1"/>
          <w:lang w:val="en-US"/>
        </w:rPr>
        <w:t xml:space="preserve">: </w:t>
      </w:r>
    </w:p>
    <w:p w14:paraId="1647AC70" w14:textId="77777777" w:rsidR="00B54815" w:rsidRPr="00B54815" w:rsidRDefault="008A0991" w:rsidP="00B54815">
      <w:pPr>
        <w:rPr>
          <w:color w:val="000000" w:themeColor="text1"/>
          <w:lang w:val="en-US"/>
        </w:rPr>
      </w:pPr>
      <w:r w:rsidRPr="00B54815">
        <w:rPr>
          <w:color w:val="000000" w:themeColor="text1"/>
          <w:lang w:val="en-US"/>
        </w:rPr>
        <w:t xml:space="preserve">- </w:t>
      </w:r>
      <w:r w:rsidR="00B54815" w:rsidRPr="00B54815">
        <w:rPr>
          <w:color w:val="000000" w:themeColor="text1"/>
          <w:lang w:val="en-US"/>
        </w:rPr>
        <w:t>total estimated area of 20 hectares. The size of standard sections 6.4m x 81m (518.4m2);</w:t>
      </w:r>
    </w:p>
    <w:p w14:paraId="56AF1037" w14:textId="77777777" w:rsidR="00B54815" w:rsidRPr="00B54815" w:rsidRDefault="00B54815" w:rsidP="00B54815">
      <w:pPr>
        <w:rPr>
          <w:color w:val="000000" w:themeColor="text1"/>
          <w:lang w:val="en-US"/>
        </w:rPr>
      </w:pPr>
      <w:r w:rsidRPr="00B54815">
        <w:rPr>
          <w:color w:val="000000" w:themeColor="text1"/>
          <w:lang w:val="en-US"/>
        </w:rPr>
        <w:t>- obtaining electric and thermal energy by means of gas turbine unit. The cost of 5-15 MW installation is 50000 rub/kW, 20-30 MW - 40000 rub/kW. The net cost of 1 kW of electricity is 1.5 rubles;</w:t>
      </w:r>
    </w:p>
    <w:p w14:paraId="150DEB6B" w14:textId="77777777" w:rsidR="00B54815" w:rsidRPr="00B54815" w:rsidRDefault="00B54815" w:rsidP="00B54815">
      <w:pPr>
        <w:rPr>
          <w:color w:val="000000" w:themeColor="text1"/>
          <w:lang w:val="en-US"/>
        </w:rPr>
      </w:pPr>
      <w:r w:rsidRPr="00B54815">
        <w:rPr>
          <w:color w:val="000000" w:themeColor="text1"/>
          <w:lang w:val="en-US"/>
        </w:rPr>
        <w:t>- 1st installation: based on lighting fixtures with electronic control gear ZSP 64-600-002R/380V with lamps</w:t>
      </w:r>
    </w:p>
    <w:p w14:paraId="520D2EC1" w14:textId="77777777" w:rsidR="00B54815" w:rsidRPr="00B54815" w:rsidRDefault="00B54815" w:rsidP="00B54815">
      <w:pPr>
        <w:rPr>
          <w:color w:val="000000" w:themeColor="text1"/>
          <w:lang w:val="en-US"/>
        </w:rPr>
      </w:pPr>
      <w:r w:rsidRPr="00B54815">
        <w:rPr>
          <w:color w:val="000000" w:themeColor="text1"/>
          <w:lang w:val="en-US"/>
        </w:rPr>
        <w:t>lamp DNAZ super/Reflux S 600/400V. Served area by one lamp is 4.9 m2, power consumption - 630W, high CCT, the level of FFP of a new lamp is 1120 µmol/sec (228 µmol/m2/sec), efficiency - 1.77 µmol/J, the price is 7,774 rubles (including the price of the lamp 1809 rubles);</w:t>
      </w:r>
    </w:p>
    <w:p w14:paraId="5EC77582" w14:textId="77777777" w:rsidR="00B54815" w:rsidRPr="00B54815" w:rsidRDefault="00B54815" w:rsidP="00B54815">
      <w:pPr>
        <w:rPr>
          <w:color w:val="000000" w:themeColor="text1"/>
          <w:lang w:val="en-US"/>
        </w:rPr>
      </w:pPr>
      <w:r w:rsidRPr="00B54815">
        <w:rPr>
          <w:color w:val="000000" w:themeColor="text1"/>
          <w:lang w:val="en-US"/>
        </w:rPr>
        <w:t xml:space="preserve">- 2nd unit: based on the LED lights EL-008M-240. Serviced area with one lamp is 4.9 m2, power consumption - 240 W, wide CCT, the level of FFP 720 µmol / sec (145 µmol/m2 / sec), efficiency - 3.0 µmol / J, the price - 18000 rubles; </w:t>
      </w:r>
    </w:p>
    <w:p w14:paraId="65891700" w14:textId="77777777" w:rsidR="00D42C3D" w:rsidRPr="00D42C3D" w:rsidRDefault="00B54815" w:rsidP="000E4D3E">
      <w:pPr>
        <w:rPr>
          <w:color w:val="000000" w:themeColor="text1"/>
          <w:lang w:val="en-US"/>
        </w:rPr>
      </w:pPr>
      <w:r w:rsidRPr="00B54815">
        <w:rPr>
          <w:color w:val="000000" w:themeColor="text1"/>
          <w:lang w:val="en-US"/>
        </w:rPr>
        <w:t>- 3-rd installation: based on EL-008M-180 LED lighting fixtures. Serviced area with one lamp is 4.9 m2, power consumption is 180 W, wide CMP, the level of FFP 540 µmol / sec (110 µmol/m / sec), efficiency is 3.0 µmol / J, the price is 13500 rubles.</w:t>
      </w:r>
      <w:r w:rsidR="008A0991" w:rsidRPr="00B54815">
        <w:rPr>
          <w:color w:val="000000" w:themeColor="text1"/>
          <w:lang w:val="en-US"/>
        </w:rPr>
        <w:t xml:space="preserve"> </w:t>
      </w:r>
      <w:r w:rsidR="00D42C3D" w:rsidRPr="00D42C3D">
        <w:rPr>
          <w:color w:val="000000" w:themeColor="text1"/>
          <w:lang w:val="en-US"/>
        </w:rPr>
        <w:t>The results of the analysis are shown in the table.</w:t>
      </w:r>
    </w:p>
    <w:p w14:paraId="6EEB2AEE" w14:textId="77777777" w:rsidR="00D42C3D" w:rsidRDefault="00D42C3D" w:rsidP="000E4D3E">
      <w:pPr>
        <w:rPr>
          <w:color w:val="000000" w:themeColor="text1"/>
          <w:lang w:val="en-US"/>
        </w:rPr>
      </w:pPr>
    </w:p>
    <w:p w14:paraId="3D8E2056" w14:textId="77777777" w:rsidR="00D42C3D" w:rsidRDefault="00D42C3D" w:rsidP="000E4D3E">
      <w:pPr>
        <w:rPr>
          <w:color w:val="000000" w:themeColor="text1"/>
          <w:lang w:val="en-US"/>
        </w:rPr>
      </w:pPr>
    </w:p>
    <w:p w14:paraId="747A3572" w14:textId="107B5538" w:rsidR="00D42C3D" w:rsidRPr="00B54815" w:rsidRDefault="00B54815" w:rsidP="00D42C3D">
      <w:pPr>
        <w:rPr>
          <w:color w:val="000000" w:themeColor="text1"/>
          <w:lang w:val="en-US"/>
        </w:rPr>
      </w:pPr>
      <w:r w:rsidRPr="00B54815">
        <w:rPr>
          <w:color w:val="000000" w:themeColor="text1"/>
          <w:lang w:val="en-US"/>
        </w:rPr>
        <w:lastRenderedPageBreak/>
        <w:t>Comparative analysis of lighting systems</w:t>
      </w:r>
      <w:r w:rsidR="00403C7E" w:rsidRPr="00B54815">
        <w:rPr>
          <w:color w:val="000000" w:themeColor="text1"/>
          <w:lang w:val="en-US"/>
        </w:rPr>
        <w:t>:</w:t>
      </w:r>
    </w:p>
    <w:p w14:paraId="0BB95AE1" w14:textId="037628BA" w:rsidR="00403C7E" w:rsidRPr="00B54815" w:rsidRDefault="00D42C3D" w:rsidP="000E4D3E">
      <w:pPr>
        <w:ind w:firstLine="0"/>
        <w:rPr>
          <w:color w:val="000000" w:themeColor="text1"/>
          <w:lang w:val="en-US"/>
        </w:rPr>
      </w:pPr>
      <w:r>
        <w:rPr>
          <w:noProof/>
          <w:color w:val="000000" w:themeColor="text1"/>
        </w:rPr>
        <w:drawing>
          <wp:inline distT="0" distB="0" distL="0" distR="0" wp14:anchorId="67051FEA" wp14:editId="7FB7E67A">
            <wp:extent cx="5936615" cy="5014595"/>
            <wp:effectExtent l="0" t="0" r="6985" b="0"/>
            <wp:docPr id="17406895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9501" name="Рисунок 1740689501"/>
                    <pic:cNvPicPr/>
                  </pic:nvPicPr>
                  <pic:blipFill>
                    <a:blip r:embed="rId116">
                      <a:extLst>
                        <a:ext uri="{28A0092B-C50C-407E-A947-70E740481C1C}">
                          <a14:useLocalDpi xmlns:a14="http://schemas.microsoft.com/office/drawing/2010/main" val="0"/>
                        </a:ext>
                      </a:extLst>
                    </a:blip>
                    <a:stretch>
                      <a:fillRect/>
                    </a:stretch>
                  </pic:blipFill>
                  <pic:spPr>
                    <a:xfrm>
                      <a:off x="0" y="0"/>
                      <a:ext cx="5936615" cy="5014595"/>
                    </a:xfrm>
                    <a:prstGeom prst="rect">
                      <a:avLst/>
                    </a:prstGeom>
                  </pic:spPr>
                </pic:pic>
              </a:graphicData>
            </a:graphic>
          </wp:inline>
        </w:drawing>
      </w:r>
    </w:p>
    <w:p w14:paraId="393FFC6E" w14:textId="33A63829" w:rsidR="00D114B6" w:rsidRPr="00B54815" w:rsidRDefault="00B54815" w:rsidP="000E4D3E">
      <w:pPr>
        <w:ind w:firstLine="0"/>
        <w:rPr>
          <w:color w:val="000000" w:themeColor="text1"/>
          <w:lang w:val="en-US"/>
        </w:rPr>
      </w:pPr>
      <w:r w:rsidRPr="00B54815">
        <w:rPr>
          <w:color w:val="000000" w:themeColor="text1"/>
          <w:lang w:val="en-US"/>
        </w:rPr>
        <w:t>Explanation of the table</w:t>
      </w:r>
      <w:r w:rsidR="00D114B6" w:rsidRPr="00B54815">
        <w:rPr>
          <w:color w:val="000000" w:themeColor="text1"/>
          <w:lang w:val="en-US"/>
        </w:rPr>
        <w:t>:</w:t>
      </w:r>
    </w:p>
    <w:p w14:paraId="27707650" w14:textId="77777777" w:rsidR="00B54815" w:rsidRPr="00B54815" w:rsidRDefault="00B54815" w:rsidP="00B54815">
      <w:pPr>
        <w:rPr>
          <w:color w:val="000000" w:themeColor="text1"/>
          <w:lang w:val="en-US"/>
        </w:rPr>
      </w:pPr>
      <w:r w:rsidRPr="00B54815">
        <w:rPr>
          <w:color w:val="000000" w:themeColor="text1"/>
          <w:lang w:val="en-US"/>
        </w:rPr>
        <w:t>- Line 1 specifies the number of lighting fixtures required to cover 20 hectares of greenhouses;</w:t>
      </w:r>
    </w:p>
    <w:p w14:paraId="2077AC83" w14:textId="77777777" w:rsidR="00B54815" w:rsidRPr="00B54815" w:rsidRDefault="00B54815" w:rsidP="00B54815">
      <w:pPr>
        <w:rPr>
          <w:color w:val="000000" w:themeColor="text1"/>
          <w:lang w:val="en-US"/>
        </w:rPr>
      </w:pPr>
      <w:r w:rsidRPr="00B54815">
        <w:rPr>
          <w:color w:val="000000" w:themeColor="text1"/>
          <w:lang w:val="en-US"/>
        </w:rPr>
        <w:t>- Line 2 specifies the total power consumption of the luminaires, specified in line 1;</w:t>
      </w:r>
    </w:p>
    <w:p w14:paraId="2A21E213" w14:textId="77777777" w:rsidR="00B54815" w:rsidRPr="00B54815" w:rsidRDefault="00B54815" w:rsidP="00B54815">
      <w:pPr>
        <w:rPr>
          <w:color w:val="000000" w:themeColor="text1"/>
          <w:lang w:val="en-US"/>
        </w:rPr>
      </w:pPr>
      <w:r w:rsidRPr="00B54815">
        <w:rPr>
          <w:color w:val="000000" w:themeColor="text1"/>
          <w:lang w:val="en-US"/>
        </w:rPr>
        <w:t>- line 3 specifies the required power of the electric installation and its price;</w:t>
      </w:r>
    </w:p>
    <w:p w14:paraId="70EACD7D" w14:textId="77777777" w:rsidR="00B54815" w:rsidRPr="00B54815" w:rsidRDefault="00B54815" w:rsidP="00B54815">
      <w:pPr>
        <w:rPr>
          <w:color w:val="000000" w:themeColor="text1"/>
          <w:lang w:val="en-US"/>
        </w:rPr>
      </w:pPr>
      <w:r w:rsidRPr="00B54815">
        <w:rPr>
          <w:color w:val="000000" w:themeColor="text1"/>
          <w:lang w:val="en-US"/>
        </w:rPr>
        <w:t>- line 4 contains the price of the luminaires indicated in line 1;</w:t>
      </w:r>
    </w:p>
    <w:p w14:paraId="7ADA2566" w14:textId="77777777" w:rsidR="00B54815" w:rsidRPr="00B54815" w:rsidRDefault="00B54815" w:rsidP="00B54815">
      <w:pPr>
        <w:rPr>
          <w:color w:val="000000" w:themeColor="text1"/>
          <w:lang w:val="en-US"/>
        </w:rPr>
      </w:pPr>
      <w:r w:rsidRPr="00B54815">
        <w:rPr>
          <w:color w:val="000000" w:themeColor="text1"/>
          <w:lang w:val="en-US"/>
        </w:rPr>
        <w:t>- Line 5 contains the total price of all luminaires and electric installation (p.4 + p.3);</w:t>
      </w:r>
    </w:p>
    <w:p w14:paraId="1DD9B6F6" w14:textId="77777777" w:rsidR="00B54815" w:rsidRPr="00B54815" w:rsidRDefault="00B54815" w:rsidP="00B54815">
      <w:pPr>
        <w:rPr>
          <w:color w:val="000000" w:themeColor="text1"/>
          <w:lang w:val="en-US"/>
        </w:rPr>
      </w:pPr>
      <w:r w:rsidRPr="00B54815">
        <w:rPr>
          <w:color w:val="000000" w:themeColor="text1"/>
          <w:lang w:val="en-US"/>
        </w:rPr>
        <w:t>- IMPORTANT: Line 6 specifies how much cheaper the LED installation is than the ULVD installation;</w:t>
      </w:r>
    </w:p>
    <w:p w14:paraId="444CCD6A" w14:textId="77777777" w:rsidR="00B54815" w:rsidRPr="00B54815" w:rsidRDefault="00B54815" w:rsidP="00B54815">
      <w:pPr>
        <w:rPr>
          <w:color w:val="000000" w:themeColor="text1"/>
          <w:lang w:val="en-US"/>
        </w:rPr>
      </w:pPr>
      <w:r w:rsidRPr="00B54815">
        <w:rPr>
          <w:color w:val="000000" w:themeColor="text1"/>
          <w:lang w:val="en-US"/>
        </w:rPr>
        <w:t>- Lines 7-9 contain information about the consumption of installations with different duration of dimming and price per year;</w:t>
      </w:r>
    </w:p>
    <w:p w14:paraId="11ED388D" w14:textId="77777777" w:rsidR="00B54815" w:rsidRPr="00B54815" w:rsidRDefault="00B54815" w:rsidP="00B54815">
      <w:pPr>
        <w:rPr>
          <w:color w:val="000000" w:themeColor="text1"/>
          <w:lang w:val="en-US"/>
        </w:rPr>
      </w:pPr>
      <w:r w:rsidRPr="00B54815">
        <w:rPr>
          <w:color w:val="000000" w:themeColor="text1"/>
          <w:lang w:val="en-US"/>
        </w:rPr>
        <w:t>- Lines 10-12 contain information about the cost reduction when implementing LEDs for 1,2 and 3 years, respectively.</w:t>
      </w:r>
    </w:p>
    <w:p w14:paraId="3C6634F4" w14:textId="76758135" w:rsidR="00403C7E" w:rsidRPr="00B54815" w:rsidRDefault="00B54815" w:rsidP="00B54815">
      <w:pPr>
        <w:rPr>
          <w:b/>
          <w:bCs/>
          <w:color w:val="000000" w:themeColor="text1"/>
          <w:lang w:val="en-US"/>
        </w:rPr>
      </w:pPr>
      <w:r w:rsidRPr="00B54815">
        <w:rPr>
          <w:b/>
          <w:bCs/>
          <w:color w:val="000000" w:themeColor="text1"/>
          <w:lang w:val="en-US"/>
        </w:rPr>
        <w:t>Thus, for this project, it is advisable to apply a system of LED afterglow for growing vegetables in protected areas.</w:t>
      </w:r>
      <w:r w:rsidR="00D114B6" w:rsidRPr="00B54815">
        <w:rPr>
          <w:b/>
          <w:bCs/>
          <w:color w:val="000000" w:themeColor="text1"/>
          <w:lang w:val="en-US"/>
        </w:rPr>
        <w:t xml:space="preserve"> </w:t>
      </w:r>
    </w:p>
    <w:p w14:paraId="6DAB7C6D" w14:textId="3999504D" w:rsidR="006A0EAE" w:rsidRPr="003E7F7B" w:rsidRDefault="00B54815">
      <w:pPr>
        <w:pStyle w:val="2"/>
        <w:numPr>
          <w:ilvl w:val="1"/>
          <w:numId w:val="17"/>
        </w:numPr>
      </w:pPr>
      <w:bookmarkStart w:id="69" w:name="_Toc134476196"/>
      <w:r w:rsidRPr="00B54815">
        <w:t xml:space="preserve">Quality </w:t>
      </w:r>
      <w:proofErr w:type="spellStart"/>
      <w:r w:rsidRPr="00B54815">
        <w:t>assurance</w:t>
      </w:r>
      <w:proofErr w:type="spellEnd"/>
      <w:r w:rsidRPr="00B54815">
        <w:t xml:space="preserve"> </w:t>
      </w:r>
      <w:proofErr w:type="spellStart"/>
      <w:r w:rsidRPr="00B54815">
        <w:t>of</w:t>
      </w:r>
      <w:proofErr w:type="spellEnd"/>
      <w:r w:rsidRPr="00B54815">
        <w:t xml:space="preserve"> </w:t>
      </w:r>
      <w:proofErr w:type="spellStart"/>
      <w:r w:rsidRPr="00B54815">
        <w:t>finished</w:t>
      </w:r>
      <w:proofErr w:type="spellEnd"/>
      <w:r w:rsidRPr="00B54815">
        <w:t xml:space="preserve"> </w:t>
      </w:r>
      <w:proofErr w:type="spellStart"/>
      <w:r w:rsidRPr="00B54815">
        <w:t>products</w:t>
      </w:r>
      <w:bookmarkEnd w:id="69"/>
      <w:proofErr w:type="spellEnd"/>
    </w:p>
    <w:p w14:paraId="0A08D785" w14:textId="77777777" w:rsidR="00B54815" w:rsidRPr="00B54815" w:rsidRDefault="00B54815" w:rsidP="00B54815">
      <w:pPr>
        <w:rPr>
          <w:color w:val="000000" w:themeColor="text1"/>
          <w:lang w:val="en-US"/>
        </w:rPr>
      </w:pPr>
      <w:r w:rsidRPr="00B54815">
        <w:rPr>
          <w:color w:val="000000" w:themeColor="text1"/>
          <w:lang w:val="en-US"/>
        </w:rPr>
        <w:lastRenderedPageBreak/>
        <w:t xml:space="preserve">The production process forms the basis of the quality assurance system. The entrepreneur can use this system to continually critically evaluate all details of production management and, if necessary, improve them. Quality assurance is an auxiliary means to provide assurance to business partners and end customers. A well-functioning quality assurance system enables all concluded contracts to be fulfilled. </w:t>
      </w:r>
    </w:p>
    <w:p w14:paraId="7CC5FE3D" w14:textId="1040B155" w:rsidR="00B54815" w:rsidRPr="00B54815" w:rsidRDefault="00B54815" w:rsidP="00B54815">
      <w:pPr>
        <w:rPr>
          <w:color w:val="000000" w:themeColor="text1"/>
          <w:lang w:val="en-US"/>
        </w:rPr>
      </w:pPr>
      <w:r w:rsidRPr="00B54815">
        <w:rPr>
          <w:color w:val="000000" w:themeColor="text1"/>
          <w:lang w:val="en-US"/>
        </w:rPr>
        <w:t>In addition to the quality of the product itself, the system of comprehensive quality assurance also includes environmental protection and working conditions. These three components of the system are logically closely connected with greenhouse vegetable production. Organic crop production with biological control of diseases and pests and registration of chemical consumption belongs to the environmental protection, but it also leads to a better management of the crop protection. Without attention to good work organization and good working conditions it is not possible to organize the production process optimally.</w:t>
      </w:r>
    </w:p>
    <w:p w14:paraId="6B0E67CE" w14:textId="6322FC40" w:rsidR="006812D4" w:rsidRPr="003E7F7B" w:rsidRDefault="00B54815">
      <w:pPr>
        <w:pStyle w:val="2"/>
        <w:numPr>
          <w:ilvl w:val="1"/>
          <w:numId w:val="17"/>
        </w:numPr>
      </w:pPr>
      <w:bookmarkStart w:id="70" w:name="_Информация_о_персонале"/>
      <w:bookmarkStart w:id="71" w:name="_Toc134476197"/>
      <w:bookmarkEnd w:id="70"/>
      <w:proofErr w:type="spellStart"/>
      <w:r w:rsidRPr="00B54815">
        <w:t>Personnel</w:t>
      </w:r>
      <w:proofErr w:type="spellEnd"/>
      <w:r w:rsidRPr="00B54815">
        <w:t xml:space="preserve"> </w:t>
      </w:r>
      <w:proofErr w:type="spellStart"/>
      <w:r w:rsidRPr="00B54815">
        <w:t>information</w:t>
      </w:r>
      <w:bookmarkEnd w:id="71"/>
      <w:proofErr w:type="spellEnd"/>
    </w:p>
    <w:p w14:paraId="4B219CCE" w14:textId="77777777" w:rsidR="00B54815" w:rsidRDefault="00B54815" w:rsidP="005911B0">
      <w:pPr>
        <w:rPr>
          <w:lang w:val="en-US"/>
        </w:rPr>
      </w:pPr>
      <w:r w:rsidRPr="00B54815">
        <w:rPr>
          <w:lang w:val="en-US"/>
        </w:rPr>
        <w:t>The total number of staff required to ensure the smooth operation of all divisions of the greenhouse complex will be 46 people.</w:t>
      </w:r>
    </w:p>
    <w:p w14:paraId="40935A09" w14:textId="56578026" w:rsidR="00A60A31" w:rsidRPr="00B54815" w:rsidRDefault="00B54815" w:rsidP="005911B0">
      <w:pPr>
        <w:rPr>
          <w:lang w:val="en-US"/>
        </w:rPr>
      </w:pPr>
      <w:r w:rsidRPr="00B54815">
        <w:rPr>
          <w:lang w:val="en-US"/>
        </w:rPr>
        <w:t>Planned staffing of the greenhouse complex</w:t>
      </w:r>
      <w:r w:rsidR="00A60A31" w:rsidRPr="00B54815">
        <w:rPr>
          <w:lang w:val="en-US"/>
        </w:rPr>
        <w:t xml:space="preserve">: </w:t>
      </w:r>
    </w:p>
    <w:p w14:paraId="7B177D2A" w14:textId="77777777" w:rsidR="005911B0" w:rsidRPr="00B54815" w:rsidRDefault="005911B0" w:rsidP="005911B0">
      <w:pPr>
        <w:rPr>
          <w:lang w:val="en-US"/>
        </w:rPr>
      </w:pPr>
    </w:p>
    <w:tbl>
      <w:tblPr>
        <w:tblStyle w:val="-46"/>
        <w:tblW w:w="0" w:type="auto"/>
        <w:tblLook w:val="04A0" w:firstRow="1" w:lastRow="0" w:firstColumn="1" w:lastColumn="0" w:noHBand="0" w:noVBand="1"/>
      </w:tblPr>
      <w:tblGrid>
        <w:gridCol w:w="617"/>
        <w:gridCol w:w="3875"/>
        <w:gridCol w:w="1290"/>
        <w:gridCol w:w="1654"/>
        <w:gridCol w:w="1903"/>
      </w:tblGrid>
      <w:tr w:rsidR="00503316" w:rsidRPr="00BE57EF" w14:paraId="10755698" w14:textId="77777777" w:rsidTr="00503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Align w:val="center"/>
          </w:tcPr>
          <w:p w14:paraId="4CA7C8DC" w14:textId="4A4CAB17" w:rsidR="00503316" w:rsidRPr="00BE57EF" w:rsidRDefault="00503316" w:rsidP="00BE57EF">
            <w:pPr>
              <w:ind w:firstLine="0"/>
              <w:jc w:val="center"/>
              <w:rPr>
                <w:sz w:val="28"/>
                <w:szCs w:val="28"/>
              </w:rPr>
            </w:pPr>
            <w:r w:rsidRPr="00BE57EF">
              <w:rPr>
                <w:sz w:val="28"/>
                <w:szCs w:val="28"/>
              </w:rPr>
              <w:t>№ п/п</w:t>
            </w:r>
          </w:p>
        </w:tc>
        <w:tc>
          <w:tcPr>
            <w:tcW w:w="4056" w:type="dxa"/>
            <w:vAlign w:val="center"/>
          </w:tcPr>
          <w:p w14:paraId="5BD17B1C" w14:textId="6219DF3E" w:rsidR="00503316" w:rsidRPr="00BE57EF" w:rsidRDefault="00DD4926" w:rsidP="00A60A31">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proofErr w:type="spellStart"/>
            <w:r w:rsidRPr="00DD4926">
              <w:rPr>
                <w:sz w:val="28"/>
                <w:szCs w:val="28"/>
              </w:rPr>
              <w:t>Position</w:t>
            </w:r>
            <w:proofErr w:type="spellEnd"/>
          </w:p>
        </w:tc>
        <w:tc>
          <w:tcPr>
            <w:tcW w:w="992" w:type="dxa"/>
            <w:vAlign w:val="center"/>
          </w:tcPr>
          <w:p w14:paraId="7CA29002" w14:textId="43869439" w:rsidR="00503316" w:rsidRPr="00BE57EF" w:rsidRDefault="00DD4926" w:rsidP="00A60A31">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proofErr w:type="spellStart"/>
            <w:r w:rsidRPr="00DD4926">
              <w:rPr>
                <w:sz w:val="28"/>
                <w:szCs w:val="28"/>
              </w:rPr>
              <w:t>Quantity</w:t>
            </w:r>
            <w:proofErr w:type="spellEnd"/>
          </w:p>
        </w:tc>
        <w:tc>
          <w:tcPr>
            <w:tcW w:w="1701" w:type="dxa"/>
            <w:vAlign w:val="center"/>
          </w:tcPr>
          <w:p w14:paraId="161EE5A2" w14:textId="77777777" w:rsidR="00DD4926" w:rsidRPr="00DD4926" w:rsidRDefault="00DD4926" w:rsidP="00DD4926">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DD4926">
              <w:rPr>
                <w:sz w:val="28"/>
                <w:szCs w:val="28"/>
              </w:rPr>
              <w:t>Rate</w:t>
            </w:r>
          </w:p>
          <w:p w14:paraId="037B9810" w14:textId="3A5C3225" w:rsidR="00503316" w:rsidRPr="00BE57EF" w:rsidRDefault="00DD4926" w:rsidP="00DD4926">
            <w:pPr>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DD4926">
              <w:rPr>
                <w:sz w:val="28"/>
                <w:szCs w:val="28"/>
              </w:rPr>
              <w:t>(</w:t>
            </w:r>
            <w:proofErr w:type="spellStart"/>
            <w:r w:rsidRPr="00DD4926">
              <w:rPr>
                <w:sz w:val="28"/>
                <w:szCs w:val="28"/>
              </w:rPr>
              <w:t>rubles</w:t>
            </w:r>
            <w:proofErr w:type="spellEnd"/>
            <w:r w:rsidRPr="00DD4926">
              <w:rPr>
                <w:sz w:val="28"/>
                <w:szCs w:val="28"/>
              </w:rPr>
              <w:t>)</w:t>
            </w:r>
          </w:p>
        </w:tc>
        <w:tc>
          <w:tcPr>
            <w:tcW w:w="1973" w:type="dxa"/>
            <w:vAlign w:val="center"/>
          </w:tcPr>
          <w:p w14:paraId="4BCA93EE" w14:textId="77777777" w:rsidR="00DD4926" w:rsidRPr="00DD4926" w:rsidRDefault="00DD4926" w:rsidP="00DD4926">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DD4926">
              <w:rPr>
                <w:sz w:val="28"/>
                <w:szCs w:val="28"/>
              </w:rPr>
              <w:t>Total</w:t>
            </w:r>
          </w:p>
          <w:p w14:paraId="378550B1" w14:textId="3599EBD3" w:rsidR="00503316" w:rsidRPr="00BE57EF" w:rsidRDefault="00DD4926" w:rsidP="00DD4926">
            <w:pPr>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DD4926">
              <w:rPr>
                <w:sz w:val="28"/>
                <w:szCs w:val="28"/>
              </w:rPr>
              <w:t>(</w:t>
            </w:r>
            <w:proofErr w:type="spellStart"/>
            <w:r w:rsidRPr="00DD4926">
              <w:rPr>
                <w:sz w:val="28"/>
                <w:szCs w:val="28"/>
              </w:rPr>
              <w:t>rubles</w:t>
            </w:r>
            <w:proofErr w:type="spellEnd"/>
            <w:r w:rsidRPr="00DD4926">
              <w:rPr>
                <w:sz w:val="28"/>
                <w:szCs w:val="28"/>
              </w:rPr>
              <w:t>)</w:t>
            </w:r>
          </w:p>
        </w:tc>
      </w:tr>
      <w:tr w:rsidR="00DD4926" w14:paraId="4A80B502"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0087B2DB" w14:textId="000F1265" w:rsidR="00DD4926" w:rsidRPr="00BE57EF" w:rsidRDefault="00DD4926" w:rsidP="00DD4926">
            <w:pPr>
              <w:ind w:firstLine="0"/>
              <w:jc w:val="center"/>
              <w:rPr>
                <w:b w:val="0"/>
                <w:bCs w:val="0"/>
              </w:rPr>
            </w:pPr>
            <w:r w:rsidRPr="00BE57EF">
              <w:rPr>
                <w:b w:val="0"/>
                <w:bCs w:val="0"/>
              </w:rPr>
              <w:t>1</w:t>
            </w:r>
          </w:p>
        </w:tc>
        <w:tc>
          <w:tcPr>
            <w:tcW w:w="4056" w:type="dxa"/>
          </w:tcPr>
          <w:p w14:paraId="70E5206C" w14:textId="632B8090"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 xml:space="preserve">General </w:t>
            </w:r>
            <w:proofErr w:type="spellStart"/>
            <w:r w:rsidRPr="00392442">
              <w:t>Director</w:t>
            </w:r>
            <w:proofErr w:type="spellEnd"/>
          </w:p>
        </w:tc>
        <w:tc>
          <w:tcPr>
            <w:tcW w:w="992" w:type="dxa"/>
            <w:vAlign w:val="center"/>
          </w:tcPr>
          <w:p w14:paraId="729482DF" w14:textId="053290E3"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466DA331" w14:textId="0AE1BD6A"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150 000</w:t>
            </w:r>
          </w:p>
        </w:tc>
        <w:tc>
          <w:tcPr>
            <w:tcW w:w="1973" w:type="dxa"/>
            <w:vAlign w:val="center"/>
          </w:tcPr>
          <w:p w14:paraId="771A6424" w14:textId="46ED1D12"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150 000</w:t>
            </w:r>
          </w:p>
        </w:tc>
      </w:tr>
      <w:tr w:rsidR="00DD4926" w14:paraId="1EA4E836"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46ACF859" w14:textId="5D4151EE" w:rsidR="00DD4926" w:rsidRPr="00BE57EF" w:rsidRDefault="00DD4926" w:rsidP="00DD4926">
            <w:pPr>
              <w:ind w:firstLine="0"/>
              <w:jc w:val="center"/>
              <w:rPr>
                <w:b w:val="0"/>
                <w:bCs w:val="0"/>
              </w:rPr>
            </w:pPr>
            <w:r>
              <w:rPr>
                <w:b w:val="0"/>
                <w:bCs w:val="0"/>
              </w:rPr>
              <w:t>2</w:t>
            </w:r>
          </w:p>
        </w:tc>
        <w:tc>
          <w:tcPr>
            <w:tcW w:w="4056" w:type="dxa"/>
          </w:tcPr>
          <w:p w14:paraId="74C05A60" w14:textId="0EB83286"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r w:rsidRPr="00392442">
              <w:t xml:space="preserve">General </w:t>
            </w:r>
            <w:proofErr w:type="spellStart"/>
            <w:r w:rsidRPr="00392442">
              <w:t>accountant</w:t>
            </w:r>
            <w:proofErr w:type="spellEnd"/>
          </w:p>
        </w:tc>
        <w:tc>
          <w:tcPr>
            <w:tcW w:w="992" w:type="dxa"/>
            <w:vAlign w:val="center"/>
          </w:tcPr>
          <w:p w14:paraId="57C036ED" w14:textId="6658985D"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701" w:type="dxa"/>
            <w:vAlign w:val="center"/>
          </w:tcPr>
          <w:p w14:paraId="0408059B" w14:textId="112C310D"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80 000</w:t>
            </w:r>
          </w:p>
        </w:tc>
        <w:tc>
          <w:tcPr>
            <w:tcW w:w="1973" w:type="dxa"/>
            <w:vAlign w:val="center"/>
          </w:tcPr>
          <w:p w14:paraId="42CBC72D" w14:textId="118110D0"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80 000</w:t>
            </w:r>
          </w:p>
        </w:tc>
      </w:tr>
      <w:tr w:rsidR="00DD4926" w14:paraId="2FF93265"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376D1172" w14:textId="2DF0FBDE" w:rsidR="00DD4926" w:rsidRPr="00BE57EF" w:rsidRDefault="00DD4926" w:rsidP="00DD4926">
            <w:pPr>
              <w:ind w:firstLine="0"/>
              <w:jc w:val="center"/>
              <w:rPr>
                <w:b w:val="0"/>
                <w:bCs w:val="0"/>
              </w:rPr>
            </w:pPr>
            <w:r>
              <w:rPr>
                <w:b w:val="0"/>
                <w:bCs w:val="0"/>
              </w:rPr>
              <w:t>3</w:t>
            </w:r>
          </w:p>
        </w:tc>
        <w:tc>
          <w:tcPr>
            <w:tcW w:w="4056" w:type="dxa"/>
          </w:tcPr>
          <w:p w14:paraId="6E43143C" w14:textId="2CC49F40"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proofErr w:type="spellStart"/>
            <w:r w:rsidRPr="00392442">
              <w:t>Accountant</w:t>
            </w:r>
            <w:proofErr w:type="spellEnd"/>
          </w:p>
        </w:tc>
        <w:tc>
          <w:tcPr>
            <w:tcW w:w="992" w:type="dxa"/>
            <w:vAlign w:val="center"/>
          </w:tcPr>
          <w:p w14:paraId="367276AF" w14:textId="18A3FDF8"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603FEB0B" w14:textId="67627345"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50 000</w:t>
            </w:r>
          </w:p>
        </w:tc>
        <w:tc>
          <w:tcPr>
            <w:tcW w:w="1973" w:type="dxa"/>
            <w:vAlign w:val="center"/>
          </w:tcPr>
          <w:p w14:paraId="0F28EC2D" w14:textId="68C2321E"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80 000</w:t>
            </w:r>
          </w:p>
        </w:tc>
      </w:tr>
      <w:tr w:rsidR="00DD4926" w14:paraId="45C14106"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060F2170" w14:textId="10FB440D" w:rsidR="00DD4926" w:rsidRPr="00BE57EF" w:rsidRDefault="00DD4926" w:rsidP="00DD4926">
            <w:pPr>
              <w:ind w:firstLine="0"/>
              <w:jc w:val="center"/>
              <w:rPr>
                <w:b w:val="0"/>
                <w:bCs w:val="0"/>
              </w:rPr>
            </w:pPr>
            <w:r>
              <w:rPr>
                <w:b w:val="0"/>
                <w:bCs w:val="0"/>
              </w:rPr>
              <w:t>4</w:t>
            </w:r>
          </w:p>
        </w:tc>
        <w:tc>
          <w:tcPr>
            <w:tcW w:w="4056" w:type="dxa"/>
          </w:tcPr>
          <w:p w14:paraId="0D8289E0" w14:textId="3306FE7A"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r w:rsidRPr="00392442">
              <w:t xml:space="preserve">Head </w:t>
            </w:r>
            <w:proofErr w:type="spellStart"/>
            <w:r w:rsidRPr="00392442">
              <w:t>of</w:t>
            </w:r>
            <w:proofErr w:type="spellEnd"/>
            <w:r w:rsidRPr="00392442">
              <w:t xml:space="preserve"> Sales</w:t>
            </w:r>
          </w:p>
        </w:tc>
        <w:tc>
          <w:tcPr>
            <w:tcW w:w="992" w:type="dxa"/>
            <w:vAlign w:val="center"/>
          </w:tcPr>
          <w:p w14:paraId="0C65EE79" w14:textId="7630750A"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701" w:type="dxa"/>
            <w:vAlign w:val="center"/>
          </w:tcPr>
          <w:p w14:paraId="3D7A46A3" w14:textId="6971462B"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100 000</w:t>
            </w:r>
          </w:p>
        </w:tc>
        <w:tc>
          <w:tcPr>
            <w:tcW w:w="1973" w:type="dxa"/>
            <w:vAlign w:val="center"/>
          </w:tcPr>
          <w:p w14:paraId="16F4BB47" w14:textId="323D7E5E"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100 000</w:t>
            </w:r>
          </w:p>
        </w:tc>
      </w:tr>
      <w:tr w:rsidR="00DD4926" w14:paraId="4EF75D57"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21E85FCB" w14:textId="7C25ACD8" w:rsidR="00DD4926" w:rsidRPr="00BE57EF" w:rsidRDefault="00DD4926" w:rsidP="00DD4926">
            <w:pPr>
              <w:ind w:firstLine="0"/>
              <w:jc w:val="center"/>
              <w:rPr>
                <w:b w:val="0"/>
                <w:bCs w:val="0"/>
              </w:rPr>
            </w:pPr>
            <w:r>
              <w:rPr>
                <w:b w:val="0"/>
                <w:bCs w:val="0"/>
              </w:rPr>
              <w:t>5</w:t>
            </w:r>
          </w:p>
        </w:tc>
        <w:tc>
          <w:tcPr>
            <w:tcW w:w="4056" w:type="dxa"/>
          </w:tcPr>
          <w:p w14:paraId="6AAFB5B3" w14:textId="4BEB52AF"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Sales Manager</w:t>
            </w:r>
          </w:p>
        </w:tc>
        <w:tc>
          <w:tcPr>
            <w:tcW w:w="992" w:type="dxa"/>
            <w:vAlign w:val="center"/>
          </w:tcPr>
          <w:p w14:paraId="69898C33" w14:textId="10E07D7B"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5CD46382" w14:textId="07909DE6"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80 000</w:t>
            </w:r>
          </w:p>
        </w:tc>
        <w:tc>
          <w:tcPr>
            <w:tcW w:w="1973" w:type="dxa"/>
            <w:vAlign w:val="center"/>
          </w:tcPr>
          <w:p w14:paraId="5AFA4A0B" w14:textId="217A6C54"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80 000</w:t>
            </w:r>
          </w:p>
        </w:tc>
      </w:tr>
      <w:tr w:rsidR="00DD4926" w14:paraId="3943E4D3"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02C4A82D" w14:textId="79DFB893" w:rsidR="00DD4926" w:rsidRPr="00BE57EF" w:rsidRDefault="00DD4926" w:rsidP="00DD4926">
            <w:pPr>
              <w:ind w:firstLine="0"/>
              <w:jc w:val="center"/>
              <w:rPr>
                <w:b w:val="0"/>
                <w:bCs w:val="0"/>
              </w:rPr>
            </w:pPr>
            <w:r>
              <w:rPr>
                <w:b w:val="0"/>
                <w:bCs w:val="0"/>
              </w:rPr>
              <w:t>6</w:t>
            </w:r>
          </w:p>
        </w:tc>
        <w:tc>
          <w:tcPr>
            <w:tcW w:w="4056" w:type="dxa"/>
          </w:tcPr>
          <w:p w14:paraId="4D748A75" w14:textId="4C090AB0"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r w:rsidRPr="00392442">
              <w:t xml:space="preserve">Advertising </w:t>
            </w:r>
            <w:proofErr w:type="spellStart"/>
            <w:r w:rsidRPr="00392442">
              <w:t>Specialist</w:t>
            </w:r>
            <w:proofErr w:type="spellEnd"/>
          </w:p>
        </w:tc>
        <w:tc>
          <w:tcPr>
            <w:tcW w:w="992" w:type="dxa"/>
            <w:vAlign w:val="center"/>
          </w:tcPr>
          <w:p w14:paraId="48B5E546" w14:textId="2E5EB449"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701" w:type="dxa"/>
            <w:vAlign w:val="center"/>
          </w:tcPr>
          <w:p w14:paraId="05297A09" w14:textId="08BC9CBB"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50 000</w:t>
            </w:r>
          </w:p>
        </w:tc>
        <w:tc>
          <w:tcPr>
            <w:tcW w:w="1973" w:type="dxa"/>
            <w:vAlign w:val="center"/>
          </w:tcPr>
          <w:p w14:paraId="233B6950" w14:textId="1ED38F7B"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50 000</w:t>
            </w:r>
          </w:p>
        </w:tc>
      </w:tr>
      <w:tr w:rsidR="00DD4926" w14:paraId="3184EB8F"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7CAE466B" w14:textId="16B8C8FB" w:rsidR="00DD4926" w:rsidRPr="00BE57EF" w:rsidRDefault="00DD4926" w:rsidP="00DD4926">
            <w:pPr>
              <w:ind w:firstLine="0"/>
              <w:jc w:val="center"/>
              <w:rPr>
                <w:b w:val="0"/>
                <w:bCs w:val="0"/>
              </w:rPr>
            </w:pPr>
            <w:r>
              <w:rPr>
                <w:b w:val="0"/>
                <w:bCs w:val="0"/>
              </w:rPr>
              <w:t>7</w:t>
            </w:r>
          </w:p>
        </w:tc>
        <w:tc>
          <w:tcPr>
            <w:tcW w:w="4056" w:type="dxa"/>
          </w:tcPr>
          <w:p w14:paraId="44D079EC" w14:textId="1E362BAB"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 xml:space="preserve">Marketing </w:t>
            </w:r>
            <w:proofErr w:type="spellStart"/>
            <w:r w:rsidRPr="00392442">
              <w:t>Specialist</w:t>
            </w:r>
            <w:proofErr w:type="spellEnd"/>
          </w:p>
        </w:tc>
        <w:tc>
          <w:tcPr>
            <w:tcW w:w="992" w:type="dxa"/>
            <w:vAlign w:val="center"/>
          </w:tcPr>
          <w:p w14:paraId="5A0EA982" w14:textId="4F02B522"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7F89B890" w14:textId="02370F7E"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30 000</w:t>
            </w:r>
          </w:p>
        </w:tc>
        <w:tc>
          <w:tcPr>
            <w:tcW w:w="1973" w:type="dxa"/>
            <w:vAlign w:val="center"/>
          </w:tcPr>
          <w:p w14:paraId="617A726F" w14:textId="3BEA8A4A"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30 000</w:t>
            </w:r>
          </w:p>
        </w:tc>
      </w:tr>
      <w:tr w:rsidR="00DD4926" w14:paraId="76789591"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1D3FFF5A" w14:textId="4A02F61D" w:rsidR="00DD4926" w:rsidRPr="00BE57EF" w:rsidRDefault="00DD4926" w:rsidP="00DD4926">
            <w:pPr>
              <w:ind w:firstLine="0"/>
              <w:jc w:val="center"/>
              <w:rPr>
                <w:b w:val="0"/>
                <w:bCs w:val="0"/>
              </w:rPr>
            </w:pPr>
            <w:r>
              <w:rPr>
                <w:b w:val="0"/>
                <w:bCs w:val="0"/>
              </w:rPr>
              <w:t>8</w:t>
            </w:r>
          </w:p>
        </w:tc>
        <w:tc>
          <w:tcPr>
            <w:tcW w:w="4056" w:type="dxa"/>
          </w:tcPr>
          <w:p w14:paraId="3B33DD83" w14:textId="769127C1"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proofErr w:type="spellStart"/>
            <w:r w:rsidRPr="00392442">
              <w:t>Agronomist</w:t>
            </w:r>
            <w:proofErr w:type="spellEnd"/>
          </w:p>
        </w:tc>
        <w:tc>
          <w:tcPr>
            <w:tcW w:w="992" w:type="dxa"/>
            <w:vAlign w:val="center"/>
          </w:tcPr>
          <w:p w14:paraId="7035EB54" w14:textId="73CB2AAA"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701" w:type="dxa"/>
            <w:vAlign w:val="center"/>
          </w:tcPr>
          <w:p w14:paraId="5F91F771" w14:textId="19BEBA38"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50 000</w:t>
            </w:r>
          </w:p>
        </w:tc>
        <w:tc>
          <w:tcPr>
            <w:tcW w:w="1973" w:type="dxa"/>
            <w:vAlign w:val="center"/>
          </w:tcPr>
          <w:p w14:paraId="7DCE82B0" w14:textId="4DEA7055"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50 000</w:t>
            </w:r>
          </w:p>
        </w:tc>
      </w:tr>
      <w:tr w:rsidR="00DD4926" w14:paraId="7B397D43"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0B0ED0CB" w14:textId="6EA88176" w:rsidR="00DD4926" w:rsidRPr="00BE57EF" w:rsidRDefault="00DD4926" w:rsidP="00DD4926">
            <w:pPr>
              <w:ind w:firstLine="0"/>
              <w:jc w:val="center"/>
              <w:rPr>
                <w:b w:val="0"/>
                <w:bCs w:val="0"/>
              </w:rPr>
            </w:pPr>
            <w:r>
              <w:rPr>
                <w:b w:val="0"/>
                <w:bCs w:val="0"/>
              </w:rPr>
              <w:t>9</w:t>
            </w:r>
          </w:p>
        </w:tc>
        <w:tc>
          <w:tcPr>
            <w:tcW w:w="4056" w:type="dxa"/>
          </w:tcPr>
          <w:p w14:paraId="526CABA0" w14:textId="0E12A51C"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proofErr w:type="spellStart"/>
            <w:r w:rsidRPr="00392442">
              <w:t>Workers</w:t>
            </w:r>
            <w:proofErr w:type="spellEnd"/>
          </w:p>
        </w:tc>
        <w:tc>
          <w:tcPr>
            <w:tcW w:w="992" w:type="dxa"/>
            <w:vAlign w:val="center"/>
          </w:tcPr>
          <w:p w14:paraId="75DA5ADF" w14:textId="53F72FD9"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20</w:t>
            </w:r>
          </w:p>
        </w:tc>
        <w:tc>
          <w:tcPr>
            <w:tcW w:w="1701" w:type="dxa"/>
            <w:vAlign w:val="center"/>
          </w:tcPr>
          <w:p w14:paraId="54DD25FB" w14:textId="5D9ADD44"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40 000</w:t>
            </w:r>
          </w:p>
        </w:tc>
        <w:tc>
          <w:tcPr>
            <w:tcW w:w="1973" w:type="dxa"/>
            <w:vAlign w:val="center"/>
          </w:tcPr>
          <w:p w14:paraId="4306E985" w14:textId="6A31B2BD"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800 000</w:t>
            </w:r>
          </w:p>
        </w:tc>
      </w:tr>
      <w:tr w:rsidR="00DD4926" w14:paraId="7CE5F70F"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67876D65" w14:textId="09A87816" w:rsidR="00DD4926" w:rsidRPr="00BE57EF" w:rsidRDefault="00DD4926" w:rsidP="00DD4926">
            <w:pPr>
              <w:ind w:firstLine="0"/>
              <w:jc w:val="center"/>
              <w:rPr>
                <w:b w:val="0"/>
                <w:bCs w:val="0"/>
              </w:rPr>
            </w:pPr>
            <w:r>
              <w:rPr>
                <w:b w:val="0"/>
                <w:bCs w:val="0"/>
              </w:rPr>
              <w:t>10</w:t>
            </w:r>
          </w:p>
        </w:tc>
        <w:tc>
          <w:tcPr>
            <w:tcW w:w="4056" w:type="dxa"/>
          </w:tcPr>
          <w:p w14:paraId="517CB7D9" w14:textId="5CE9996A"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proofErr w:type="spellStart"/>
            <w:r w:rsidRPr="00392442">
              <w:t>Electrician</w:t>
            </w:r>
            <w:proofErr w:type="spellEnd"/>
            <w:r w:rsidRPr="00392442">
              <w:t>/</w:t>
            </w:r>
            <w:proofErr w:type="spellStart"/>
            <w:r w:rsidRPr="00392442">
              <w:t>Boiler</w:t>
            </w:r>
            <w:proofErr w:type="spellEnd"/>
            <w:r w:rsidRPr="00392442">
              <w:t xml:space="preserve"> </w:t>
            </w:r>
            <w:proofErr w:type="spellStart"/>
            <w:r w:rsidRPr="00392442">
              <w:t>house</w:t>
            </w:r>
            <w:proofErr w:type="spellEnd"/>
            <w:r w:rsidRPr="00392442">
              <w:t xml:space="preserve"> </w:t>
            </w:r>
            <w:proofErr w:type="spellStart"/>
            <w:r w:rsidRPr="00392442">
              <w:t>operator</w:t>
            </w:r>
            <w:proofErr w:type="spellEnd"/>
          </w:p>
        </w:tc>
        <w:tc>
          <w:tcPr>
            <w:tcW w:w="992" w:type="dxa"/>
            <w:vAlign w:val="center"/>
          </w:tcPr>
          <w:p w14:paraId="4D7CCE94" w14:textId="7139B927"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2</w:t>
            </w:r>
          </w:p>
        </w:tc>
        <w:tc>
          <w:tcPr>
            <w:tcW w:w="1701" w:type="dxa"/>
            <w:vAlign w:val="center"/>
          </w:tcPr>
          <w:p w14:paraId="480DE420" w14:textId="5F346B46"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50 000</w:t>
            </w:r>
          </w:p>
        </w:tc>
        <w:tc>
          <w:tcPr>
            <w:tcW w:w="1973" w:type="dxa"/>
            <w:vAlign w:val="center"/>
          </w:tcPr>
          <w:p w14:paraId="57F569BA" w14:textId="710F8917"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100 000</w:t>
            </w:r>
          </w:p>
        </w:tc>
      </w:tr>
      <w:tr w:rsidR="00DD4926" w14:paraId="2B5948C6"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4D7951A0" w14:textId="4D47CC88" w:rsidR="00DD4926" w:rsidRPr="00BE57EF" w:rsidRDefault="00DD4926" w:rsidP="00DD4926">
            <w:pPr>
              <w:ind w:firstLine="0"/>
              <w:jc w:val="center"/>
              <w:rPr>
                <w:b w:val="0"/>
                <w:bCs w:val="0"/>
              </w:rPr>
            </w:pPr>
            <w:r>
              <w:rPr>
                <w:b w:val="0"/>
                <w:bCs w:val="0"/>
              </w:rPr>
              <w:t>11</w:t>
            </w:r>
          </w:p>
        </w:tc>
        <w:tc>
          <w:tcPr>
            <w:tcW w:w="4056" w:type="dxa"/>
          </w:tcPr>
          <w:p w14:paraId="423D501A" w14:textId="4D991DE9"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 xml:space="preserve">Laboratory </w:t>
            </w:r>
            <w:proofErr w:type="spellStart"/>
            <w:r w:rsidRPr="00392442">
              <w:t>Technician</w:t>
            </w:r>
            <w:proofErr w:type="spellEnd"/>
          </w:p>
        </w:tc>
        <w:tc>
          <w:tcPr>
            <w:tcW w:w="992" w:type="dxa"/>
            <w:vAlign w:val="center"/>
          </w:tcPr>
          <w:p w14:paraId="5FBB77B8" w14:textId="7B191876"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35ECC162" w14:textId="6A275C45"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40 000</w:t>
            </w:r>
          </w:p>
        </w:tc>
        <w:tc>
          <w:tcPr>
            <w:tcW w:w="1973" w:type="dxa"/>
            <w:vAlign w:val="center"/>
          </w:tcPr>
          <w:p w14:paraId="56C3A9E3" w14:textId="191C4965"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40 000</w:t>
            </w:r>
          </w:p>
        </w:tc>
      </w:tr>
      <w:tr w:rsidR="00DD4926" w14:paraId="7212CE48"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1B49AF92" w14:textId="4AF69A41" w:rsidR="00DD4926" w:rsidRPr="00BE57EF" w:rsidRDefault="00DD4926" w:rsidP="00DD4926">
            <w:pPr>
              <w:ind w:firstLine="0"/>
              <w:jc w:val="center"/>
              <w:rPr>
                <w:b w:val="0"/>
                <w:bCs w:val="0"/>
              </w:rPr>
            </w:pPr>
            <w:r>
              <w:rPr>
                <w:b w:val="0"/>
                <w:bCs w:val="0"/>
              </w:rPr>
              <w:t>12</w:t>
            </w:r>
          </w:p>
        </w:tc>
        <w:tc>
          <w:tcPr>
            <w:tcW w:w="4056" w:type="dxa"/>
          </w:tcPr>
          <w:p w14:paraId="74E12D22" w14:textId="2E7FD0B8"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r w:rsidRPr="00392442">
              <w:t xml:space="preserve">Utility </w:t>
            </w:r>
            <w:proofErr w:type="spellStart"/>
            <w:r w:rsidRPr="00392442">
              <w:t>workers</w:t>
            </w:r>
            <w:proofErr w:type="spellEnd"/>
          </w:p>
        </w:tc>
        <w:tc>
          <w:tcPr>
            <w:tcW w:w="992" w:type="dxa"/>
            <w:vAlign w:val="center"/>
          </w:tcPr>
          <w:p w14:paraId="32E60D64" w14:textId="15200815"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4</w:t>
            </w:r>
          </w:p>
        </w:tc>
        <w:tc>
          <w:tcPr>
            <w:tcW w:w="1701" w:type="dxa"/>
            <w:vAlign w:val="center"/>
          </w:tcPr>
          <w:p w14:paraId="3E9C8055" w14:textId="2EA42081"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40 000</w:t>
            </w:r>
          </w:p>
        </w:tc>
        <w:tc>
          <w:tcPr>
            <w:tcW w:w="1973" w:type="dxa"/>
            <w:vAlign w:val="center"/>
          </w:tcPr>
          <w:p w14:paraId="14F40FE7" w14:textId="69D8FDB1"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160 000</w:t>
            </w:r>
          </w:p>
        </w:tc>
      </w:tr>
      <w:tr w:rsidR="00DD4926" w14:paraId="2477245B"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5680974B" w14:textId="1C1CAF30" w:rsidR="00DD4926" w:rsidRPr="00BE57EF" w:rsidRDefault="00DD4926" w:rsidP="00DD4926">
            <w:pPr>
              <w:ind w:firstLine="0"/>
              <w:jc w:val="center"/>
              <w:rPr>
                <w:b w:val="0"/>
                <w:bCs w:val="0"/>
              </w:rPr>
            </w:pPr>
            <w:r>
              <w:rPr>
                <w:b w:val="0"/>
                <w:bCs w:val="0"/>
              </w:rPr>
              <w:t>13</w:t>
            </w:r>
          </w:p>
        </w:tc>
        <w:tc>
          <w:tcPr>
            <w:tcW w:w="4056" w:type="dxa"/>
          </w:tcPr>
          <w:p w14:paraId="1E38EAE5" w14:textId="0510F68C"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Cook</w:t>
            </w:r>
          </w:p>
        </w:tc>
        <w:tc>
          <w:tcPr>
            <w:tcW w:w="992" w:type="dxa"/>
            <w:vAlign w:val="center"/>
          </w:tcPr>
          <w:p w14:paraId="4D4728A5" w14:textId="26F16814"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701" w:type="dxa"/>
            <w:vAlign w:val="center"/>
          </w:tcPr>
          <w:p w14:paraId="3DEF1291" w14:textId="016826CC"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45 000</w:t>
            </w:r>
          </w:p>
        </w:tc>
        <w:tc>
          <w:tcPr>
            <w:tcW w:w="1973" w:type="dxa"/>
            <w:vAlign w:val="center"/>
          </w:tcPr>
          <w:p w14:paraId="17A8093D" w14:textId="1E744C82"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45 000</w:t>
            </w:r>
          </w:p>
        </w:tc>
      </w:tr>
      <w:tr w:rsidR="00DD4926" w14:paraId="71A9E00D"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395A66DB" w14:textId="394737A9" w:rsidR="00DD4926" w:rsidRPr="00BE57EF" w:rsidRDefault="00DD4926" w:rsidP="00DD4926">
            <w:pPr>
              <w:ind w:firstLine="0"/>
              <w:jc w:val="center"/>
              <w:rPr>
                <w:b w:val="0"/>
                <w:bCs w:val="0"/>
              </w:rPr>
            </w:pPr>
            <w:r>
              <w:rPr>
                <w:b w:val="0"/>
                <w:bCs w:val="0"/>
              </w:rPr>
              <w:t>14</w:t>
            </w:r>
          </w:p>
        </w:tc>
        <w:tc>
          <w:tcPr>
            <w:tcW w:w="4056" w:type="dxa"/>
          </w:tcPr>
          <w:p w14:paraId="5C28C41C" w14:textId="000211F4"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proofErr w:type="spellStart"/>
            <w:r w:rsidRPr="00392442">
              <w:t>Cooks</w:t>
            </w:r>
            <w:proofErr w:type="spellEnd"/>
            <w:r w:rsidRPr="00392442">
              <w:t xml:space="preserve"> </w:t>
            </w:r>
            <w:proofErr w:type="spellStart"/>
            <w:r w:rsidRPr="00392442">
              <w:t>assistants</w:t>
            </w:r>
            <w:proofErr w:type="spellEnd"/>
            <w:r w:rsidRPr="00392442">
              <w:t xml:space="preserve"> / </w:t>
            </w:r>
            <w:proofErr w:type="spellStart"/>
            <w:r w:rsidRPr="00392442">
              <w:t>kitchen</w:t>
            </w:r>
            <w:proofErr w:type="spellEnd"/>
            <w:r w:rsidRPr="00392442">
              <w:t xml:space="preserve"> </w:t>
            </w:r>
            <w:proofErr w:type="spellStart"/>
            <w:r w:rsidRPr="00392442">
              <w:t>workers</w:t>
            </w:r>
            <w:proofErr w:type="spellEnd"/>
          </w:p>
        </w:tc>
        <w:tc>
          <w:tcPr>
            <w:tcW w:w="992" w:type="dxa"/>
            <w:vAlign w:val="center"/>
          </w:tcPr>
          <w:p w14:paraId="2D1D9253" w14:textId="2C813B55"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2</w:t>
            </w:r>
          </w:p>
        </w:tc>
        <w:tc>
          <w:tcPr>
            <w:tcW w:w="1701" w:type="dxa"/>
            <w:vAlign w:val="center"/>
          </w:tcPr>
          <w:p w14:paraId="62835796" w14:textId="6C444285"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40 000</w:t>
            </w:r>
          </w:p>
        </w:tc>
        <w:tc>
          <w:tcPr>
            <w:tcW w:w="1973" w:type="dxa"/>
            <w:vAlign w:val="center"/>
          </w:tcPr>
          <w:p w14:paraId="63C402BC" w14:textId="44498C7F"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80 000</w:t>
            </w:r>
          </w:p>
        </w:tc>
      </w:tr>
      <w:tr w:rsidR="00DD4926" w14:paraId="2A561EED" w14:textId="77777777" w:rsidTr="00474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1D05594C" w14:textId="34BD7EC9" w:rsidR="00DD4926" w:rsidRPr="00BE57EF" w:rsidRDefault="00DD4926" w:rsidP="00DD4926">
            <w:pPr>
              <w:ind w:firstLine="0"/>
              <w:jc w:val="center"/>
              <w:rPr>
                <w:b w:val="0"/>
                <w:bCs w:val="0"/>
              </w:rPr>
            </w:pPr>
            <w:r>
              <w:rPr>
                <w:b w:val="0"/>
                <w:bCs w:val="0"/>
              </w:rPr>
              <w:t>15</w:t>
            </w:r>
          </w:p>
        </w:tc>
        <w:tc>
          <w:tcPr>
            <w:tcW w:w="4056" w:type="dxa"/>
          </w:tcPr>
          <w:p w14:paraId="713F74C6" w14:textId="0260E768" w:rsidR="00DD4926" w:rsidRDefault="00DD4926" w:rsidP="00DD4926">
            <w:pPr>
              <w:ind w:firstLine="0"/>
              <w:jc w:val="left"/>
              <w:cnfStyle w:val="000000100000" w:firstRow="0" w:lastRow="0" w:firstColumn="0" w:lastColumn="0" w:oddVBand="0" w:evenVBand="0" w:oddHBand="1" w:evenHBand="0" w:firstRowFirstColumn="0" w:firstRowLastColumn="0" w:lastRowFirstColumn="0" w:lastRowLastColumn="0"/>
            </w:pPr>
            <w:r w:rsidRPr="00392442">
              <w:t>Driver</w:t>
            </w:r>
          </w:p>
        </w:tc>
        <w:tc>
          <w:tcPr>
            <w:tcW w:w="992" w:type="dxa"/>
            <w:vAlign w:val="center"/>
          </w:tcPr>
          <w:p w14:paraId="1DBEA39E" w14:textId="7DCC3DD7"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2</w:t>
            </w:r>
          </w:p>
        </w:tc>
        <w:tc>
          <w:tcPr>
            <w:tcW w:w="1701" w:type="dxa"/>
            <w:vAlign w:val="center"/>
          </w:tcPr>
          <w:p w14:paraId="35979F4B" w14:textId="71521BD6"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50 000</w:t>
            </w:r>
          </w:p>
        </w:tc>
        <w:tc>
          <w:tcPr>
            <w:tcW w:w="1973" w:type="dxa"/>
            <w:vAlign w:val="center"/>
          </w:tcPr>
          <w:p w14:paraId="14C6D13F" w14:textId="51A217DD" w:rsidR="00DD4926" w:rsidRDefault="00DD4926" w:rsidP="00DD4926">
            <w:pPr>
              <w:ind w:firstLine="0"/>
              <w:jc w:val="center"/>
              <w:cnfStyle w:val="000000100000" w:firstRow="0" w:lastRow="0" w:firstColumn="0" w:lastColumn="0" w:oddVBand="0" w:evenVBand="0" w:oddHBand="1" w:evenHBand="0" w:firstRowFirstColumn="0" w:firstRowLastColumn="0" w:lastRowFirstColumn="0" w:lastRowLastColumn="0"/>
            </w:pPr>
            <w:r>
              <w:t>100 000</w:t>
            </w:r>
          </w:p>
        </w:tc>
      </w:tr>
      <w:tr w:rsidR="00DD4926" w14:paraId="07F0901F" w14:textId="77777777" w:rsidTr="00474A9A">
        <w:trPr>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44ED370D" w14:textId="0D602378" w:rsidR="00DD4926" w:rsidRPr="00BE57EF" w:rsidRDefault="00DD4926" w:rsidP="00DD4926">
            <w:pPr>
              <w:ind w:firstLine="0"/>
              <w:jc w:val="center"/>
              <w:rPr>
                <w:b w:val="0"/>
                <w:bCs w:val="0"/>
              </w:rPr>
            </w:pPr>
            <w:r>
              <w:rPr>
                <w:b w:val="0"/>
                <w:bCs w:val="0"/>
              </w:rPr>
              <w:t>16</w:t>
            </w:r>
          </w:p>
        </w:tc>
        <w:tc>
          <w:tcPr>
            <w:tcW w:w="4056" w:type="dxa"/>
          </w:tcPr>
          <w:p w14:paraId="5B65B61A" w14:textId="6607D9DA" w:rsidR="00DD4926" w:rsidRDefault="00DD4926" w:rsidP="00DD4926">
            <w:pPr>
              <w:ind w:firstLine="0"/>
              <w:jc w:val="left"/>
              <w:cnfStyle w:val="000000000000" w:firstRow="0" w:lastRow="0" w:firstColumn="0" w:lastColumn="0" w:oddVBand="0" w:evenVBand="0" w:oddHBand="0" w:evenHBand="0" w:firstRowFirstColumn="0" w:firstRowLastColumn="0" w:lastRowFirstColumn="0" w:lastRowLastColumn="0"/>
            </w:pPr>
            <w:r w:rsidRPr="00392442">
              <w:t>Security Guard</w:t>
            </w:r>
          </w:p>
        </w:tc>
        <w:tc>
          <w:tcPr>
            <w:tcW w:w="992" w:type="dxa"/>
            <w:vAlign w:val="center"/>
          </w:tcPr>
          <w:p w14:paraId="136D2C6A" w14:textId="0C9330AA"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6</w:t>
            </w:r>
          </w:p>
        </w:tc>
        <w:tc>
          <w:tcPr>
            <w:tcW w:w="1701" w:type="dxa"/>
            <w:vAlign w:val="center"/>
          </w:tcPr>
          <w:p w14:paraId="5E4DA22B" w14:textId="33F539B6"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45 000</w:t>
            </w:r>
          </w:p>
        </w:tc>
        <w:tc>
          <w:tcPr>
            <w:tcW w:w="1973" w:type="dxa"/>
            <w:vAlign w:val="center"/>
          </w:tcPr>
          <w:p w14:paraId="63532648" w14:textId="5078D22C" w:rsidR="00DD4926" w:rsidRDefault="00DD4926" w:rsidP="00DD4926">
            <w:pPr>
              <w:ind w:firstLine="0"/>
              <w:jc w:val="center"/>
              <w:cnfStyle w:val="000000000000" w:firstRow="0" w:lastRow="0" w:firstColumn="0" w:lastColumn="0" w:oddVBand="0" w:evenVBand="0" w:oddHBand="0" w:evenHBand="0" w:firstRowFirstColumn="0" w:firstRowLastColumn="0" w:lastRowFirstColumn="0" w:lastRowLastColumn="0"/>
            </w:pPr>
            <w:r>
              <w:t>270 000</w:t>
            </w:r>
          </w:p>
        </w:tc>
      </w:tr>
      <w:tr w:rsidR="00503316" w14:paraId="685A55F9" w14:textId="77777777" w:rsidTr="00420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573B2D4D" w14:textId="3BCF2969" w:rsidR="00503316" w:rsidRPr="00BE57EF" w:rsidRDefault="00503316" w:rsidP="00420831">
            <w:pPr>
              <w:ind w:firstLine="0"/>
              <w:jc w:val="center"/>
              <w:rPr>
                <w:b w:val="0"/>
                <w:bCs w:val="0"/>
              </w:rPr>
            </w:pPr>
          </w:p>
        </w:tc>
        <w:tc>
          <w:tcPr>
            <w:tcW w:w="4056" w:type="dxa"/>
            <w:vAlign w:val="center"/>
          </w:tcPr>
          <w:p w14:paraId="1445C8BB" w14:textId="77777777" w:rsidR="00503316" w:rsidRDefault="00503316" w:rsidP="00420831">
            <w:pPr>
              <w:ind w:firstLine="0"/>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2D59991A" w14:textId="77777777" w:rsidR="00503316" w:rsidRDefault="00503316" w:rsidP="00420831">
            <w:pPr>
              <w:ind w:firstLine="0"/>
              <w:jc w:val="center"/>
              <w:cnfStyle w:val="000000100000" w:firstRow="0" w:lastRow="0" w:firstColumn="0" w:lastColumn="0" w:oddVBand="0" w:evenVBand="0" w:oddHBand="1" w:evenHBand="0" w:firstRowFirstColumn="0" w:firstRowLastColumn="0" w:lastRowFirstColumn="0" w:lastRowLastColumn="0"/>
            </w:pPr>
          </w:p>
        </w:tc>
        <w:tc>
          <w:tcPr>
            <w:tcW w:w="1701" w:type="dxa"/>
            <w:vAlign w:val="center"/>
          </w:tcPr>
          <w:p w14:paraId="61533856" w14:textId="77777777" w:rsidR="00503316" w:rsidRDefault="00503316" w:rsidP="00420831">
            <w:pPr>
              <w:ind w:firstLine="0"/>
              <w:jc w:val="center"/>
              <w:cnfStyle w:val="000000100000" w:firstRow="0" w:lastRow="0" w:firstColumn="0" w:lastColumn="0" w:oddVBand="0" w:evenVBand="0" w:oddHBand="1" w:evenHBand="0" w:firstRowFirstColumn="0" w:firstRowLastColumn="0" w:lastRowFirstColumn="0" w:lastRowLastColumn="0"/>
            </w:pPr>
          </w:p>
        </w:tc>
        <w:tc>
          <w:tcPr>
            <w:tcW w:w="1973" w:type="dxa"/>
            <w:vAlign w:val="center"/>
          </w:tcPr>
          <w:p w14:paraId="50A5166E" w14:textId="77777777" w:rsidR="00503316" w:rsidRDefault="00503316" w:rsidP="00420831">
            <w:pPr>
              <w:ind w:firstLine="0"/>
              <w:jc w:val="center"/>
              <w:cnfStyle w:val="000000100000" w:firstRow="0" w:lastRow="0" w:firstColumn="0" w:lastColumn="0" w:oddVBand="0" w:evenVBand="0" w:oddHBand="1" w:evenHBand="0" w:firstRowFirstColumn="0" w:firstRowLastColumn="0" w:lastRowFirstColumn="0" w:lastRowLastColumn="0"/>
            </w:pPr>
          </w:p>
        </w:tc>
      </w:tr>
      <w:tr w:rsidR="00503316" w:rsidRPr="00420831" w14:paraId="045066D5" w14:textId="77777777" w:rsidTr="00503316">
        <w:tc>
          <w:tcPr>
            <w:cnfStyle w:val="001000000000" w:firstRow="0" w:lastRow="0" w:firstColumn="1" w:lastColumn="0" w:oddVBand="0" w:evenVBand="0" w:oddHBand="0" w:evenHBand="0" w:firstRowFirstColumn="0" w:firstRowLastColumn="0" w:lastRowFirstColumn="0" w:lastRowLastColumn="0"/>
            <w:tcW w:w="617" w:type="dxa"/>
          </w:tcPr>
          <w:p w14:paraId="6CA10D64" w14:textId="307988E7" w:rsidR="00503316" w:rsidRPr="00420831" w:rsidRDefault="00503316" w:rsidP="00BE57EF">
            <w:pPr>
              <w:ind w:firstLine="0"/>
              <w:jc w:val="center"/>
              <w:rPr>
                <w:sz w:val="28"/>
                <w:szCs w:val="28"/>
              </w:rPr>
            </w:pPr>
          </w:p>
        </w:tc>
        <w:tc>
          <w:tcPr>
            <w:tcW w:w="4056" w:type="dxa"/>
          </w:tcPr>
          <w:p w14:paraId="798BB0A8" w14:textId="481AF82F" w:rsidR="00503316" w:rsidRPr="00420831" w:rsidRDefault="00DD4926" w:rsidP="00F15E35">
            <w:pPr>
              <w:ind w:firstLine="0"/>
              <w:cnfStyle w:val="000000000000" w:firstRow="0" w:lastRow="0" w:firstColumn="0" w:lastColumn="0" w:oddVBand="0" w:evenVBand="0" w:oddHBand="0" w:evenHBand="0" w:firstRowFirstColumn="0" w:firstRowLastColumn="0" w:lastRowFirstColumn="0" w:lastRowLastColumn="0"/>
              <w:rPr>
                <w:b/>
                <w:bCs/>
                <w:sz w:val="28"/>
                <w:szCs w:val="28"/>
              </w:rPr>
            </w:pPr>
            <w:r w:rsidRPr="00DD4926">
              <w:rPr>
                <w:b/>
                <w:bCs/>
                <w:sz w:val="28"/>
                <w:szCs w:val="28"/>
              </w:rPr>
              <w:t>TOTAL:</w:t>
            </w:r>
          </w:p>
        </w:tc>
        <w:tc>
          <w:tcPr>
            <w:tcW w:w="992" w:type="dxa"/>
          </w:tcPr>
          <w:p w14:paraId="02285995" w14:textId="6C88CEC7" w:rsidR="00503316" w:rsidRPr="00420831" w:rsidRDefault="00AC037C" w:rsidP="00A60A31">
            <w:pPr>
              <w:ind w:firstLine="0"/>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46</w:t>
            </w:r>
          </w:p>
        </w:tc>
        <w:tc>
          <w:tcPr>
            <w:tcW w:w="1701" w:type="dxa"/>
          </w:tcPr>
          <w:p w14:paraId="61015DCD" w14:textId="77777777" w:rsidR="00503316" w:rsidRPr="00420831" w:rsidRDefault="00503316" w:rsidP="00A60A31">
            <w:pPr>
              <w:ind w:firstLine="0"/>
              <w:jc w:val="center"/>
              <w:cnfStyle w:val="000000000000" w:firstRow="0" w:lastRow="0" w:firstColumn="0" w:lastColumn="0" w:oddVBand="0" w:evenVBand="0" w:oddHBand="0" w:evenHBand="0" w:firstRowFirstColumn="0" w:firstRowLastColumn="0" w:lastRowFirstColumn="0" w:lastRowLastColumn="0"/>
              <w:rPr>
                <w:b/>
                <w:bCs/>
                <w:sz w:val="28"/>
                <w:szCs w:val="28"/>
              </w:rPr>
            </w:pPr>
          </w:p>
        </w:tc>
        <w:tc>
          <w:tcPr>
            <w:tcW w:w="1973" w:type="dxa"/>
          </w:tcPr>
          <w:p w14:paraId="0C7875EB" w14:textId="45159284" w:rsidR="00503316" w:rsidRPr="00420831" w:rsidRDefault="00AC037C" w:rsidP="00A60A31">
            <w:pPr>
              <w:ind w:firstLine="0"/>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1</w:t>
            </w:r>
            <w:r w:rsidR="00420831" w:rsidRPr="00420831">
              <w:rPr>
                <w:b/>
                <w:bCs/>
                <w:sz w:val="28"/>
                <w:szCs w:val="28"/>
              </w:rPr>
              <w:t> 6</w:t>
            </w:r>
            <w:r>
              <w:rPr>
                <w:b/>
                <w:bCs/>
                <w:sz w:val="28"/>
                <w:szCs w:val="28"/>
              </w:rPr>
              <w:t>4</w:t>
            </w:r>
            <w:r w:rsidR="00420831" w:rsidRPr="00420831">
              <w:rPr>
                <w:b/>
                <w:bCs/>
                <w:sz w:val="28"/>
                <w:szCs w:val="28"/>
              </w:rPr>
              <w:t>5 000</w:t>
            </w:r>
          </w:p>
        </w:tc>
      </w:tr>
    </w:tbl>
    <w:p w14:paraId="78A89FA2" w14:textId="77777777" w:rsidR="005911B0" w:rsidRDefault="005911B0" w:rsidP="00C34551"/>
    <w:p w14:paraId="21DBF98B" w14:textId="77777777" w:rsidR="00B54815" w:rsidRPr="00B54815" w:rsidRDefault="00B54815" w:rsidP="00C34551">
      <w:pPr>
        <w:rPr>
          <w:lang w:val="en-US"/>
        </w:rPr>
      </w:pPr>
      <w:r w:rsidRPr="00B54815">
        <w:rPr>
          <w:lang w:val="en-US"/>
        </w:rPr>
        <w:t xml:space="preserve">For each greenhouse, separate employees are needed, mostly handymen. Their duties include working with seedlings, caring for plants, collecting and packing products in containers. </w:t>
      </w:r>
      <w:r w:rsidRPr="00B54815">
        <w:rPr>
          <w:lang w:val="en-US"/>
        </w:rPr>
        <w:lastRenderedPageBreak/>
        <w:t>The work schedule is in shifts. The greenhouse farm does not provide for weekends when the greenhouses are closed and do not need supervision.</w:t>
      </w:r>
    </w:p>
    <w:p w14:paraId="441FD2DD" w14:textId="77777777" w:rsidR="00B54815" w:rsidRPr="00B54815" w:rsidRDefault="00B54815" w:rsidP="00B54815">
      <w:pPr>
        <w:rPr>
          <w:lang w:val="en-US"/>
        </w:rPr>
      </w:pPr>
      <w:r w:rsidRPr="00B54815">
        <w:rPr>
          <w:lang w:val="en-US"/>
        </w:rPr>
        <w:t>The administrative building will need a director, sales department and accounting department.</w:t>
      </w:r>
    </w:p>
    <w:p w14:paraId="13E9520D" w14:textId="77777777" w:rsidR="00B54815" w:rsidRPr="00B54815" w:rsidRDefault="00B54815" w:rsidP="00B54815">
      <w:pPr>
        <w:rPr>
          <w:lang w:val="en-US"/>
        </w:rPr>
      </w:pPr>
      <w:r w:rsidRPr="00B54815">
        <w:rPr>
          <w:lang w:val="en-US"/>
        </w:rPr>
        <w:t>The complex must be guarded at night, so there must be security specialists on staff.</w:t>
      </w:r>
    </w:p>
    <w:p w14:paraId="530ECDE6" w14:textId="78FD6BC6" w:rsidR="00B54815" w:rsidRPr="00B54815" w:rsidRDefault="00B54815" w:rsidP="00B54815">
      <w:pPr>
        <w:rPr>
          <w:lang w:val="en-US"/>
        </w:rPr>
      </w:pPr>
      <w:r w:rsidRPr="00B54815">
        <w:rPr>
          <w:lang w:val="en-US"/>
        </w:rPr>
        <w:t>Products must be delivered to customers if they do not have their own transport. For this purpose, we invite drivers on a six-day week with one day off.</w:t>
      </w:r>
    </w:p>
    <w:p w14:paraId="3234FF2C" w14:textId="010A4FE8" w:rsidR="006812D4" w:rsidRPr="003E7F7B" w:rsidRDefault="00B54815">
      <w:pPr>
        <w:pStyle w:val="2"/>
        <w:numPr>
          <w:ilvl w:val="1"/>
          <w:numId w:val="17"/>
        </w:numPr>
      </w:pPr>
      <w:bookmarkStart w:id="72" w:name="_Toc134476198"/>
      <w:r>
        <w:rPr>
          <w:lang w:val="en-US"/>
        </w:rPr>
        <w:t>H</w:t>
      </w:r>
      <w:proofErr w:type="spellStart"/>
      <w:r w:rsidRPr="00B54815">
        <w:t>arvesting</w:t>
      </w:r>
      <w:proofErr w:type="spellEnd"/>
      <w:r w:rsidRPr="00B54815">
        <w:t xml:space="preserve"> </w:t>
      </w:r>
      <w:proofErr w:type="spellStart"/>
      <w:r w:rsidRPr="00B54815">
        <w:t>stage</w:t>
      </w:r>
      <w:bookmarkEnd w:id="72"/>
      <w:proofErr w:type="spellEnd"/>
    </w:p>
    <w:p w14:paraId="794A087E" w14:textId="67B42AE9" w:rsidR="002C6746" w:rsidRPr="00B54815" w:rsidRDefault="004B6A23" w:rsidP="00575AAE">
      <w:pPr>
        <w:rPr>
          <w:lang w:val="en-US"/>
        </w:rPr>
      </w:pPr>
      <w:r>
        <w:rPr>
          <w:noProof/>
        </w:rPr>
        <w:drawing>
          <wp:anchor distT="0" distB="0" distL="114300" distR="114300" simplePos="0" relativeHeight="251745280" behindDoc="0" locked="0" layoutInCell="1" allowOverlap="1" wp14:anchorId="52AAE77A" wp14:editId="4647A03E">
            <wp:simplePos x="0" y="0"/>
            <wp:positionH relativeFrom="margin">
              <wp:align>center</wp:align>
            </wp:positionH>
            <wp:positionV relativeFrom="paragraph">
              <wp:posOffset>667385</wp:posOffset>
            </wp:positionV>
            <wp:extent cx="5107305" cy="3408045"/>
            <wp:effectExtent l="0" t="0" r="0" b="0"/>
            <wp:wrapTopAndBottom/>
            <wp:docPr id="110" name="Рисунок 110" descr="Упаковка собранного урожая в тепличном комплекс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Упаковка собранного урожая в тепличном комплексе "/>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107305"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15" w:rsidRPr="00B54815">
        <w:rPr>
          <w:lang w:val="en-US"/>
        </w:rPr>
        <w:t xml:space="preserve"> As the harvest matures, greenhouse workers (vegetable growers) manually collect the harvest and pack it in prepared cardboard containers</w:t>
      </w:r>
      <w:r w:rsidR="0045621B" w:rsidRPr="00B54815">
        <w:rPr>
          <w:lang w:val="en-US"/>
        </w:rPr>
        <w:t xml:space="preserve">. </w:t>
      </w:r>
    </w:p>
    <w:p w14:paraId="4560BE9B" w14:textId="09ABA5C9" w:rsidR="00C34551" w:rsidRPr="00B54815" w:rsidRDefault="002C6746" w:rsidP="002C6746">
      <w:pPr>
        <w:ind w:firstLine="0"/>
        <w:rPr>
          <w:lang w:val="en-US"/>
        </w:rPr>
      </w:pPr>
      <w:r>
        <w:fldChar w:fldCharType="begin"/>
      </w:r>
      <w:r w:rsidRPr="00B54815">
        <w:rPr>
          <w:lang w:val="en-US"/>
        </w:rPr>
        <w:instrText xml:space="preserve"> INCLUDEPICTURE "https://regnum.ru/uploads/pictures/news/2022/03/23/regnum_picture_16479934567273582_normal.jpg" \* MERGEFORMATINET </w:instrText>
      </w:r>
      <w:r>
        <w:fldChar w:fldCharType="end"/>
      </w:r>
    </w:p>
    <w:p w14:paraId="59B158D8" w14:textId="77777777" w:rsidR="00B54815" w:rsidRPr="00B54815" w:rsidRDefault="00B54815" w:rsidP="00B54815">
      <w:pPr>
        <w:rPr>
          <w:lang w:val="en-US"/>
        </w:rPr>
      </w:pPr>
      <w:r w:rsidRPr="00B54815">
        <w:rPr>
          <w:lang w:val="en-US"/>
        </w:rPr>
        <w:t xml:space="preserve">As crops are harvested, finished products are stored in temporary warehouses at the greenhouse complex, from where they are self-delivered and finished products are delivered to consumers in our own vehicles. </w:t>
      </w:r>
    </w:p>
    <w:p w14:paraId="4BEE6CCE" w14:textId="03AA4B70" w:rsidR="004B6A23" w:rsidRPr="00B54815" w:rsidRDefault="00B54815" w:rsidP="00B54815">
      <w:pPr>
        <w:rPr>
          <w:lang w:val="en-US"/>
        </w:rPr>
      </w:pPr>
      <w:r w:rsidRPr="00B54815">
        <w:rPr>
          <w:lang w:val="en-US"/>
        </w:rPr>
        <w:t>Collection and presale storage of finished products is an important stage of the business process. Losses at this stage can be up to 10% of the harvested crop.</w:t>
      </w:r>
    </w:p>
    <w:p w14:paraId="66FE7868" w14:textId="4B5E20DF" w:rsidR="00AC037C" w:rsidRPr="00B54815" w:rsidRDefault="00AC037C" w:rsidP="004B6A23">
      <w:pPr>
        <w:rPr>
          <w:lang w:val="en-US"/>
        </w:rPr>
      </w:pPr>
    </w:p>
    <w:p w14:paraId="751FE4D9" w14:textId="77777777" w:rsidR="00AC037C" w:rsidRPr="00B54815" w:rsidRDefault="00AC037C" w:rsidP="004B6A23">
      <w:pPr>
        <w:rPr>
          <w:lang w:val="en-US"/>
        </w:rPr>
      </w:pPr>
    </w:p>
    <w:p w14:paraId="03C1B1C5" w14:textId="040B1BFA" w:rsidR="006812D4" w:rsidRPr="00B54815" w:rsidRDefault="00B54815">
      <w:pPr>
        <w:pStyle w:val="2"/>
        <w:numPr>
          <w:ilvl w:val="1"/>
          <w:numId w:val="17"/>
        </w:numPr>
        <w:rPr>
          <w:lang w:val="en-US"/>
        </w:rPr>
      </w:pPr>
      <w:bookmarkStart w:id="73" w:name="_Toc134476199"/>
      <w:r w:rsidRPr="00B54815">
        <w:rPr>
          <w:lang w:val="en-US"/>
        </w:rPr>
        <w:t>Organization of sales of finished products</w:t>
      </w:r>
      <w:bookmarkEnd w:id="73"/>
      <w:r w:rsidR="00403C7E" w:rsidRPr="00B54815">
        <w:rPr>
          <w:lang w:val="en-US"/>
        </w:rPr>
        <w:t xml:space="preserve"> </w:t>
      </w:r>
    </w:p>
    <w:p w14:paraId="426258AE" w14:textId="7479BEF7" w:rsidR="00BC42E4" w:rsidRPr="00B54815" w:rsidRDefault="00B54815" w:rsidP="0045621B">
      <w:pPr>
        <w:rPr>
          <w:lang w:val="en-US"/>
        </w:rPr>
      </w:pPr>
      <w:r w:rsidRPr="00B54815">
        <w:rPr>
          <w:lang w:val="en-US"/>
        </w:rPr>
        <w:t>The task of selling finished products lies with the sales department of the greenhouse complex. The project provides for two sales managers under the guidance of a more experienced sales manager.</w:t>
      </w:r>
    </w:p>
    <w:p w14:paraId="63C95E63" w14:textId="77777777" w:rsidR="00B54815" w:rsidRPr="00B54815" w:rsidRDefault="00B54815" w:rsidP="00B54815">
      <w:pPr>
        <w:rPr>
          <w:lang w:val="en-US"/>
        </w:rPr>
      </w:pPr>
      <w:r w:rsidRPr="00B54815">
        <w:rPr>
          <w:lang w:val="en-US"/>
        </w:rPr>
        <w:lastRenderedPageBreak/>
        <w:t xml:space="preserve">The introduction of incentive payments to employees of the sales department depending on the volume of products sold. </w:t>
      </w:r>
    </w:p>
    <w:p w14:paraId="01673829" w14:textId="3F36D727" w:rsidR="00B54815" w:rsidRPr="00B54815" w:rsidRDefault="00B54815" w:rsidP="00B54815">
      <w:pPr>
        <w:rPr>
          <w:lang w:val="en-US"/>
        </w:rPr>
      </w:pPr>
      <w:r w:rsidRPr="00B54815">
        <w:rPr>
          <w:lang w:val="en-US"/>
        </w:rPr>
        <w:t>At the same time, the presence of a large base of potential consumers of the project initiator, most of whom express a desire to purchase finished products from the newly created greenhouse complex, allows you to confidently plan 100% sales of finished products.</w:t>
      </w:r>
    </w:p>
    <w:p w14:paraId="67449577" w14:textId="599A9B6D" w:rsidR="006812D4" w:rsidRPr="003E7F7B" w:rsidRDefault="00B54815">
      <w:pPr>
        <w:pStyle w:val="2"/>
        <w:numPr>
          <w:ilvl w:val="1"/>
          <w:numId w:val="17"/>
        </w:numPr>
      </w:pPr>
      <w:bookmarkStart w:id="74" w:name="_Toc134476200"/>
      <w:r w:rsidRPr="00B54815">
        <w:t xml:space="preserve">Logistics </w:t>
      </w:r>
      <w:proofErr w:type="spellStart"/>
      <w:r w:rsidRPr="00B54815">
        <w:t>solutions</w:t>
      </w:r>
      <w:bookmarkEnd w:id="74"/>
      <w:proofErr w:type="spellEnd"/>
    </w:p>
    <w:p w14:paraId="1B144E42" w14:textId="7EA5763A" w:rsidR="00BC42E4" w:rsidRPr="00B54815" w:rsidRDefault="00B54815" w:rsidP="00BC42E4">
      <w:pPr>
        <w:rPr>
          <w:lang w:val="en-US"/>
        </w:rPr>
      </w:pPr>
      <w:r w:rsidRPr="00B54815">
        <w:rPr>
          <w:lang w:val="en-US"/>
        </w:rPr>
        <w:t>The logistics of the greenhouse complex is planned to be organized in three variants</w:t>
      </w:r>
      <w:r w:rsidR="00C54D2A" w:rsidRPr="00B54815">
        <w:rPr>
          <w:lang w:val="en-US"/>
        </w:rPr>
        <w:t>:</w:t>
      </w:r>
    </w:p>
    <w:p w14:paraId="05FECBB3" w14:textId="77777777" w:rsidR="00B54815" w:rsidRPr="00B54815" w:rsidRDefault="00B54815" w:rsidP="004B6A23">
      <w:pPr>
        <w:rPr>
          <w:lang w:val="en-US"/>
        </w:rPr>
      </w:pPr>
      <w:r w:rsidRPr="00B54815">
        <w:rPr>
          <w:b/>
          <w:bCs/>
          <w:lang w:val="en-US"/>
        </w:rPr>
        <w:t xml:space="preserve">Basic logistics option </w:t>
      </w:r>
      <w:r w:rsidRPr="00B54815">
        <w:rPr>
          <w:lang w:val="en-US"/>
        </w:rPr>
        <w:t>finished products to the consumer - self-delivery of products from the warehouse of the greenhouse complex. In this case, the complex is only responsible for the loading of goods and registration of the necessary accompanying documentation.</w:t>
      </w:r>
    </w:p>
    <w:p w14:paraId="02D69628" w14:textId="0E9E4B24" w:rsidR="00C54D2A" w:rsidRPr="00B54815" w:rsidRDefault="005C347B" w:rsidP="004B6A23">
      <w:pPr>
        <w:rPr>
          <w:lang w:val="en-US"/>
        </w:rPr>
      </w:pPr>
      <w:r w:rsidRPr="00F253A8">
        <w:rPr>
          <w:b/>
          <w:bCs/>
          <w:noProof/>
        </w:rPr>
        <w:drawing>
          <wp:anchor distT="0" distB="0" distL="114300" distR="114300" simplePos="0" relativeHeight="251747328" behindDoc="0" locked="0" layoutInCell="1" allowOverlap="1" wp14:anchorId="584F3B25" wp14:editId="29AF82E9">
            <wp:simplePos x="0" y="0"/>
            <wp:positionH relativeFrom="margin">
              <wp:posOffset>986790</wp:posOffset>
            </wp:positionH>
            <wp:positionV relativeFrom="paragraph">
              <wp:posOffset>762866</wp:posOffset>
            </wp:positionV>
            <wp:extent cx="3959225" cy="2343785"/>
            <wp:effectExtent l="0" t="0" r="3175" b="571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3959225" cy="234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815" w:rsidRPr="00B54815">
        <w:rPr>
          <w:lang w:val="en-US"/>
        </w:rPr>
        <w:t xml:space="preserve"> Practice shows that a significant part of potential consumers of finished products has its own capabilities to organize its transportation to the buyer</w:t>
      </w:r>
      <w:r w:rsidRPr="00B54815">
        <w:rPr>
          <w:lang w:val="en-US"/>
        </w:rPr>
        <w:t>.</w:t>
      </w:r>
      <w:r w:rsidR="002D7594">
        <w:fldChar w:fldCharType="begin"/>
      </w:r>
      <w:r w:rsidR="002D7594" w:rsidRPr="00B54815">
        <w:rPr>
          <w:lang w:val="en-US"/>
        </w:rPr>
        <w:instrText xml:space="preserve"> INCLUDEPICTURE "https://sun9-15.userapi.com/impf/CeC9sREi2DSBh9276wJkQ8sgAO-w04SP1KvZQA/LSM4-DDBnlA.jpg?size=807x534&amp;quality=95&amp;sign=bbcb5ff9ff6889e218dc92c1d7a82bde&amp;c_uniq_tag=v0iD3PflQWt2TNNzSIf2s0NTMEybCBuTEDvA6e7dlpc&amp;type=album" \* MERGEFORMATINET </w:instrText>
      </w:r>
      <w:r w:rsidR="002D7594">
        <w:fldChar w:fldCharType="end"/>
      </w:r>
    </w:p>
    <w:p w14:paraId="62AC6BB2" w14:textId="77777777" w:rsidR="004B6A23" w:rsidRPr="00B54815" w:rsidRDefault="004B6A23" w:rsidP="00BC42E4">
      <w:pPr>
        <w:rPr>
          <w:lang w:val="en-US"/>
        </w:rPr>
      </w:pPr>
    </w:p>
    <w:p w14:paraId="1574221B" w14:textId="77777777" w:rsidR="00B54815" w:rsidRPr="00B54815" w:rsidRDefault="00B54815" w:rsidP="00B54815">
      <w:pPr>
        <w:rPr>
          <w:lang w:val="en-US"/>
        </w:rPr>
      </w:pPr>
      <w:r w:rsidRPr="00B54815">
        <w:rPr>
          <w:b/>
          <w:bCs/>
          <w:lang w:val="en-US"/>
        </w:rPr>
        <w:t xml:space="preserve">The second logistics option </w:t>
      </w:r>
      <w:r w:rsidRPr="00B54815">
        <w:rPr>
          <w:lang w:val="en-US"/>
        </w:rPr>
        <w:t xml:space="preserve">is the option of engaging specialized carriers to transport finished products to the consumer. In this case, the area of responsibility of the complex expands, because to maintain the reputation of a reliable supplier, it will be forced to assume additional risks of transporting goods to the consumer with subsequent recourse to the carrier in case of force majeure. </w:t>
      </w:r>
    </w:p>
    <w:p w14:paraId="7C3B9C6E" w14:textId="77777777" w:rsidR="00B54815" w:rsidRPr="00B54815" w:rsidRDefault="00B54815" w:rsidP="00B54815">
      <w:pPr>
        <w:rPr>
          <w:lang w:val="en-US"/>
        </w:rPr>
      </w:pPr>
      <w:r w:rsidRPr="00B54815">
        <w:rPr>
          <w:lang w:val="en-US"/>
        </w:rPr>
        <w:t>When using this option in the logistics of greenhouse complex eliminates the need for the initial purchase and subsequent maintenance of its own fleet of trucks. There is also no need to maintain additional personnel - drivers. Such a solution allows you to reduce the initial investment and operating costs of the project.</w:t>
      </w:r>
    </w:p>
    <w:p w14:paraId="65BAE0C7" w14:textId="27EC3AD6" w:rsidR="005C347B" w:rsidRPr="00B54815" w:rsidRDefault="005C347B" w:rsidP="00B54815">
      <w:pPr>
        <w:rPr>
          <w:lang w:val="en-US"/>
        </w:rPr>
      </w:pPr>
      <w:r>
        <w:rPr>
          <w:noProof/>
        </w:rPr>
        <w:lastRenderedPageBreak/>
        <w:drawing>
          <wp:anchor distT="0" distB="0" distL="114300" distR="114300" simplePos="0" relativeHeight="251931648" behindDoc="0" locked="0" layoutInCell="1" allowOverlap="1" wp14:anchorId="70DE4A9A" wp14:editId="3BE47D1E">
            <wp:simplePos x="0" y="0"/>
            <wp:positionH relativeFrom="margin">
              <wp:posOffset>913534</wp:posOffset>
            </wp:positionH>
            <wp:positionV relativeFrom="paragraph">
              <wp:posOffset>738851</wp:posOffset>
            </wp:positionV>
            <wp:extent cx="3959225" cy="2338705"/>
            <wp:effectExtent l="0" t="0" r="3175" b="0"/>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3959225"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815" w:rsidRPr="00B54815">
        <w:rPr>
          <w:lang w:val="en-US"/>
        </w:rPr>
        <w:t xml:space="preserve"> In case of using the second option of logistics, the buyer pays the cost of transport services of the carrier in addition to the cost of purchased finished products</w:t>
      </w:r>
      <w:r w:rsidRPr="00B54815">
        <w:rPr>
          <w:lang w:val="en-US"/>
        </w:rPr>
        <w:t xml:space="preserve">. </w:t>
      </w:r>
    </w:p>
    <w:p w14:paraId="294E3353" w14:textId="5789E555" w:rsidR="004B6A23" w:rsidRPr="00B54815" w:rsidRDefault="004B6A23" w:rsidP="004B6A23">
      <w:pPr>
        <w:rPr>
          <w:lang w:val="en-US"/>
        </w:rPr>
      </w:pPr>
    </w:p>
    <w:p w14:paraId="1094C1A9" w14:textId="77777777" w:rsidR="00B54815" w:rsidRPr="00B54815" w:rsidRDefault="002D7594" w:rsidP="00B54815">
      <w:pPr>
        <w:rPr>
          <w:lang w:val="en-US"/>
        </w:rPr>
      </w:pPr>
      <w:r w:rsidRPr="00F253A8">
        <w:rPr>
          <w:b/>
          <w:bCs/>
          <w:noProof/>
        </w:rPr>
        <w:drawing>
          <wp:anchor distT="0" distB="0" distL="114300" distR="114300" simplePos="0" relativeHeight="251746304" behindDoc="0" locked="0" layoutInCell="1" allowOverlap="1" wp14:anchorId="7B1B5C23" wp14:editId="44DB3C92">
            <wp:simplePos x="0" y="0"/>
            <wp:positionH relativeFrom="margin">
              <wp:posOffset>986155</wp:posOffset>
            </wp:positionH>
            <wp:positionV relativeFrom="paragraph">
              <wp:posOffset>942340</wp:posOffset>
            </wp:positionV>
            <wp:extent cx="3959860" cy="2339975"/>
            <wp:effectExtent l="0" t="0" r="254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95986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15" w:rsidRPr="00B54815">
        <w:rPr>
          <w:lang w:val="en-US"/>
        </w:rPr>
        <w:t xml:space="preserve"> </w:t>
      </w:r>
      <w:r w:rsidR="00B54815" w:rsidRPr="00B54815">
        <w:rPr>
          <w:b/>
          <w:bCs/>
          <w:lang w:val="en-US"/>
        </w:rPr>
        <w:t xml:space="preserve">The third option </w:t>
      </w:r>
      <w:r w:rsidR="00B54815" w:rsidRPr="00B54815">
        <w:rPr>
          <w:lang w:val="en-US"/>
        </w:rPr>
        <w:t xml:space="preserve">delivery of products is the delivery of its own vehicles, the cost of procurement and maintenance of which are taken into account in the financial model of the project. When implementing the third option of logistics it is planned to use low-tonnage refrigerated vans. </w:t>
      </w:r>
    </w:p>
    <w:p w14:paraId="35D626CB" w14:textId="77777777" w:rsidR="00B54815" w:rsidRPr="00B54815" w:rsidRDefault="00B54815" w:rsidP="00B54815">
      <w:pPr>
        <w:rPr>
          <w:lang w:val="en-US"/>
        </w:rPr>
      </w:pPr>
    </w:p>
    <w:p w14:paraId="739B0EA3" w14:textId="77777777" w:rsidR="00B54815" w:rsidRPr="00B54815" w:rsidRDefault="00B54815" w:rsidP="00B54815">
      <w:pPr>
        <w:rPr>
          <w:lang w:val="en-US"/>
        </w:rPr>
      </w:pPr>
      <w:r w:rsidRPr="00B54815">
        <w:rPr>
          <w:lang w:val="en-US"/>
        </w:rPr>
        <w:t xml:space="preserve">In case of organization of delivery of finished goods to the consumer by vehicles of greenhouse complex, the buyer will be charged an additional delivery fee. </w:t>
      </w:r>
    </w:p>
    <w:p w14:paraId="0825130E" w14:textId="1E8D7BB4" w:rsidR="00B54815" w:rsidRPr="00B54815" w:rsidRDefault="00B54815" w:rsidP="00B54815">
      <w:pPr>
        <w:rPr>
          <w:lang w:val="en-US"/>
        </w:rPr>
      </w:pPr>
      <w:r w:rsidRPr="00B54815">
        <w:rPr>
          <w:lang w:val="en-US"/>
        </w:rPr>
        <w:t>Such a comprehensive solution for the organization of transport logistics allows to cover all the logistics needs of finished products of the greenhouse complex with minimal costs.</w:t>
      </w:r>
    </w:p>
    <w:p w14:paraId="20B42584" w14:textId="77777777" w:rsidR="00526A11" w:rsidRPr="00B54815" w:rsidRDefault="00526A11" w:rsidP="00F253A8">
      <w:pPr>
        <w:rPr>
          <w:lang w:val="en-US"/>
        </w:rPr>
      </w:pPr>
    </w:p>
    <w:p w14:paraId="0F1B4B1A" w14:textId="38EFD8CA" w:rsidR="006812D4" w:rsidRPr="003E7F7B" w:rsidRDefault="00B54815">
      <w:pPr>
        <w:pStyle w:val="2"/>
        <w:numPr>
          <w:ilvl w:val="1"/>
          <w:numId w:val="17"/>
        </w:numPr>
      </w:pPr>
      <w:bookmarkStart w:id="75" w:name="_Toc134476201"/>
      <w:r w:rsidRPr="00B54815">
        <w:t xml:space="preserve">Project </w:t>
      </w:r>
      <w:proofErr w:type="spellStart"/>
      <w:r w:rsidRPr="00B54815">
        <w:t>Implementation</w:t>
      </w:r>
      <w:proofErr w:type="spellEnd"/>
      <w:r w:rsidRPr="00B54815">
        <w:t xml:space="preserve"> Plan-</w:t>
      </w:r>
      <w:proofErr w:type="spellStart"/>
      <w:r w:rsidRPr="00B54815">
        <w:t>Schedule</w:t>
      </w:r>
      <w:bookmarkEnd w:id="75"/>
      <w:proofErr w:type="spellEnd"/>
    </w:p>
    <w:p w14:paraId="6F04CC7F" w14:textId="3E233835" w:rsidR="00202436" w:rsidRPr="00B54815" w:rsidRDefault="000E47B9" w:rsidP="00202436">
      <w:pPr>
        <w:rPr>
          <w:lang w:val="en-US"/>
        </w:rPr>
      </w:pPr>
      <w:r w:rsidRPr="000E47B9">
        <w:rPr>
          <w:noProof/>
        </w:rPr>
        <w:drawing>
          <wp:anchor distT="0" distB="0" distL="114300" distR="114300" simplePos="0" relativeHeight="251749376" behindDoc="0" locked="0" layoutInCell="1" allowOverlap="1" wp14:anchorId="1683D8D3" wp14:editId="75ECBFA5">
            <wp:simplePos x="0" y="0"/>
            <wp:positionH relativeFrom="column">
              <wp:posOffset>85725</wp:posOffset>
            </wp:positionH>
            <wp:positionV relativeFrom="paragraph">
              <wp:posOffset>461010</wp:posOffset>
            </wp:positionV>
            <wp:extent cx="5936615" cy="2246630"/>
            <wp:effectExtent l="0" t="0" r="6985" b="127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121">
                      <a:extLst>
                        <a:ext uri="{28A0092B-C50C-407E-A947-70E740481C1C}">
                          <a14:useLocalDpi xmlns:a14="http://schemas.microsoft.com/office/drawing/2010/main" val="0"/>
                        </a:ext>
                      </a:extLst>
                    </a:blip>
                    <a:stretch>
                      <a:fillRect/>
                    </a:stretch>
                  </pic:blipFill>
                  <pic:spPr>
                    <a:xfrm>
                      <a:off x="0" y="0"/>
                      <a:ext cx="5936615" cy="2246630"/>
                    </a:xfrm>
                    <a:prstGeom prst="rect">
                      <a:avLst/>
                    </a:prstGeom>
                  </pic:spPr>
                </pic:pic>
              </a:graphicData>
            </a:graphic>
            <wp14:sizeRelH relativeFrom="page">
              <wp14:pctWidth>0</wp14:pctWidth>
            </wp14:sizeRelH>
            <wp14:sizeRelV relativeFrom="page">
              <wp14:pctHeight>0</wp14:pctHeight>
            </wp14:sizeRelV>
          </wp:anchor>
        </w:drawing>
      </w:r>
      <w:r w:rsidR="00B54815" w:rsidRPr="00B54815">
        <w:rPr>
          <w:lang w:val="en-US"/>
        </w:rPr>
        <w:t xml:space="preserve"> The project implementation schedule shows the chronology of the main stages of the project in a graphical form</w:t>
      </w:r>
      <w:r w:rsidRPr="00B54815">
        <w:rPr>
          <w:lang w:val="en-US"/>
        </w:rPr>
        <w:t xml:space="preserve">: </w:t>
      </w:r>
    </w:p>
    <w:p w14:paraId="1D6149DD" w14:textId="79417BEF" w:rsidR="000E47B9" w:rsidRPr="00B54815" w:rsidRDefault="000E47B9" w:rsidP="000E47B9">
      <w:pPr>
        <w:ind w:firstLine="0"/>
        <w:rPr>
          <w:lang w:val="en-US"/>
        </w:rPr>
      </w:pPr>
    </w:p>
    <w:p w14:paraId="52C75FCB" w14:textId="77777777" w:rsidR="00B54815" w:rsidRPr="00B54815" w:rsidRDefault="00B54815" w:rsidP="00B54815">
      <w:pPr>
        <w:rPr>
          <w:lang w:val="en-US"/>
        </w:rPr>
      </w:pPr>
      <w:r w:rsidRPr="00B54815">
        <w:rPr>
          <w:lang w:val="en-US"/>
        </w:rPr>
        <w:t xml:space="preserve">Engineering surveys are planned to be carried out in the 1st quarter of 2023. In parallel, the design processes for the elements of the project that do not require engineering surveys are being launched. The design phase continues for 2 quarters of 2023. </w:t>
      </w:r>
    </w:p>
    <w:p w14:paraId="45B2DE17" w14:textId="77777777" w:rsidR="00B54815" w:rsidRPr="00B54815" w:rsidRDefault="00B54815" w:rsidP="00B54815">
      <w:pPr>
        <w:rPr>
          <w:lang w:val="en-US"/>
        </w:rPr>
      </w:pPr>
      <w:r w:rsidRPr="00B54815">
        <w:rPr>
          <w:lang w:val="en-US"/>
        </w:rPr>
        <w:t xml:space="preserve">Selected construction elements such as site fencing, construction camp set-up, and preparation of in-situ networks during construction may be initiated in Q2 and Q3 2023, but the main construction phase will occur between Q4 2023 and Q3 2024. </w:t>
      </w:r>
    </w:p>
    <w:p w14:paraId="79FEEF0B" w14:textId="77777777" w:rsidR="00B54815" w:rsidRPr="00B54815" w:rsidRDefault="00B54815" w:rsidP="00B54815">
      <w:pPr>
        <w:rPr>
          <w:lang w:val="en-US"/>
        </w:rPr>
      </w:pPr>
      <w:r w:rsidRPr="00B54815">
        <w:rPr>
          <w:lang w:val="en-US"/>
        </w:rPr>
        <w:t xml:space="preserve">The phases of ordering, delivery, installation and commissioning of the main equipment is planned to be carried out in parallel stages from the 3rd quarter of 2023 to the 3rd quarter of 2024. Up to the moment of putting the greenhouse complex into operation in the 4th quarter of 2024. </w:t>
      </w:r>
    </w:p>
    <w:p w14:paraId="44257F45" w14:textId="77777777" w:rsidR="00B54815" w:rsidRPr="00B54815" w:rsidRDefault="00B54815" w:rsidP="00B54815">
      <w:pPr>
        <w:rPr>
          <w:lang w:val="en-US"/>
        </w:rPr>
      </w:pPr>
      <w:r w:rsidRPr="00B54815">
        <w:rPr>
          <w:lang w:val="en-US"/>
        </w:rPr>
        <w:t xml:space="preserve">Raw materials and basic materials of production are planned to be ordered in advance in the 2nd quarter of 2024, </w:t>
      </w:r>
      <w:proofErr w:type="gramStart"/>
      <w:r w:rsidRPr="00B54815">
        <w:rPr>
          <w:lang w:val="en-US"/>
        </w:rPr>
        <w:t>than</w:t>
      </w:r>
      <w:proofErr w:type="gramEnd"/>
      <w:r w:rsidRPr="00B54815">
        <w:rPr>
          <w:lang w:val="en-US"/>
        </w:rPr>
        <w:t xml:space="preserve"> to ensure their delivery in the 3rd quarter of 2024 by the time of preparation to commissioning of the complex. </w:t>
      </w:r>
    </w:p>
    <w:p w14:paraId="6D9040B9" w14:textId="77777777" w:rsidR="00B54815" w:rsidRPr="00B54815" w:rsidRDefault="00B54815" w:rsidP="00B54815">
      <w:pPr>
        <w:rPr>
          <w:lang w:val="en-US"/>
        </w:rPr>
      </w:pPr>
      <w:r w:rsidRPr="00B54815">
        <w:rPr>
          <w:lang w:val="en-US"/>
        </w:rPr>
        <w:t xml:space="preserve">Hiring of personnel is planned in Q2, Q3, Q4 2024, gradually increasing the number of employees for training, skills, mastering of equipment and preparing the complex for normal operation. </w:t>
      </w:r>
    </w:p>
    <w:p w14:paraId="520FDE0F" w14:textId="77777777" w:rsidR="00B54815" w:rsidRPr="00B54815" w:rsidRDefault="00B54815" w:rsidP="00B54815">
      <w:pPr>
        <w:rPr>
          <w:lang w:val="en-US"/>
        </w:rPr>
      </w:pPr>
      <w:r w:rsidRPr="00B54815">
        <w:rPr>
          <w:lang w:val="en-US"/>
        </w:rPr>
        <w:t xml:space="preserve">The general start of production in the pilot-staff mode is planned to be implemented in Q4 20204. </w:t>
      </w:r>
    </w:p>
    <w:p w14:paraId="45C6D22C" w14:textId="77777777" w:rsidR="00B54815" w:rsidRPr="00B54815" w:rsidRDefault="00B54815" w:rsidP="00B54815">
      <w:pPr>
        <w:rPr>
          <w:lang w:val="en-US"/>
        </w:rPr>
      </w:pPr>
      <w:r w:rsidRPr="00B54815">
        <w:rPr>
          <w:lang w:val="en-US"/>
        </w:rPr>
        <w:t xml:space="preserve">Taking into consideration the receipt of advance payment for the finished product the breakeven point is planned to be reached in the 4th quarter of 2024 or in the 1st quarter of 2025 depending on the specific conditions of agreements with buyers of finished products and market conditions at that time. </w:t>
      </w:r>
    </w:p>
    <w:p w14:paraId="10078AA9" w14:textId="7779AAF6" w:rsidR="00B54815" w:rsidRPr="00B54815" w:rsidRDefault="00B54815" w:rsidP="00B54815">
      <w:pPr>
        <w:rPr>
          <w:lang w:val="en-US"/>
        </w:rPr>
      </w:pPr>
      <w:r w:rsidRPr="00B54815">
        <w:rPr>
          <w:lang w:val="en-US"/>
        </w:rPr>
        <w:t>Reaching the break-even point and return of attracted investments with payment of all interest for the use of funds is planned for the 4th quarter of 2025.</w:t>
      </w:r>
    </w:p>
    <w:p w14:paraId="7CEAEBAA" w14:textId="70D29265" w:rsidR="0045342A" w:rsidRPr="00B54815" w:rsidRDefault="0045342A" w:rsidP="000E47B9">
      <w:pPr>
        <w:rPr>
          <w:lang w:val="en-US"/>
        </w:rPr>
      </w:pPr>
    </w:p>
    <w:p w14:paraId="594732BD" w14:textId="716EB505" w:rsidR="0045342A" w:rsidRPr="00B54815" w:rsidRDefault="00B54815">
      <w:pPr>
        <w:pStyle w:val="2"/>
        <w:numPr>
          <w:ilvl w:val="1"/>
          <w:numId w:val="17"/>
        </w:numPr>
        <w:rPr>
          <w:lang w:val="en-US"/>
        </w:rPr>
      </w:pPr>
      <w:bookmarkStart w:id="76" w:name="_Toc134476202"/>
      <w:r w:rsidRPr="00B54815">
        <w:rPr>
          <w:lang w:val="en-US"/>
        </w:rPr>
        <w:t>Structural decomposition of the work plan</w:t>
      </w:r>
      <w:bookmarkEnd w:id="76"/>
    </w:p>
    <w:p w14:paraId="75B88A51" w14:textId="77777777" w:rsidR="0045342A" w:rsidRPr="00B54815" w:rsidRDefault="0045342A" w:rsidP="0045342A">
      <w:pPr>
        <w:rPr>
          <w:lang w:val="en-US"/>
        </w:rPr>
      </w:pPr>
    </w:p>
    <w:p w14:paraId="03B02E03" w14:textId="5EF1F406" w:rsidR="0045342A" w:rsidRPr="00B54815" w:rsidRDefault="00B54815">
      <w:pPr>
        <w:pStyle w:val="af2"/>
        <w:numPr>
          <w:ilvl w:val="2"/>
          <w:numId w:val="2"/>
        </w:numPr>
        <w:rPr>
          <w:lang w:val="en-US"/>
        </w:rPr>
      </w:pPr>
      <w:r w:rsidRPr="00B54815">
        <w:rPr>
          <w:b/>
          <w:bCs/>
          <w:lang w:val="en-US"/>
        </w:rPr>
        <w:t xml:space="preserve">Preliminary stage </w:t>
      </w:r>
      <w:r w:rsidRPr="00B54815">
        <w:rPr>
          <w:lang w:val="en-US"/>
        </w:rPr>
        <w:t>(at the preliminary stage, if necessary, an assessment of the land plot is carried out to meet a number of requirements for construction, such as the availability and amount of water, heat, energy and labor resources, as well as the specific relief of the landscape. This will not only significantly reduce the amount of capital investment, but also further reduce the cost of production, which is one of the key indicators in creating an effective business)</w:t>
      </w:r>
      <w:r w:rsidR="0045342A" w:rsidRPr="00B54815">
        <w:rPr>
          <w:lang w:val="en-US"/>
        </w:rPr>
        <w:t>:</w:t>
      </w:r>
    </w:p>
    <w:p w14:paraId="18E1DBBE" w14:textId="40FF390E" w:rsidR="0045342A" w:rsidRPr="00B54815" w:rsidRDefault="00B54815">
      <w:pPr>
        <w:pStyle w:val="af2"/>
        <w:numPr>
          <w:ilvl w:val="1"/>
          <w:numId w:val="15"/>
        </w:numPr>
        <w:rPr>
          <w:lang w:val="en-US"/>
        </w:rPr>
      </w:pPr>
      <w:r w:rsidRPr="00B54815">
        <w:rPr>
          <w:lang w:val="en-US"/>
        </w:rPr>
        <w:t>Development of the Concept and making the decision to open the project</w:t>
      </w:r>
    </w:p>
    <w:p w14:paraId="2BB7D9C6" w14:textId="5E4DB730" w:rsidR="0045342A" w:rsidRPr="00B54815" w:rsidRDefault="00B54815">
      <w:pPr>
        <w:pStyle w:val="af2"/>
        <w:numPr>
          <w:ilvl w:val="1"/>
          <w:numId w:val="15"/>
        </w:numPr>
        <w:rPr>
          <w:lang w:val="en-US"/>
        </w:rPr>
      </w:pPr>
      <w:r w:rsidRPr="00B54815">
        <w:rPr>
          <w:lang w:val="en-US"/>
        </w:rPr>
        <w:t>Development of a Business Plan for the project</w:t>
      </w:r>
    </w:p>
    <w:p w14:paraId="79D7356F" w14:textId="43CED0D8" w:rsidR="000476FD" w:rsidRPr="00B54815" w:rsidRDefault="000476FD" w:rsidP="000476FD">
      <w:pPr>
        <w:ind w:firstLine="0"/>
        <w:rPr>
          <w:lang w:val="en-US"/>
        </w:rPr>
      </w:pPr>
    </w:p>
    <w:p w14:paraId="5707FE5D" w14:textId="37E2EBE8" w:rsidR="000476FD" w:rsidRDefault="0069727B" w:rsidP="0069727B">
      <w:pPr>
        <w:ind w:firstLine="0"/>
        <w:jc w:val="center"/>
        <w:rPr>
          <w:b/>
          <w:bCs/>
          <w:color w:val="00B050"/>
          <w:u w:val="single"/>
        </w:rPr>
      </w:pPr>
      <w:r w:rsidRPr="0069727B">
        <w:rPr>
          <w:b/>
          <w:bCs/>
          <w:color w:val="00B050"/>
          <w:u w:val="single"/>
        </w:rPr>
        <w:t>WE ARE HERE</w:t>
      </w:r>
    </w:p>
    <w:p w14:paraId="494D8D83" w14:textId="77777777" w:rsidR="0069727B" w:rsidRPr="00B54815" w:rsidRDefault="0069727B" w:rsidP="000476FD">
      <w:pPr>
        <w:ind w:firstLine="0"/>
        <w:rPr>
          <w:lang w:val="en-US"/>
        </w:rPr>
      </w:pPr>
    </w:p>
    <w:p w14:paraId="3A236034" w14:textId="1629CDC8" w:rsidR="0045342A" w:rsidRPr="00B54815" w:rsidRDefault="00B54815">
      <w:pPr>
        <w:pStyle w:val="af2"/>
        <w:numPr>
          <w:ilvl w:val="1"/>
          <w:numId w:val="15"/>
        </w:numPr>
        <w:rPr>
          <w:lang w:val="en-US"/>
        </w:rPr>
      </w:pPr>
      <w:r w:rsidRPr="00B54815">
        <w:rPr>
          <w:lang w:val="en-US"/>
        </w:rPr>
        <w:t>Measures to attract investment resources to implement an investment construction project in a Russian credit institution</w:t>
      </w:r>
    </w:p>
    <w:p w14:paraId="768820C7" w14:textId="79DC27FC" w:rsidR="0045342A" w:rsidRPr="00B54815" w:rsidRDefault="00B54815">
      <w:pPr>
        <w:pStyle w:val="af2"/>
        <w:numPr>
          <w:ilvl w:val="1"/>
          <w:numId w:val="15"/>
        </w:numPr>
        <w:rPr>
          <w:lang w:val="en-US"/>
        </w:rPr>
      </w:pPr>
      <w:r w:rsidRPr="00B54815">
        <w:rPr>
          <w:lang w:val="en-US"/>
        </w:rPr>
        <w:t>Preparation of documentation for reimbursement of part of the cost of paying interest on the investment loan</w:t>
      </w:r>
    </w:p>
    <w:p w14:paraId="45E25DE1" w14:textId="42C5BD92" w:rsidR="0045342A" w:rsidRPr="00B54815" w:rsidRDefault="00B54815">
      <w:pPr>
        <w:pStyle w:val="af2"/>
        <w:numPr>
          <w:ilvl w:val="0"/>
          <w:numId w:val="15"/>
        </w:numPr>
        <w:spacing w:before="120"/>
        <w:rPr>
          <w:lang w:val="en-US"/>
        </w:rPr>
      </w:pPr>
      <w:r w:rsidRPr="00B54815">
        <w:rPr>
          <w:b/>
          <w:bCs/>
          <w:lang w:val="en-US"/>
        </w:rPr>
        <w:lastRenderedPageBreak/>
        <w:t>Pre-project preparation for construction</w:t>
      </w:r>
      <w:r w:rsidR="0045342A" w:rsidRPr="00B54815">
        <w:rPr>
          <w:lang w:val="en-US"/>
        </w:rPr>
        <w:t>:</w:t>
      </w:r>
    </w:p>
    <w:p w14:paraId="46B53D64" w14:textId="009B9C40" w:rsidR="0045342A" w:rsidRPr="00B54815" w:rsidRDefault="00B54815">
      <w:pPr>
        <w:pStyle w:val="af2"/>
        <w:numPr>
          <w:ilvl w:val="1"/>
          <w:numId w:val="15"/>
        </w:numPr>
        <w:rPr>
          <w:lang w:val="en-US"/>
        </w:rPr>
      </w:pPr>
      <w:r w:rsidRPr="00B54815">
        <w:rPr>
          <w:lang w:val="en-US"/>
        </w:rPr>
        <w:t>Engineering and geodetic surveys (topographic survey) of the plot intended for the construction of a greenhouse complex</w:t>
      </w:r>
    </w:p>
    <w:p w14:paraId="12AA33B9" w14:textId="47E460B9" w:rsidR="0045342A" w:rsidRPr="00B54815" w:rsidRDefault="00B54815">
      <w:pPr>
        <w:pStyle w:val="af2"/>
        <w:numPr>
          <w:ilvl w:val="1"/>
          <w:numId w:val="15"/>
        </w:numPr>
        <w:rPr>
          <w:lang w:val="en-US"/>
        </w:rPr>
      </w:pPr>
      <w:r w:rsidRPr="00B54815">
        <w:rPr>
          <w:lang w:val="en-US"/>
        </w:rPr>
        <w:t>Preparation of the package of initial permissive documents, including technical conditions for connection to engineering networks and communications, taking into account the requirements of regional legislation act</w:t>
      </w:r>
    </w:p>
    <w:p w14:paraId="268F02AC" w14:textId="6C51D07C" w:rsidR="0045342A" w:rsidRPr="00B54815" w:rsidRDefault="00B54815">
      <w:pPr>
        <w:pStyle w:val="af2"/>
        <w:numPr>
          <w:ilvl w:val="1"/>
          <w:numId w:val="15"/>
        </w:numPr>
        <w:rPr>
          <w:lang w:val="en-US"/>
        </w:rPr>
      </w:pPr>
      <w:r w:rsidRPr="00B54815">
        <w:rPr>
          <w:lang w:val="en-US"/>
        </w:rPr>
        <w:t>Conducting engineering and geological surveys at the site construction</w:t>
      </w:r>
    </w:p>
    <w:p w14:paraId="13C69856" w14:textId="1AE3EA6C" w:rsidR="00B54815" w:rsidRPr="00B54815" w:rsidRDefault="00B54815">
      <w:pPr>
        <w:pStyle w:val="af2"/>
        <w:numPr>
          <w:ilvl w:val="1"/>
          <w:numId w:val="15"/>
        </w:numPr>
        <w:ind w:left="1276" w:hanging="567"/>
        <w:rPr>
          <w:lang w:val="en-US"/>
        </w:rPr>
      </w:pPr>
      <w:r w:rsidRPr="00B54815">
        <w:rPr>
          <w:lang w:val="en-US"/>
        </w:rPr>
        <w:t>Environmental engineering surveys, obtaining conclusions</w:t>
      </w:r>
      <w:r w:rsidR="0045342A" w:rsidRPr="00B54815">
        <w:rPr>
          <w:lang w:val="en-US"/>
        </w:rPr>
        <w:t>:</w:t>
      </w:r>
    </w:p>
    <w:p w14:paraId="08E94430" w14:textId="77777777" w:rsidR="00B54815" w:rsidRPr="00B54815" w:rsidRDefault="00B54815">
      <w:pPr>
        <w:pStyle w:val="af2"/>
        <w:numPr>
          <w:ilvl w:val="0"/>
          <w:numId w:val="47"/>
        </w:numPr>
        <w:ind w:left="2977" w:hanging="283"/>
        <w:rPr>
          <w:lang w:val="en-US"/>
        </w:rPr>
      </w:pPr>
      <w:r w:rsidRPr="00B54815">
        <w:rPr>
          <w:lang w:val="en-US"/>
        </w:rPr>
        <w:t>on radiation safety;</w:t>
      </w:r>
    </w:p>
    <w:p w14:paraId="77E988EA" w14:textId="77777777" w:rsidR="00B54815" w:rsidRPr="00B54815" w:rsidRDefault="00B54815">
      <w:pPr>
        <w:pStyle w:val="af2"/>
        <w:numPr>
          <w:ilvl w:val="0"/>
          <w:numId w:val="47"/>
        </w:numPr>
        <w:ind w:left="2977" w:hanging="283"/>
        <w:rPr>
          <w:lang w:val="en-US"/>
        </w:rPr>
      </w:pPr>
      <w:r w:rsidRPr="00B54815">
        <w:rPr>
          <w:lang w:val="en-US"/>
        </w:rPr>
        <w:t>the presence of electromagnetic radiation (EMR);</w:t>
      </w:r>
    </w:p>
    <w:p w14:paraId="5536664A" w14:textId="77777777" w:rsidR="00B54815" w:rsidRPr="00B54815" w:rsidRDefault="00B54815">
      <w:pPr>
        <w:pStyle w:val="af2"/>
        <w:numPr>
          <w:ilvl w:val="0"/>
          <w:numId w:val="47"/>
        </w:numPr>
        <w:ind w:left="2977" w:hanging="283"/>
        <w:rPr>
          <w:lang w:val="en-US"/>
        </w:rPr>
      </w:pPr>
      <w:r w:rsidRPr="00B54815">
        <w:rPr>
          <w:lang w:val="en-US"/>
        </w:rPr>
        <w:t>the content of heavy metals, radon and other hazardous substances in soils;</w:t>
      </w:r>
    </w:p>
    <w:p w14:paraId="22FF0F0F" w14:textId="77777777" w:rsidR="00B54815" w:rsidRPr="00B54815" w:rsidRDefault="00B54815">
      <w:pPr>
        <w:pStyle w:val="af2"/>
        <w:numPr>
          <w:ilvl w:val="0"/>
          <w:numId w:val="47"/>
        </w:numPr>
        <w:ind w:left="2977" w:hanging="283"/>
        <w:rPr>
          <w:lang w:val="en-US"/>
        </w:rPr>
      </w:pPr>
      <w:r w:rsidRPr="00B54815">
        <w:rPr>
          <w:lang w:val="en-US"/>
        </w:rPr>
        <w:t>background concentrations of harmful substances in the surface layer of the atmosphere (if necessary);</w:t>
      </w:r>
    </w:p>
    <w:p w14:paraId="2DF174B0" w14:textId="77777777" w:rsidR="00B54815" w:rsidRPr="00B54815" w:rsidRDefault="00B54815">
      <w:pPr>
        <w:pStyle w:val="af2"/>
        <w:numPr>
          <w:ilvl w:val="0"/>
          <w:numId w:val="47"/>
        </w:numPr>
        <w:ind w:left="2977" w:hanging="283"/>
        <w:rPr>
          <w:lang w:val="en-US"/>
        </w:rPr>
      </w:pPr>
      <w:r w:rsidRPr="00B54815">
        <w:rPr>
          <w:lang w:val="en-US"/>
        </w:rPr>
        <w:t>levels of traffic noise and other sources (if required);</w:t>
      </w:r>
    </w:p>
    <w:p w14:paraId="5DB3ABD7" w14:textId="23164D4B" w:rsidR="00B54815" w:rsidRPr="00B54815" w:rsidRDefault="00B54815">
      <w:pPr>
        <w:pStyle w:val="af2"/>
        <w:numPr>
          <w:ilvl w:val="0"/>
          <w:numId w:val="47"/>
        </w:numPr>
        <w:ind w:left="2977" w:hanging="283"/>
        <w:rPr>
          <w:lang w:val="en-US"/>
        </w:rPr>
      </w:pPr>
      <w:r w:rsidRPr="00B54815">
        <w:rPr>
          <w:lang w:val="en-US"/>
        </w:rPr>
        <w:t>the presence of sanitary protection zones</w:t>
      </w:r>
    </w:p>
    <w:p w14:paraId="68A8E660" w14:textId="7002F80E" w:rsidR="0045342A" w:rsidRDefault="00B54815">
      <w:pPr>
        <w:pStyle w:val="af2"/>
        <w:numPr>
          <w:ilvl w:val="1"/>
          <w:numId w:val="15"/>
        </w:numPr>
        <w:spacing w:after="120"/>
      </w:pPr>
      <w:r w:rsidRPr="00B54815">
        <w:rPr>
          <w:lang w:val="en-US"/>
        </w:rPr>
        <w:t xml:space="preserve">Preparation of documentation for the organization of tenders for the supply of steel structures and technological equipment. Organization of tenders. Analysis of tender documents submitted by suppliers. </w:t>
      </w:r>
      <w:proofErr w:type="spellStart"/>
      <w:r w:rsidRPr="00B54815">
        <w:t>Selection</w:t>
      </w:r>
      <w:proofErr w:type="spellEnd"/>
      <w:r w:rsidRPr="00B54815">
        <w:t xml:space="preserve"> </w:t>
      </w:r>
      <w:proofErr w:type="spellStart"/>
      <w:r w:rsidRPr="00B54815">
        <w:t>of</w:t>
      </w:r>
      <w:proofErr w:type="spellEnd"/>
      <w:r w:rsidRPr="00B54815">
        <w:t xml:space="preserve"> </w:t>
      </w:r>
      <w:proofErr w:type="spellStart"/>
      <w:r w:rsidRPr="00B54815">
        <w:t>suppliers</w:t>
      </w:r>
      <w:proofErr w:type="spellEnd"/>
      <w:r w:rsidR="0045342A">
        <w:t>.</w:t>
      </w:r>
    </w:p>
    <w:p w14:paraId="329AF1E7" w14:textId="530529C0" w:rsidR="0045342A" w:rsidRDefault="00B54815">
      <w:pPr>
        <w:pStyle w:val="af2"/>
        <w:numPr>
          <w:ilvl w:val="0"/>
          <w:numId w:val="15"/>
        </w:numPr>
        <w:spacing w:before="120"/>
      </w:pPr>
      <w:proofErr w:type="spellStart"/>
      <w:r w:rsidRPr="00B54815">
        <w:rPr>
          <w:b/>
          <w:bCs/>
        </w:rPr>
        <w:t>Designing</w:t>
      </w:r>
      <w:proofErr w:type="spellEnd"/>
      <w:r w:rsidR="0045342A">
        <w:t>:</w:t>
      </w:r>
    </w:p>
    <w:p w14:paraId="274F0339" w14:textId="38C0AB9A" w:rsidR="0045342A" w:rsidRPr="00B54815" w:rsidRDefault="00B54815">
      <w:pPr>
        <w:pStyle w:val="af2"/>
        <w:numPr>
          <w:ilvl w:val="1"/>
          <w:numId w:val="15"/>
        </w:numPr>
        <w:rPr>
          <w:lang w:val="en-US"/>
        </w:rPr>
      </w:pPr>
      <w:r w:rsidRPr="00B54815">
        <w:rPr>
          <w:lang w:val="en-US"/>
        </w:rPr>
        <w:t>Development and coordination with the customer of the basic schemes of growing and harvesting technology, engineering systems, cargo flow diagram, staffing and working conditions workers</w:t>
      </w:r>
    </w:p>
    <w:p w14:paraId="0BD7945E" w14:textId="65F16549" w:rsidR="0045342A" w:rsidRPr="00A1043E" w:rsidRDefault="00A1043E">
      <w:pPr>
        <w:pStyle w:val="af2"/>
        <w:numPr>
          <w:ilvl w:val="1"/>
          <w:numId w:val="15"/>
        </w:numPr>
        <w:rPr>
          <w:lang w:val="en-US"/>
        </w:rPr>
      </w:pPr>
      <w:r w:rsidRPr="00A1043E">
        <w:rPr>
          <w:lang w:val="en-US"/>
        </w:rPr>
        <w:t>Development of the project at the stage "P" (including coordination with the Customer of principal solutions) as part of</w:t>
      </w:r>
      <w:r w:rsidR="0045342A" w:rsidRPr="00A1043E">
        <w:rPr>
          <w:lang w:val="en-US"/>
        </w:rPr>
        <w:t>:</w:t>
      </w:r>
    </w:p>
    <w:p w14:paraId="1A31F369" w14:textId="3F926CCB" w:rsidR="000476FD" w:rsidRDefault="00A1043E">
      <w:pPr>
        <w:pStyle w:val="af2"/>
        <w:numPr>
          <w:ilvl w:val="0"/>
          <w:numId w:val="16"/>
        </w:numPr>
        <w:ind w:left="1843"/>
      </w:pPr>
      <w:proofErr w:type="spellStart"/>
      <w:r w:rsidRPr="00A1043E">
        <w:t>Explanatory</w:t>
      </w:r>
      <w:proofErr w:type="spellEnd"/>
      <w:r w:rsidRPr="00A1043E">
        <w:t xml:space="preserve"> </w:t>
      </w:r>
      <w:proofErr w:type="spellStart"/>
      <w:r w:rsidRPr="00A1043E">
        <w:t>note</w:t>
      </w:r>
      <w:proofErr w:type="spellEnd"/>
    </w:p>
    <w:p w14:paraId="7D9412EF" w14:textId="074AE14B" w:rsidR="000476FD" w:rsidRPr="00A1043E" w:rsidRDefault="00A1043E">
      <w:pPr>
        <w:pStyle w:val="af2"/>
        <w:numPr>
          <w:ilvl w:val="0"/>
          <w:numId w:val="16"/>
        </w:numPr>
        <w:ind w:left="1843"/>
        <w:rPr>
          <w:lang w:val="en-US"/>
        </w:rPr>
      </w:pPr>
      <w:r w:rsidRPr="00A1043E">
        <w:rPr>
          <w:lang w:val="en-US"/>
        </w:rPr>
        <w:t>Scheme of planning organization of the land plot</w:t>
      </w:r>
    </w:p>
    <w:p w14:paraId="02DAEF59" w14:textId="3707A8E3" w:rsidR="000476FD" w:rsidRDefault="00A1043E">
      <w:pPr>
        <w:pStyle w:val="af2"/>
        <w:numPr>
          <w:ilvl w:val="0"/>
          <w:numId w:val="16"/>
        </w:numPr>
        <w:ind w:left="1843"/>
      </w:pPr>
      <w:proofErr w:type="spellStart"/>
      <w:r w:rsidRPr="00A1043E">
        <w:t>Architectural</w:t>
      </w:r>
      <w:proofErr w:type="spellEnd"/>
      <w:r w:rsidRPr="00A1043E">
        <w:t xml:space="preserve"> </w:t>
      </w:r>
      <w:proofErr w:type="spellStart"/>
      <w:r w:rsidRPr="00A1043E">
        <w:t>solutions</w:t>
      </w:r>
      <w:proofErr w:type="spellEnd"/>
    </w:p>
    <w:p w14:paraId="7BA1CD12" w14:textId="6A023CA2" w:rsidR="000476FD" w:rsidRPr="00A1043E" w:rsidRDefault="00A1043E">
      <w:pPr>
        <w:pStyle w:val="af2"/>
        <w:numPr>
          <w:ilvl w:val="0"/>
          <w:numId w:val="16"/>
        </w:numPr>
        <w:ind w:left="1843"/>
        <w:rPr>
          <w:lang w:val="en-US"/>
        </w:rPr>
      </w:pPr>
      <w:r w:rsidRPr="00A1043E">
        <w:rPr>
          <w:lang w:val="en-US"/>
        </w:rPr>
        <w:t>Structural and volumetric planning solutions (as part of Volumes III and IV on the objects of the complex</w:t>
      </w:r>
      <w:r w:rsidR="0045342A" w:rsidRPr="00A1043E">
        <w:rPr>
          <w:lang w:val="en-US"/>
        </w:rPr>
        <w:t>)</w:t>
      </w:r>
    </w:p>
    <w:p w14:paraId="31E3DD98" w14:textId="6D4B78BB" w:rsidR="00A1043E" w:rsidRPr="00A1043E" w:rsidRDefault="00A1043E">
      <w:pPr>
        <w:pStyle w:val="af2"/>
        <w:numPr>
          <w:ilvl w:val="0"/>
          <w:numId w:val="16"/>
        </w:numPr>
        <w:ind w:left="1843"/>
        <w:rPr>
          <w:lang w:val="en-US"/>
        </w:rPr>
      </w:pPr>
      <w:r w:rsidRPr="00A1043E">
        <w:rPr>
          <w:lang w:val="en-US"/>
        </w:rPr>
        <w:t>Information on engineering equipment, on networks of engineering and technical support, list of engineering and technical measures, content of technological solutions</w:t>
      </w:r>
      <w:r w:rsidR="0045342A" w:rsidRPr="00A1043E">
        <w:rPr>
          <w:lang w:val="en-US"/>
        </w:rPr>
        <w:t>:</w:t>
      </w:r>
    </w:p>
    <w:p w14:paraId="15F645E8" w14:textId="77777777" w:rsidR="00A1043E" w:rsidRPr="00A1043E" w:rsidRDefault="00A1043E">
      <w:pPr>
        <w:pStyle w:val="af2"/>
        <w:numPr>
          <w:ilvl w:val="0"/>
          <w:numId w:val="48"/>
        </w:numPr>
        <w:rPr>
          <w:lang w:val="en-US"/>
        </w:rPr>
      </w:pPr>
      <w:r w:rsidRPr="00A1043E">
        <w:rPr>
          <w:lang w:val="en-US"/>
        </w:rPr>
        <w:t>0.4 kV power supply system</w:t>
      </w:r>
    </w:p>
    <w:p w14:paraId="23E48144" w14:textId="77777777" w:rsidR="00A1043E" w:rsidRPr="00A1043E" w:rsidRDefault="00A1043E">
      <w:pPr>
        <w:pStyle w:val="af2"/>
        <w:numPr>
          <w:ilvl w:val="0"/>
          <w:numId w:val="48"/>
        </w:numPr>
        <w:rPr>
          <w:lang w:val="en-US"/>
        </w:rPr>
      </w:pPr>
      <w:r w:rsidRPr="00A1043E">
        <w:rPr>
          <w:lang w:val="en-US"/>
        </w:rPr>
        <w:t>Water supply system</w:t>
      </w:r>
    </w:p>
    <w:p w14:paraId="103FD916" w14:textId="77777777" w:rsidR="00A1043E" w:rsidRPr="00A1043E" w:rsidRDefault="00A1043E">
      <w:pPr>
        <w:pStyle w:val="af2"/>
        <w:numPr>
          <w:ilvl w:val="0"/>
          <w:numId w:val="48"/>
        </w:numPr>
        <w:rPr>
          <w:lang w:val="en-US"/>
        </w:rPr>
      </w:pPr>
      <w:r w:rsidRPr="00A1043E">
        <w:rPr>
          <w:lang w:val="en-US"/>
        </w:rPr>
        <w:t>Sewage system</w:t>
      </w:r>
    </w:p>
    <w:p w14:paraId="7C77CA20" w14:textId="77777777" w:rsidR="00A1043E" w:rsidRPr="00A1043E" w:rsidRDefault="00A1043E">
      <w:pPr>
        <w:pStyle w:val="af2"/>
        <w:numPr>
          <w:ilvl w:val="0"/>
          <w:numId w:val="48"/>
        </w:numPr>
        <w:rPr>
          <w:lang w:val="en-US"/>
        </w:rPr>
      </w:pPr>
      <w:r w:rsidRPr="00A1043E">
        <w:rPr>
          <w:lang w:val="en-US"/>
        </w:rPr>
        <w:t>Heat supply system</w:t>
      </w:r>
    </w:p>
    <w:p w14:paraId="1A92231D" w14:textId="77777777" w:rsidR="00A1043E" w:rsidRPr="00A1043E" w:rsidRDefault="00A1043E">
      <w:pPr>
        <w:pStyle w:val="af2"/>
        <w:numPr>
          <w:ilvl w:val="0"/>
          <w:numId w:val="48"/>
        </w:numPr>
        <w:rPr>
          <w:lang w:val="en-US"/>
        </w:rPr>
      </w:pPr>
      <w:r w:rsidRPr="00A1043E">
        <w:rPr>
          <w:lang w:val="en-US"/>
        </w:rPr>
        <w:t>Gas supply system</w:t>
      </w:r>
    </w:p>
    <w:p w14:paraId="7359E22E" w14:textId="77777777" w:rsidR="00A1043E" w:rsidRPr="00A1043E" w:rsidRDefault="00A1043E">
      <w:pPr>
        <w:pStyle w:val="af2"/>
        <w:numPr>
          <w:ilvl w:val="0"/>
          <w:numId w:val="48"/>
        </w:numPr>
        <w:rPr>
          <w:lang w:val="en-US"/>
        </w:rPr>
      </w:pPr>
      <w:r w:rsidRPr="00A1043E">
        <w:rPr>
          <w:lang w:val="en-US"/>
        </w:rPr>
        <w:t>Heating, ventilation and air conditioning system</w:t>
      </w:r>
    </w:p>
    <w:p w14:paraId="5A46E5F6" w14:textId="77777777" w:rsidR="00A1043E" w:rsidRDefault="00A1043E">
      <w:pPr>
        <w:pStyle w:val="af2"/>
        <w:numPr>
          <w:ilvl w:val="0"/>
          <w:numId w:val="48"/>
        </w:numPr>
      </w:pPr>
      <w:r>
        <w:t xml:space="preserve">Communication </w:t>
      </w:r>
      <w:proofErr w:type="spellStart"/>
      <w:r>
        <w:t>networks</w:t>
      </w:r>
      <w:proofErr w:type="spellEnd"/>
    </w:p>
    <w:p w14:paraId="279E307F" w14:textId="6CF0F3E5" w:rsidR="00A1043E" w:rsidRDefault="00A1043E">
      <w:pPr>
        <w:pStyle w:val="af2"/>
        <w:numPr>
          <w:ilvl w:val="0"/>
          <w:numId w:val="48"/>
        </w:numPr>
      </w:pPr>
      <w:proofErr w:type="spellStart"/>
      <w:r>
        <w:t>Technological</w:t>
      </w:r>
      <w:proofErr w:type="spellEnd"/>
      <w:r>
        <w:t xml:space="preserve"> </w:t>
      </w:r>
      <w:proofErr w:type="spellStart"/>
      <w:r>
        <w:t>solutions</w:t>
      </w:r>
      <w:proofErr w:type="spellEnd"/>
    </w:p>
    <w:p w14:paraId="761FC257" w14:textId="0486948E" w:rsidR="000476FD" w:rsidRDefault="00A1043E">
      <w:pPr>
        <w:pStyle w:val="af2"/>
        <w:numPr>
          <w:ilvl w:val="0"/>
          <w:numId w:val="16"/>
        </w:numPr>
        <w:ind w:left="1843"/>
      </w:pPr>
      <w:r w:rsidRPr="00A1043E">
        <w:t xml:space="preserve">Construction </w:t>
      </w:r>
      <w:proofErr w:type="spellStart"/>
      <w:r w:rsidRPr="00A1043E">
        <w:t>organization</w:t>
      </w:r>
      <w:proofErr w:type="spellEnd"/>
      <w:r w:rsidRPr="00A1043E">
        <w:t xml:space="preserve"> </w:t>
      </w:r>
      <w:proofErr w:type="spellStart"/>
      <w:r w:rsidRPr="00A1043E">
        <w:t>project</w:t>
      </w:r>
      <w:proofErr w:type="spellEnd"/>
    </w:p>
    <w:p w14:paraId="3CE6076A" w14:textId="2D548635" w:rsidR="000476FD" w:rsidRPr="00A1043E" w:rsidRDefault="00A1043E">
      <w:pPr>
        <w:pStyle w:val="af2"/>
        <w:numPr>
          <w:ilvl w:val="0"/>
          <w:numId w:val="16"/>
        </w:numPr>
        <w:ind w:left="1843"/>
        <w:rPr>
          <w:lang w:val="en-US"/>
        </w:rPr>
      </w:pPr>
      <w:r w:rsidRPr="00A1043E">
        <w:rPr>
          <w:lang w:val="en-US"/>
        </w:rPr>
        <w:t>Project for the organization of work on the demolition or dismantling of capital construction facilities</w:t>
      </w:r>
    </w:p>
    <w:p w14:paraId="7F96A6C2" w14:textId="7899A105" w:rsidR="000476FD" w:rsidRPr="009460F6" w:rsidRDefault="009460F6">
      <w:pPr>
        <w:pStyle w:val="af2"/>
        <w:numPr>
          <w:ilvl w:val="0"/>
          <w:numId w:val="16"/>
        </w:numPr>
        <w:ind w:left="1843"/>
        <w:rPr>
          <w:lang w:val="en-US"/>
        </w:rPr>
      </w:pPr>
      <w:r w:rsidRPr="009460F6">
        <w:rPr>
          <w:lang w:val="en-US"/>
        </w:rPr>
        <w:lastRenderedPageBreak/>
        <w:t>List of measures to protect the environment</w:t>
      </w:r>
    </w:p>
    <w:p w14:paraId="018EBCBE" w14:textId="4293A351" w:rsidR="000476FD" w:rsidRPr="009460F6" w:rsidRDefault="009460F6">
      <w:pPr>
        <w:pStyle w:val="af2"/>
        <w:numPr>
          <w:ilvl w:val="0"/>
          <w:numId w:val="16"/>
        </w:numPr>
        <w:ind w:left="1843"/>
        <w:rPr>
          <w:lang w:val="en-US"/>
        </w:rPr>
      </w:pPr>
      <w:r w:rsidRPr="009460F6">
        <w:rPr>
          <w:lang w:val="en-US"/>
        </w:rPr>
        <w:t>Activities to ensure fire safety</w:t>
      </w:r>
    </w:p>
    <w:p w14:paraId="4A718D45" w14:textId="08211BCA" w:rsidR="000476FD" w:rsidRPr="009460F6" w:rsidRDefault="009460F6">
      <w:pPr>
        <w:pStyle w:val="af2"/>
        <w:numPr>
          <w:ilvl w:val="0"/>
          <w:numId w:val="16"/>
        </w:numPr>
        <w:ind w:left="1843"/>
        <w:rPr>
          <w:lang w:val="en-US"/>
        </w:rPr>
      </w:pPr>
      <w:r w:rsidRPr="009460F6">
        <w:rPr>
          <w:lang w:val="en-US"/>
        </w:rPr>
        <w:t>Measures to ensure accessibility for people with disabilities</w:t>
      </w:r>
    </w:p>
    <w:p w14:paraId="42103775" w14:textId="7DB4B74A" w:rsidR="000476FD" w:rsidRPr="009460F6" w:rsidRDefault="009460F6">
      <w:pPr>
        <w:pStyle w:val="af2"/>
        <w:numPr>
          <w:ilvl w:val="0"/>
          <w:numId w:val="16"/>
        </w:numPr>
        <w:ind w:left="1843"/>
        <w:rPr>
          <w:lang w:val="en-US"/>
        </w:rPr>
      </w:pPr>
      <w:r w:rsidRPr="009460F6">
        <w:rPr>
          <w:lang w:val="en-US"/>
        </w:rPr>
        <w:t xml:space="preserve">Engineering and technical measures for civil </w:t>
      </w:r>
      <w:proofErr w:type="spellStart"/>
      <w:r w:rsidRPr="009460F6">
        <w:rPr>
          <w:lang w:val="en-US"/>
        </w:rPr>
        <w:t>defence</w:t>
      </w:r>
      <w:proofErr w:type="spellEnd"/>
    </w:p>
    <w:p w14:paraId="7E0754D8" w14:textId="1447F5FB" w:rsidR="000476FD" w:rsidRPr="009460F6" w:rsidRDefault="009460F6">
      <w:pPr>
        <w:pStyle w:val="af2"/>
        <w:numPr>
          <w:ilvl w:val="0"/>
          <w:numId w:val="16"/>
        </w:numPr>
        <w:ind w:left="1843"/>
        <w:rPr>
          <w:lang w:val="en-US"/>
        </w:rPr>
      </w:pPr>
      <w:r w:rsidRPr="009460F6">
        <w:rPr>
          <w:lang w:val="en-US"/>
        </w:rPr>
        <w:t>Technological regulations for dealing with construction waste</w:t>
      </w:r>
    </w:p>
    <w:p w14:paraId="129AB6F6" w14:textId="660DA9AB" w:rsidR="000476FD" w:rsidRPr="009460F6" w:rsidRDefault="009460F6">
      <w:pPr>
        <w:pStyle w:val="af2"/>
        <w:numPr>
          <w:ilvl w:val="0"/>
          <w:numId w:val="16"/>
        </w:numPr>
        <w:ind w:left="1843"/>
        <w:rPr>
          <w:lang w:val="en-US"/>
        </w:rPr>
      </w:pPr>
      <w:r w:rsidRPr="009460F6">
        <w:rPr>
          <w:lang w:val="en-US"/>
        </w:rPr>
        <w:t>Labor management and working conditions of employees. Production and enterprise management</w:t>
      </w:r>
    </w:p>
    <w:p w14:paraId="231C3D37" w14:textId="20F6AF76" w:rsidR="00A00ACB" w:rsidRPr="009460F6" w:rsidRDefault="009460F6">
      <w:pPr>
        <w:pStyle w:val="af2"/>
        <w:numPr>
          <w:ilvl w:val="0"/>
          <w:numId w:val="16"/>
        </w:numPr>
        <w:ind w:left="1843"/>
        <w:rPr>
          <w:lang w:val="en-US"/>
        </w:rPr>
      </w:pPr>
      <w:r w:rsidRPr="009460F6">
        <w:rPr>
          <w:lang w:val="en-US"/>
        </w:rPr>
        <w:t>Estimates for construction of capital construction objects</w:t>
      </w:r>
    </w:p>
    <w:p w14:paraId="554E5CAE" w14:textId="6632FFFD" w:rsidR="0045342A" w:rsidRDefault="009460F6">
      <w:pPr>
        <w:pStyle w:val="af2"/>
        <w:numPr>
          <w:ilvl w:val="0"/>
          <w:numId w:val="16"/>
        </w:numPr>
        <w:ind w:left="1843"/>
      </w:pPr>
      <w:r w:rsidRPr="009460F6">
        <w:t xml:space="preserve">Energy </w:t>
      </w:r>
      <w:proofErr w:type="spellStart"/>
      <w:r w:rsidRPr="009460F6">
        <w:t>Efficiency</w:t>
      </w:r>
      <w:proofErr w:type="spellEnd"/>
    </w:p>
    <w:p w14:paraId="4FF05362" w14:textId="722CEAF4" w:rsidR="0045342A" w:rsidRPr="009460F6" w:rsidRDefault="009460F6">
      <w:pPr>
        <w:pStyle w:val="af2"/>
        <w:numPr>
          <w:ilvl w:val="1"/>
          <w:numId w:val="15"/>
        </w:numPr>
        <w:rPr>
          <w:lang w:val="en-US"/>
        </w:rPr>
      </w:pPr>
      <w:r w:rsidRPr="009460F6">
        <w:rPr>
          <w:lang w:val="en-US"/>
        </w:rPr>
        <w:t>Approval by the Customer of the developed design documentation at the stage "project</w:t>
      </w:r>
      <w:r>
        <w:rPr>
          <w:lang w:val="en-US"/>
        </w:rPr>
        <w:t>”</w:t>
      </w:r>
    </w:p>
    <w:p w14:paraId="26F141CC" w14:textId="67889D7B" w:rsidR="0045342A" w:rsidRPr="009460F6" w:rsidRDefault="009460F6">
      <w:pPr>
        <w:pStyle w:val="af2"/>
        <w:numPr>
          <w:ilvl w:val="1"/>
          <w:numId w:val="15"/>
        </w:numPr>
        <w:rPr>
          <w:lang w:val="en-US"/>
        </w:rPr>
      </w:pPr>
      <w:r w:rsidRPr="009460F6">
        <w:rPr>
          <w:lang w:val="en-US"/>
        </w:rPr>
        <w:t>Conducting approvals of developed design documentation with permitting organizations</w:t>
      </w:r>
    </w:p>
    <w:p w14:paraId="16799B0B" w14:textId="563D08DC" w:rsidR="0045342A" w:rsidRPr="009460F6" w:rsidRDefault="009460F6">
      <w:pPr>
        <w:pStyle w:val="af2"/>
        <w:numPr>
          <w:ilvl w:val="1"/>
          <w:numId w:val="15"/>
        </w:numPr>
        <w:rPr>
          <w:lang w:val="en-US"/>
        </w:rPr>
      </w:pPr>
      <w:r w:rsidRPr="009460F6">
        <w:rPr>
          <w:lang w:val="en-US"/>
        </w:rPr>
        <w:t>Organization of the state expertise and protection of the project documentation</w:t>
      </w:r>
    </w:p>
    <w:p w14:paraId="4464D21F" w14:textId="77777777" w:rsidR="009460F6" w:rsidRPr="009460F6" w:rsidRDefault="0045342A" w:rsidP="0045342A">
      <w:pPr>
        <w:rPr>
          <w:lang w:val="en-US"/>
        </w:rPr>
      </w:pPr>
      <w:r w:rsidRPr="009460F6">
        <w:rPr>
          <w:lang w:val="en-US"/>
        </w:rPr>
        <w:t xml:space="preserve">3.6. </w:t>
      </w:r>
      <w:r w:rsidR="009460F6" w:rsidRPr="009460F6">
        <w:rPr>
          <w:lang w:val="en-US"/>
        </w:rPr>
        <w:t>Approval of the developed design documentation by the Customer</w:t>
      </w:r>
    </w:p>
    <w:p w14:paraId="26C4C9F8" w14:textId="60183B83" w:rsidR="0045342A" w:rsidRPr="009460F6" w:rsidRDefault="0045342A" w:rsidP="0045342A">
      <w:pPr>
        <w:rPr>
          <w:lang w:val="en-US"/>
        </w:rPr>
      </w:pPr>
      <w:r w:rsidRPr="009460F6">
        <w:rPr>
          <w:lang w:val="en-US"/>
        </w:rPr>
        <w:t xml:space="preserve">3.7. </w:t>
      </w:r>
      <w:r w:rsidR="009460F6" w:rsidRPr="009460F6">
        <w:rPr>
          <w:lang w:val="en-US"/>
        </w:rPr>
        <w:t>Development of the project at the "RD" stage</w:t>
      </w:r>
    </w:p>
    <w:p w14:paraId="5EB8075F" w14:textId="57803F8A" w:rsidR="0045342A" w:rsidRPr="009460F6" w:rsidRDefault="009460F6">
      <w:pPr>
        <w:pStyle w:val="af2"/>
        <w:numPr>
          <w:ilvl w:val="0"/>
          <w:numId w:val="15"/>
        </w:numPr>
        <w:spacing w:before="120"/>
        <w:rPr>
          <w:b/>
          <w:bCs/>
          <w:lang w:val="en-US"/>
        </w:rPr>
      </w:pPr>
      <w:r w:rsidRPr="009460F6">
        <w:rPr>
          <w:b/>
          <w:bCs/>
          <w:lang w:val="en-US"/>
        </w:rPr>
        <w:t>Procurement of materials, building structures and equipment</w:t>
      </w:r>
    </w:p>
    <w:p w14:paraId="291B5707" w14:textId="7EBAA2B3" w:rsidR="00A00ACB" w:rsidRPr="009460F6" w:rsidRDefault="009460F6">
      <w:pPr>
        <w:pStyle w:val="af2"/>
        <w:numPr>
          <w:ilvl w:val="1"/>
          <w:numId w:val="15"/>
        </w:numPr>
        <w:rPr>
          <w:lang w:val="en-US"/>
        </w:rPr>
      </w:pPr>
      <w:r w:rsidRPr="009460F6">
        <w:rPr>
          <w:lang w:val="en-US"/>
        </w:rPr>
        <w:t>Development, coordination and approval of the delivery schedule in accordance with the design specifications and the schedule of construction and installation works</w:t>
      </w:r>
    </w:p>
    <w:p w14:paraId="287D6E73" w14:textId="2B37ACEC" w:rsidR="00A00ACB" w:rsidRPr="009460F6" w:rsidRDefault="009460F6">
      <w:pPr>
        <w:pStyle w:val="af2"/>
        <w:numPr>
          <w:ilvl w:val="1"/>
          <w:numId w:val="15"/>
        </w:numPr>
        <w:rPr>
          <w:lang w:val="en-US"/>
        </w:rPr>
      </w:pPr>
      <w:r w:rsidRPr="009460F6">
        <w:rPr>
          <w:lang w:val="en-US"/>
        </w:rPr>
        <w:t>Contracting for imported building structures and technological equipment</w:t>
      </w:r>
    </w:p>
    <w:p w14:paraId="279088E7" w14:textId="7BA7A909" w:rsidR="00A00ACB" w:rsidRPr="009460F6" w:rsidRDefault="009460F6">
      <w:pPr>
        <w:pStyle w:val="af2"/>
        <w:numPr>
          <w:ilvl w:val="1"/>
          <w:numId w:val="15"/>
        </w:numPr>
        <w:rPr>
          <w:lang w:val="en-US"/>
        </w:rPr>
      </w:pPr>
      <w:r w:rsidRPr="009460F6">
        <w:rPr>
          <w:lang w:val="en-US"/>
        </w:rPr>
        <w:t>Contracting with a specialized company for the turnkey import of the equipment, including international freight, logistics, and application of economic customs regimes (if such services cannot be provided by the equipment supplier)</w:t>
      </w:r>
    </w:p>
    <w:p w14:paraId="01BCC53A" w14:textId="2B1847C8" w:rsidR="00A00ACB" w:rsidRPr="009460F6" w:rsidRDefault="009460F6">
      <w:pPr>
        <w:pStyle w:val="af2"/>
        <w:numPr>
          <w:ilvl w:val="1"/>
          <w:numId w:val="15"/>
        </w:numPr>
        <w:rPr>
          <w:lang w:val="en-US"/>
        </w:rPr>
      </w:pPr>
      <w:r w:rsidRPr="009460F6">
        <w:rPr>
          <w:lang w:val="en-US"/>
        </w:rPr>
        <w:t>Procurement and logistics of materials and equipment from Russian suppliers</w:t>
      </w:r>
    </w:p>
    <w:p w14:paraId="05B20B71" w14:textId="1A87F8B3" w:rsidR="0045342A" w:rsidRPr="009460F6" w:rsidRDefault="009460F6">
      <w:pPr>
        <w:pStyle w:val="af2"/>
        <w:numPr>
          <w:ilvl w:val="1"/>
          <w:numId w:val="15"/>
        </w:numPr>
        <w:rPr>
          <w:lang w:val="en-US"/>
        </w:rPr>
      </w:pPr>
      <w:r w:rsidRPr="009460F6">
        <w:rPr>
          <w:lang w:val="en-US"/>
        </w:rPr>
        <w:t>Incoming quality and quantity control, warehousing and accounting of materials, building structures and equipment delivered to the construction site.</w:t>
      </w:r>
    </w:p>
    <w:p w14:paraId="1A6DADAB" w14:textId="04EA2726" w:rsidR="0045342A" w:rsidRPr="00BC408F" w:rsidRDefault="009460F6">
      <w:pPr>
        <w:pStyle w:val="af2"/>
        <w:numPr>
          <w:ilvl w:val="0"/>
          <w:numId w:val="15"/>
        </w:numPr>
        <w:spacing w:before="120"/>
        <w:rPr>
          <w:b/>
          <w:bCs/>
        </w:rPr>
      </w:pPr>
      <w:r>
        <w:rPr>
          <w:b/>
          <w:bCs/>
          <w:lang w:val="en-US"/>
        </w:rPr>
        <w:t>S</w:t>
      </w:r>
      <w:proofErr w:type="spellStart"/>
      <w:r w:rsidRPr="009460F6">
        <w:rPr>
          <w:b/>
          <w:bCs/>
        </w:rPr>
        <w:t>tage</w:t>
      </w:r>
      <w:proofErr w:type="spellEnd"/>
      <w:r w:rsidRPr="009460F6">
        <w:rPr>
          <w:b/>
          <w:bCs/>
        </w:rPr>
        <w:t xml:space="preserve"> </w:t>
      </w:r>
      <w:proofErr w:type="spellStart"/>
      <w:r w:rsidRPr="009460F6">
        <w:rPr>
          <w:b/>
          <w:bCs/>
        </w:rPr>
        <w:t>of</w:t>
      </w:r>
      <w:proofErr w:type="spellEnd"/>
      <w:r w:rsidRPr="009460F6">
        <w:rPr>
          <w:b/>
          <w:bCs/>
        </w:rPr>
        <w:t xml:space="preserve"> </w:t>
      </w:r>
      <w:proofErr w:type="spellStart"/>
      <w:r w:rsidRPr="009460F6">
        <w:rPr>
          <w:b/>
          <w:bCs/>
        </w:rPr>
        <w:t>construction</w:t>
      </w:r>
      <w:proofErr w:type="spellEnd"/>
    </w:p>
    <w:p w14:paraId="0A4C8F7C" w14:textId="11423C71" w:rsidR="00B75BEC" w:rsidRPr="009460F6" w:rsidRDefault="009460F6">
      <w:pPr>
        <w:pStyle w:val="af2"/>
        <w:numPr>
          <w:ilvl w:val="1"/>
          <w:numId w:val="15"/>
        </w:numPr>
        <w:rPr>
          <w:lang w:val="en-US"/>
        </w:rPr>
      </w:pPr>
      <w:r w:rsidRPr="009460F6">
        <w:rPr>
          <w:lang w:val="en-US"/>
        </w:rPr>
        <w:t>Obtaining a warrant for preparatory work for construction</w:t>
      </w:r>
    </w:p>
    <w:p w14:paraId="75710D28" w14:textId="797D7430" w:rsidR="0045342A" w:rsidRPr="009460F6" w:rsidRDefault="009460F6">
      <w:pPr>
        <w:pStyle w:val="af2"/>
        <w:numPr>
          <w:ilvl w:val="1"/>
          <w:numId w:val="15"/>
        </w:numPr>
        <w:rPr>
          <w:lang w:val="en-US"/>
        </w:rPr>
      </w:pPr>
      <w:r w:rsidRPr="009460F6">
        <w:rPr>
          <w:lang w:val="en-US"/>
        </w:rPr>
        <w:t>Preparatory work for construction</w:t>
      </w:r>
    </w:p>
    <w:p w14:paraId="1B28A5E8" w14:textId="0E077726" w:rsidR="00B75BEC" w:rsidRPr="009460F6" w:rsidRDefault="009460F6">
      <w:pPr>
        <w:pStyle w:val="af2"/>
        <w:numPr>
          <w:ilvl w:val="2"/>
          <w:numId w:val="15"/>
        </w:numPr>
        <w:ind w:left="1843"/>
        <w:rPr>
          <w:lang w:val="en-US"/>
        </w:rPr>
      </w:pPr>
      <w:r w:rsidRPr="009460F6">
        <w:rPr>
          <w:lang w:val="en-US"/>
        </w:rPr>
        <w:t>Notification of the commencement of construction activities to the state construction supervision authorities. Registration of the General work log</w:t>
      </w:r>
    </w:p>
    <w:p w14:paraId="765F0E85" w14:textId="299496B8" w:rsidR="00B75BEC" w:rsidRPr="009460F6" w:rsidRDefault="009460F6">
      <w:pPr>
        <w:pStyle w:val="af2"/>
        <w:numPr>
          <w:ilvl w:val="2"/>
          <w:numId w:val="15"/>
        </w:numPr>
        <w:ind w:left="1843"/>
        <w:rPr>
          <w:lang w:val="en-US"/>
        </w:rPr>
      </w:pPr>
      <w:r w:rsidRPr="009460F6">
        <w:rPr>
          <w:lang w:val="en-US"/>
        </w:rPr>
        <w:t>Marking the construction site in situ, fixing of geodetic signs</w:t>
      </w:r>
    </w:p>
    <w:p w14:paraId="75226CCA" w14:textId="16A05C94" w:rsidR="00B75BEC" w:rsidRPr="009460F6" w:rsidRDefault="009460F6">
      <w:pPr>
        <w:pStyle w:val="af2"/>
        <w:numPr>
          <w:ilvl w:val="2"/>
          <w:numId w:val="15"/>
        </w:numPr>
        <w:ind w:left="1843"/>
        <w:rPr>
          <w:lang w:val="en-US"/>
        </w:rPr>
      </w:pPr>
      <w:r>
        <w:rPr>
          <w:lang w:val="en-US"/>
        </w:rPr>
        <w:t>E</w:t>
      </w:r>
      <w:r w:rsidRPr="009460F6">
        <w:rPr>
          <w:lang w:val="en-US"/>
        </w:rPr>
        <w:t>rection of the temporary fencing and information boards</w:t>
      </w:r>
    </w:p>
    <w:p w14:paraId="2D0137B3" w14:textId="415309AC" w:rsidR="00B75BEC" w:rsidRPr="009460F6" w:rsidRDefault="009460F6">
      <w:pPr>
        <w:pStyle w:val="af2"/>
        <w:numPr>
          <w:ilvl w:val="2"/>
          <w:numId w:val="15"/>
        </w:numPr>
        <w:ind w:left="1843"/>
        <w:rPr>
          <w:lang w:val="en-US"/>
        </w:rPr>
      </w:pPr>
      <w:r>
        <w:rPr>
          <w:lang w:val="en-US"/>
        </w:rPr>
        <w:t>E</w:t>
      </w:r>
      <w:r w:rsidRPr="009460F6">
        <w:rPr>
          <w:lang w:val="en-US"/>
        </w:rPr>
        <w:t>rection of temporary buildings and structures</w:t>
      </w:r>
    </w:p>
    <w:p w14:paraId="1EC5BE18" w14:textId="20F667ED" w:rsidR="00B75BEC" w:rsidRPr="009460F6" w:rsidRDefault="009460F6">
      <w:pPr>
        <w:pStyle w:val="af2"/>
        <w:numPr>
          <w:ilvl w:val="2"/>
          <w:numId w:val="15"/>
        </w:numPr>
        <w:ind w:left="1843"/>
        <w:rPr>
          <w:lang w:val="en-US"/>
        </w:rPr>
      </w:pPr>
      <w:r w:rsidRPr="009460F6">
        <w:rPr>
          <w:lang w:val="en-US"/>
        </w:rPr>
        <w:t>Temporary power supply, temporary water supply and sewage</w:t>
      </w:r>
    </w:p>
    <w:p w14:paraId="45546C96" w14:textId="368DBF83" w:rsidR="00B75BEC" w:rsidRPr="009460F6" w:rsidRDefault="009460F6">
      <w:pPr>
        <w:pStyle w:val="af2"/>
        <w:numPr>
          <w:ilvl w:val="2"/>
          <w:numId w:val="15"/>
        </w:numPr>
        <w:ind w:left="1843"/>
        <w:rPr>
          <w:lang w:val="en-US"/>
        </w:rPr>
      </w:pPr>
      <w:r w:rsidRPr="009460F6">
        <w:rPr>
          <w:lang w:val="en-US"/>
        </w:rPr>
        <w:t>Cleaning of the area</w:t>
      </w:r>
    </w:p>
    <w:p w14:paraId="663F6D2A" w14:textId="15ADCE2C" w:rsidR="00B75BEC" w:rsidRPr="009460F6" w:rsidRDefault="009460F6">
      <w:pPr>
        <w:pStyle w:val="af2"/>
        <w:numPr>
          <w:ilvl w:val="2"/>
          <w:numId w:val="15"/>
        </w:numPr>
        <w:ind w:left="1843"/>
        <w:rPr>
          <w:lang w:val="en-US"/>
        </w:rPr>
      </w:pPr>
      <w:r w:rsidRPr="009460F6">
        <w:rPr>
          <w:lang w:val="en-US"/>
        </w:rPr>
        <w:t>land remediation</w:t>
      </w:r>
    </w:p>
    <w:p w14:paraId="30F1B024" w14:textId="4FC1E295" w:rsidR="00B75BEC" w:rsidRPr="009460F6" w:rsidRDefault="009460F6">
      <w:pPr>
        <w:pStyle w:val="af2"/>
        <w:numPr>
          <w:ilvl w:val="2"/>
          <w:numId w:val="15"/>
        </w:numPr>
        <w:ind w:left="1843"/>
        <w:rPr>
          <w:lang w:val="en-US"/>
        </w:rPr>
      </w:pPr>
      <w:r w:rsidRPr="009460F6">
        <w:rPr>
          <w:lang w:val="en-US"/>
        </w:rPr>
        <w:t>vertical leveling</w:t>
      </w:r>
    </w:p>
    <w:p w14:paraId="7BEF0EEA" w14:textId="30708BDB" w:rsidR="00B75BEC" w:rsidRPr="009460F6" w:rsidRDefault="009460F6">
      <w:pPr>
        <w:pStyle w:val="af2"/>
        <w:numPr>
          <w:ilvl w:val="2"/>
          <w:numId w:val="15"/>
        </w:numPr>
        <w:ind w:left="1843"/>
        <w:rPr>
          <w:lang w:val="en-US"/>
        </w:rPr>
      </w:pPr>
      <w:r w:rsidRPr="009460F6">
        <w:rPr>
          <w:lang w:val="en-US"/>
        </w:rPr>
        <w:t>Construction of temporary roads and sites</w:t>
      </w:r>
    </w:p>
    <w:p w14:paraId="0FA31572" w14:textId="7D0A63E0" w:rsidR="0045342A" w:rsidRDefault="009460F6">
      <w:pPr>
        <w:pStyle w:val="af2"/>
        <w:numPr>
          <w:ilvl w:val="2"/>
          <w:numId w:val="15"/>
        </w:numPr>
        <w:ind w:left="1843"/>
      </w:pPr>
      <w:r w:rsidRPr="009460F6">
        <w:rPr>
          <w:lang w:val="en-US"/>
        </w:rPr>
        <w:t xml:space="preserve">Preparation of documentation for the organization of tenders for construction and installation works. Organization of tenders. Analysis of tender documents submitted by contractors. </w:t>
      </w:r>
      <w:proofErr w:type="spellStart"/>
      <w:r w:rsidRPr="009460F6">
        <w:t>Selection</w:t>
      </w:r>
      <w:proofErr w:type="spellEnd"/>
      <w:r w:rsidRPr="009460F6">
        <w:t xml:space="preserve"> </w:t>
      </w:r>
      <w:proofErr w:type="spellStart"/>
      <w:r w:rsidRPr="009460F6">
        <w:t>of</w:t>
      </w:r>
      <w:proofErr w:type="spellEnd"/>
      <w:r w:rsidRPr="009460F6">
        <w:t xml:space="preserve"> </w:t>
      </w:r>
      <w:proofErr w:type="spellStart"/>
      <w:r w:rsidRPr="009460F6">
        <w:t>contractors</w:t>
      </w:r>
      <w:proofErr w:type="spellEnd"/>
      <w:r w:rsidRPr="009460F6">
        <w:t>.</w:t>
      </w:r>
    </w:p>
    <w:p w14:paraId="1FC9B88A" w14:textId="10D62D8C" w:rsidR="00B75BEC" w:rsidRDefault="009460F6">
      <w:pPr>
        <w:pStyle w:val="af2"/>
        <w:numPr>
          <w:ilvl w:val="1"/>
          <w:numId w:val="15"/>
        </w:numPr>
      </w:pPr>
      <w:proofErr w:type="spellStart"/>
      <w:r w:rsidRPr="009460F6">
        <w:t>Obtaining</w:t>
      </w:r>
      <w:proofErr w:type="spellEnd"/>
      <w:r w:rsidRPr="009460F6">
        <w:t xml:space="preserve"> a </w:t>
      </w:r>
      <w:proofErr w:type="spellStart"/>
      <w:r w:rsidRPr="009460F6">
        <w:t>construction</w:t>
      </w:r>
      <w:proofErr w:type="spellEnd"/>
      <w:r w:rsidRPr="009460F6">
        <w:t xml:space="preserve"> </w:t>
      </w:r>
      <w:proofErr w:type="spellStart"/>
      <w:r w:rsidRPr="009460F6">
        <w:t>permit</w:t>
      </w:r>
      <w:proofErr w:type="spellEnd"/>
    </w:p>
    <w:p w14:paraId="4B53DB2D" w14:textId="011FBC9D" w:rsidR="0045342A" w:rsidRPr="009460F6" w:rsidRDefault="009460F6">
      <w:pPr>
        <w:pStyle w:val="af2"/>
        <w:numPr>
          <w:ilvl w:val="1"/>
          <w:numId w:val="15"/>
        </w:numPr>
        <w:rPr>
          <w:lang w:val="en-US"/>
        </w:rPr>
      </w:pPr>
      <w:r w:rsidRPr="009460F6">
        <w:rPr>
          <w:lang w:val="en-US"/>
        </w:rPr>
        <w:t xml:space="preserve">Technical and author's supervision of the turnkey construction of the plant with utilities, facilities and industrial and amenity premises on construction stages, </w:t>
      </w:r>
      <w:r w:rsidRPr="009460F6">
        <w:rPr>
          <w:lang w:val="en-US"/>
        </w:rPr>
        <w:lastRenderedPageBreak/>
        <w:t>including continuous control over the execution of the executive documentation required to put the facility into operation</w:t>
      </w:r>
    </w:p>
    <w:p w14:paraId="5C545698" w14:textId="2079A9F6" w:rsidR="0045342A" w:rsidRPr="009460F6" w:rsidRDefault="009460F6">
      <w:pPr>
        <w:pStyle w:val="af2"/>
        <w:numPr>
          <w:ilvl w:val="1"/>
          <w:numId w:val="15"/>
        </w:numPr>
        <w:rPr>
          <w:lang w:val="en-US"/>
        </w:rPr>
      </w:pPr>
      <w:r w:rsidRPr="009460F6">
        <w:rPr>
          <w:lang w:val="en-US"/>
        </w:rPr>
        <w:t>Organization of construction and installation works for the turnkey construction of the plant with utilities, facilities and industrial and household premises (by construction stages)</w:t>
      </w:r>
    </w:p>
    <w:p w14:paraId="4C2F1492" w14:textId="6DB49366" w:rsidR="00B75BEC" w:rsidRPr="006034D5" w:rsidRDefault="006034D5">
      <w:pPr>
        <w:pStyle w:val="af2"/>
        <w:numPr>
          <w:ilvl w:val="2"/>
          <w:numId w:val="15"/>
        </w:numPr>
        <w:rPr>
          <w:lang w:val="en-US"/>
        </w:rPr>
      </w:pPr>
      <w:r w:rsidRPr="006034D5">
        <w:rPr>
          <w:lang w:val="en-US"/>
        </w:rPr>
        <w:t>Construction of buildings and structures axes</w:t>
      </w:r>
      <w:r>
        <w:rPr>
          <w:lang w:val="en-US"/>
        </w:rPr>
        <w:t xml:space="preserve"> f</w:t>
      </w:r>
      <w:r w:rsidRPr="006034D5">
        <w:rPr>
          <w:lang w:val="en-US"/>
        </w:rPr>
        <w:t>oundations for greenhouses and amenities</w:t>
      </w:r>
    </w:p>
    <w:p w14:paraId="23ADFB59" w14:textId="4932C5C2" w:rsidR="00EC62E4" w:rsidRPr="009460F6" w:rsidRDefault="009460F6">
      <w:pPr>
        <w:pStyle w:val="af2"/>
        <w:numPr>
          <w:ilvl w:val="2"/>
          <w:numId w:val="15"/>
        </w:numPr>
        <w:rPr>
          <w:lang w:val="en-US"/>
        </w:rPr>
      </w:pPr>
      <w:r w:rsidRPr="009460F6">
        <w:rPr>
          <w:lang w:val="en-US"/>
        </w:rPr>
        <w:t>Construction of basement for greenhouses and amenities.</w:t>
      </w:r>
    </w:p>
    <w:p w14:paraId="6E3C4F7E" w14:textId="6479FD5F" w:rsidR="00EC62E4" w:rsidRPr="009460F6" w:rsidRDefault="009460F6">
      <w:pPr>
        <w:pStyle w:val="af2"/>
        <w:numPr>
          <w:ilvl w:val="2"/>
          <w:numId w:val="15"/>
        </w:numPr>
        <w:rPr>
          <w:lang w:val="en-US"/>
        </w:rPr>
      </w:pPr>
      <w:r w:rsidRPr="009460F6">
        <w:rPr>
          <w:lang w:val="en-US"/>
        </w:rPr>
        <w:t>Construction and installation work on the greenhouse block (with sprouts section)</w:t>
      </w:r>
    </w:p>
    <w:p w14:paraId="7A319619" w14:textId="31F95805" w:rsidR="00EC62E4" w:rsidRPr="009460F6" w:rsidRDefault="009460F6">
      <w:pPr>
        <w:pStyle w:val="af2"/>
        <w:numPr>
          <w:ilvl w:val="2"/>
          <w:numId w:val="15"/>
        </w:numPr>
        <w:rPr>
          <w:lang w:val="en-US"/>
        </w:rPr>
      </w:pPr>
      <w:r w:rsidRPr="009460F6">
        <w:rPr>
          <w:lang w:val="en-US"/>
        </w:rPr>
        <w:t>Construction and installation work in the nursery</w:t>
      </w:r>
    </w:p>
    <w:p w14:paraId="5F58C588" w14:textId="064C3525" w:rsidR="00EC62E4" w:rsidRPr="009460F6" w:rsidRDefault="009460F6">
      <w:pPr>
        <w:pStyle w:val="af2"/>
        <w:numPr>
          <w:ilvl w:val="2"/>
          <w:numId w:val="15"/>
        </w:numPr>
        <w:rPr>
          <w:lang w:val="en-US"/>
        </w:rPr>
      </w:pPr>
      <w:r w:rsidRPr="009460F6">
        <w:rPr>
          <w:lang w:val="en-US"/>
        </w:rPr>
        <w:t>Construction-assembly works on the industrial and household block №1 (service area and amenity rooms)</w:t>
      </w:r>
    </w:p>
    <w:p w14:paraId="4C6DDA71" w14:textId="338FE180" w:rsidR="00EC62E4" w:rsidRPr="009460F6" w:rsidRDefault="009460F6">
      <w:pPr>
        <w:pStyle w:val="af2"/>
        <w:numPr>
          <w:ilvl w:val="2"/>
          <w:numId w:val="15"/>
        </w:numPr>
        <w:rPr>
          <w:lang w:val="en-US"/>
        </w:rPr>
      </w:pPr>
      <w:r w:rsidRPr="009460F6">
        <w:rPr>
          <w:lang w:val="en-US"/>
        </w:rPr>
        <w:t>Construction-assembly works on the heating and power block</w:t>
      </w:r>
    </w:p>
    <w:p w14:paraId="1E779955" w14:textId="1D271B47" w:rsidR="00EC62E4" w:rsidRPr="009460F6" w:rsidRDefault="009460F6">
      <w:pPr>
        <w:pStyle w:val="af2"/>
        <w:numPr>
          <w:ilvl w:val="2"/>
          <w:numId w:val="15"/>
        </w:numPr>
        <w:rPr>
          <w:lang w:val="en-US"/>
        </w:rPr>
      </w:pPr>
      <w:r w:rsidRPr="009460F6">
        <w:rPr>
          <w:lang w:val="en-US"/>
        </w:rPr>
        <w:t>Construction and installation work on the administration and amenities building with a canteen</w:t>
      </w:r>
    </w:p>
    <w:p w14:paraId="26485118" w14:textId="75B5DCDC" w:rsidR="00EC62E4" w:rsidRPr="009460F6" w:rsidRDefault="009460F6">
      <w:pPr>
        <w:pStyle w:val="af2"/>
        <w:numPr>
          <w:ilvl w:val="2"/>
          <w:numId w:val="15"/>
        </w:numPr>
        <w:rPr>
          <w:lang w:val="en-US"/>
        </w:rPr>
      </w:pPr>
      <w:r w:rsidRPr="009460F6">
        <w:rPr>
          <w:lang w:val="en-US"/>
        </w:rPr>
        <w:t>Construction-assembly works on the fertilizers and agricultural materials warehouse</w:t>
      </w:r>
    </w:p>
    <w:p w14:paraId="4A673151" w14:textId="1259297A" w:rsidR="00EC62E4" w:rsidRPr="009460F6" w:rsidRDefault="009460F6">
      <w:pPr>
        <w:pStyle w:val="af2"/>
        <w:numPr>
          <w:ilvl w:val="2"/>
          <w:numId w:val="15"/>
        </w:numPr>
        <w:rPr>
          <w:lang w:val="en-US"/>
        </w:rPr>
      </w:pPr>
      <w:r w:rsidRPr="009460F6">
        <w:rPr>
          <w:lang w:val="en-US"/>
        </w:rPr>
        <w:t xml:space="preserve">Construction and installation </w:t>
      </w:r>
      <w:proofErr w:type="gramStart"/>
      <w:r w:rsidRPr="009460F6">
        <w:rPr>
          <w:lang w:val="en-US"/>
        </w:rPr>
        <w:t>works</w:t>
      </w:r>
      <w:proofErr w:type="gramEnd"/>
      <w:r w:rsidRPr="009460F6">
        <w:rPr>
          <w:lang w:val="en-US"/>
        </w:rPr>
        <w:t xml:space="preserve"> on the checkpoint with a gatehouse</w:t>
      </w:r>
    </w:p>
    <w:p w14:paraId="2ECF0A18" w14:textId="1954141C" w:rsidR="00EC62E4" w:rsidRPr="009460F6" w:rsidRDefault="009460F6">
      <w:pPr>
        <w:pStyle w:val="af2"/>
        <w:numPr>
          <w:ilvl w:val="2"/>
          <w:numId w:val="15"/>
        </w:numPr>
        <w:rPr>
          <w:lang w:val="en-US"/>
        </w:rPr>
      </w:pPr>
      <w:r w:rsidRPr="009460F6">
        <w:rPr>
          <w:lang w:val="en-US"/>
        </w:rPr>
        <w:t>Arrangement of fencing of the territory</w:t>
      </w:r>
    </w:p>
    <w:p w14:paraId="733C25FD" w14:textId="3087D9C2" w:rsidR="00EC62E4" w:rsidRPr="009460F6" w:rsidRDefault="009460F6">
      <w:pPr>
        <w:pStyle w:val="af2"/>
        <w:numPr>
          <w:ilvl w:val="2"/>
          <w:numId w:val="15"/>
        </w:numPr>
        <w:rPr>
          <w:lang w:val="en-US"/>
        </w:rPr>
      </w:pPr>
      <w:r w:rsidRPr="009460F6">
        <w:rPr>
          <w:lang w:val="en-US"/>
        </w:rPr>
        <w:t>Installation of external on-site utilities and communications</w:t>
      </w:r>
    </w:p>
    <w:p w14:paraId="45FBA601" w14:textId="62BD1F11" w:rsidR="00EC62E4" w:rsidRPr="009460F6" w:rsidRDefault="009460F6">
      <w:pPr>
        <w:pStyle w:val="af2"/>
        <w:numPr>
          <w:ilvl w:val="2"/>
          <w:numId w:val="15"/>
        </w:numPr>
        <w:rPr>
          <w:lang w:val="en-US"/>
        </w:rPr>
      </w:pPr>
      <w:r w:rsidRPr="009460F6">
        <w:rPr>
          <w:lang w:val="en-US"/>
        </w:rPr>
        <w:t>Arrangement of external off-site utilities and communications</w:t>
      </w:r>
    </w:p>
    <w:p w14:paraId="1416857F" w14:textId="02572706" w:rsidR="00EC62E4" w:rsidRPr="009460F6" w:rsidRDefault="009460F6">
      <w:pPr>
        <w:pStyle w:val="af2"/>
        <w:numPr>
          <w:ilvl w:val="2"/>
          <w:numId w:val="15"/>
        </w:numPr>
        <w:rPr>
          <w:lang w:val="en-US"/>
        </w:rPr>
      </w:pPr>
      <w:r w:rsidRPr="009460F6">
        <w:rPr>
          <w:lang w:val="en-US"/>
        </w:rPr>
        <w:t>Construction of permanent roads and sites</w:t>
      </w:r>
    </w:p>
    <w:p w14:paraId="050BDC1E" w14:textId="25920C88" w:rsidR="00EC62E4" w:rsidRPr="009460F6" w:rsidRDefault="009460F6">
      <w:pPr>
        <w:pStyle w:val="af2"/>
        <w:numPr>
          <w:ilvl w:val="2"/>
          <w:numId w:val="15"/>
        </w:numPr>
        <w:rPr>
          <w:lang w:val="en-US"/>
        </w:rPr>
      </w:pPr>
      <w:r>
        <w:rPr>
          <w:lang w:val="en-US"/>
        </w:rPr>
        <w:t>C</w:t>
      </w:r>
      <w:r w:rsidRPr="009460F6">
        <w:rPr>
          <w:lang w:val="en-US"/>
        </w:rPr>
        <w:t>onstruction of disposal sites for solid household waste and vegetation residue</w:t>
      </w:r>
    </w:p>
    <w:p w14:paraId="1A3D117F" w14:textId="450B0739" w:rsidR="00EC62E4" w:rsidRPr="009460F6" w:rsidRDefault="009460F6">
      <w:pPr>
        <w:pStyle w:val="af2"/>
        <w:numPr>
          <w:ilvl w:val="2"/>
          <w:numId w:val="15"/>
        </w:numPr>
        <w:rPr>
          <w:lang w:val="en-US"/>
        </w:rPr>
      </w:pPr>
      <w:r w:rsidRPr="009460F6">
        <w:rPr>
          <w:lang w:val="en-US"/>
        </w:rPr>
        <w:t>Carrying out commissioning works, individual testing of engineering and technological systems and equipment</w:t>
      </w:r>
    </w:p>
    <w:p w14:paraId="58EE6813" w14:textId="21D352B9" w:rsidR="00EC62E4" w:rsidRPr="009460F6" w:rsidRDefault="009460F6">
      <w:pPr>
        <w:pStyle w:val="af2"/>
        <w:numPr>
          <w:ilvl w:val="2"/>
          <w:numId w:val="15"/>
        </w:numPr>
        <w:rPr>
          <w:lang w:val="en-US"/>
        </w:rPr>
      </w:pPr>
      <w:r w:rsidRPr="009460F6">
        <w:rPr>
          <w:lang w:val="en-US"/>
        </w:rPr>
        <w:t>Comprehensive operational tests with planting and training of personnel</w:t>
      </w:r>
    </w:p>
    <w:p w14:paraId="260F22D4" w14:textId="13B8975E" w:rsidR="00EC62E4" w:rsidRPr="009460F6" w:rsidRDefault="009460F6">
      <w:pPr>
        <w:pStyle w:val="af2"/>
        <w:numPr>
          <w:ilvl w:val="2"/>
          <w:numId w:val="15"/>
        </w:numPr>
        <w:rPr>
          <w:lang w:val="en-US"/>
        </w:rPr>
      </w:pPr>
      <w:r>
        <w:rPr>
          <w:lang w:val="en-US"/>
        </w:rPr>
        <w:t>L</w:t>
      </w:r>
      <w:r w:rsidRPr="009460F6">
        <w:rPr>
          <w:lang w:val="en-US"/>
        </w:rPr>
        <w:t>andscaping</w:t>
      </w:r>
    </w:p>
    <w:p w14:paraId="4711B47C" w14:textId="595BE6B8" w:rsidR="00EC62E4" w:rsidRDefault="006034D5">
      <w:pPr>
        <w:pStyle w:val="af2"/>
        <w:numPr>
          <w:ilvl w:val="2"/>
          <w:numId w:val="15"/>
        </w:numPr>
      </w:pPr>
      <w:r w:rsidRPr="006034D5">
        <w:rPr>
          <w:lang w:val="en-US"/>
        </w:rPr>
        <w:t xml:space="preserve">Organization of work of the commission for acceptance of the Facility. </w:t>
      </w:r>
      <w:proofErr w:type="spellStart"/>
      <w:r w:rsidRPr="006034D5">
        <w:t>Preparation</w:t>
      </w:r>
      <w:proofErr w:type="spellEnd"/>
      <w:r w:rsidRPr="006034D5">
        <w:t xml:space="preserve"> </w:t>
      </w:r>
      <w:proofErr w:type="spellStart"/>
      <w:r w:rsidRPr="006034D5">
        <w:t>of</w:t>
      </w:r>
      <w:proofErr w:type="spellEnd"/>
      <w:r w:rsidRPr="006034D5">
        <w:t xml:space="preserve"> </w:t>
      </w:r>
      <w:proofErr w:type="spellStart"/>
      <w:r w:rsidRPr="006034D5">
        <w:t>the</w:t>
      </w:r>
      <w:proofErr w:type="spellEnd"/>
      <w:r w:rsidRPr="006034D5">
        <w:t xml:space="preserve"> </w:t>
      </w:r>
      <w:proofErr w:type="spellStart"/>
      <w:r w:rsidRPr="006034D5">
        <w:t>commission</w:t>
      </w:r>
      <w:proofErr w:type="spellEnd"/>
      <w:r w:rsidRPr="006034D5">
        <w:t xml:space="preserve"> </w:t>
      </w:r>
      <w:proofErr w:type="spellStart"/>
      <w:r w:rsidRPr="006034D5">
        <w:t>report</w:t>
      </w:r>
      <w:proofErr w:type="spellEnd"/>
    </w:p>
    <w:p w14:paraId="533DC9E1" w14:textId="223A807D" w:rsidR="00EC62E4" w:rsidRPr="006034D5" w:rsidRDefault="006034D5">
      <w:pPr>
        <w:pStyle w:val="af2"/>
        <w:numPr>
          <w:ilvl w:val="1"/>
          <w:numId w:val="15"/>
        </w:numPr>
        <w:rPr>
          <w:lang w:val="en-US"/>
        </w:rPr>
      </w:pPr>
      <w:r w:rsidRPr="006034D5">
        <w:rPr>
          <w:lang w:val="en-US"/>
        </w:rPr>
        <w:t>Obtaining of the conclusion of the State Construction Supervision about conformity of the constructed object to the requirements of the technical regulations and design documentation.</w:t>
      </w:r>
    </w:p>
    <w:p w14:paraId="178AF1D4" w14:textId="23E33DC1" w:rsidR="00EC62E4" w:rsidRPr="006034D5" w:rsidRDefault="006034D5">
      <w:pPr>
        <w:pStyle w:val="af2"/>
        <w:numPr>
          <w:ilvl w:val="1"/>
          <w:numId w:val="15"/>
        </w:numPr>
        <w:rPr>
          <w:lang w:val="en-US"/>
        </w:rPr>
      </w:pPr>
      <w:r w:rsidRPr="006034D5">
        <w:rPr>
          <w:lang w:val="en-US"/>
        </w:rPr>
        <w:t>Obtaining of a permit for commissioning of the object</w:t>
      </w:r>
    </w:p>
    <w:p w14:paraId="06C2AA77" w14:textId="120A5EBA" w:rsidR="00EC62E4" w:rsidRPr="006034D5" w:rsidRDefault="006034D5">
      <w:pPr>
        <w:pStyle w:val="af2"/>
        <w:numPr>
          <w:ilvl w:val="1"/>
          <w:numId w:val="15"/>
        </w:numPr>
        <w:rPr>
          <w:lang w:val="en-US"/>
        </w:rPr>
      </w:pPr>
      <w:r w:rsidRPr="006034D5">
        <w:rPr>
          <w:lang w:val="en-US"/>
        </w:rPr>
        <w:t>Registration of the constructed object with the state registration (organization of preparation of technical inventory passports, obtaining passports)</w:t>
      </w:r>
    </w:p>
    <w:p w14:paraId="7E88E85F" w14:textId="0FFA5296" w:rsidR="00EC62E4" w:rsidRPr="00BC408F" w:rsidRDefault="006034D5">
      <w:pPr>
        <w:pStyle w:val="af2"/>
        <w:numPr>
          <w:ilvl w:val="0"/>
          <w:numId w:val="15"/>
        </w:numPr>
        <w:rPr>
          <w:b/>
          <w:bCs/>
        </w:rPr>
      </w:pPr>
      <w:proofErr w:type="spellStart"/>
      <w:r w:rsidRPr="006034D5">
        <w:rPr>
          <w:b/>
          <w:bCs/>
        </w:rPr>
        <w:t>Operation</w:t>
      </w:r>
      <w:proofErr w:type="spellEnd"/>
      <w:r w:rsidRPr="006034D5">
        <w:rPr>
          <w:b/>
          <w:bCs/>
        </w:rPr>
        <w:t>.</w:t>
      </w:r>
    </w:p>
    <w:p w14:paraId="02008626" w14:textId="7B4CCB52" w:rsidR="00EC62E4" w:rsidRPr="006034D5" w:rsidRDefault="006034D5">
      <w:pPr>
        <w:pStyle w:val="af2"/>
        <w:numPr>
          <w:ilvl w:val="1"/>
          <w:numId w:val="15"/>
        </w:numPr>
        <w:rPr>
          <w:lang w:val="en-US"/>
        </w:rPr>
      </w:pPr>
      <w:r w:rsidRPr="006034D5">
        <w:rPr>
          <w:lang w:val="en-US"/>
        </w:rPr>
        <w:t>During the operational tests it is necessary to carry out a set of measures to prepare the object for operation</w:t>
      </w:r>
      <w:r w:rsidR="00EC62E4" w:rsidRPr="006034D5">
        <w:rPr>
          <w:lang w:val="en-US"/>
        </w:rPr>
        <w:t>:</w:t>
      </w:r>
    </w:p>
    <w:p w14:paraId="1CD94623" w14:textId="77777777" w:rsidR="006034D5" w:rsidRPr="006034D5" w:rsidRDefault="006034D5">
      <w:pPr>
        <w:pStyle w:val="af2"/>
        <w:numPr>
          <w:ilvl w:val="0"/>
          <w:numId w:val="49"/>
        </w:numPr>
        <w:rPr>
          <w:lang w:val="en-US"/>
        </w:rPr>
      </w:pPr>
      <w:r w:rsidRPr="006034D5">
        <w:rPr>
          <w:lang w:val="en-US"/>
        </w:rPr>
        <w:t>staffing and certification according to the staffing schedule;</w:t>
      </w:r>
    </w:p>
    <w:p w14:paraId="566480C9" w14:textId="77777777" w:rsidR="006034D5" w:rsidRPr="006034D5" w:rsidRDefault="006034D5">
      <w:pPr>
        <w:pStyle w:val="af2"/>
        <w:numPr>
          <w:ilvl w:val="0"/>
          <w:numId w:val="49"/>
        </w:numPr>
        <w:rPr>
          <w:lang w:val="en-US"/>
        </w:rPr>
      </w:pPr>
      <w:r w:rsidRPr="006034D5">
        <w:rPr>
          <w:lang w:val="en-US"/>
        </w:rPr>
        <w:t>concluding contracts with organizations for the maintenance of external networks and communications;</w:t>
      </w:r>
    </w:p>
    <w:p w14:paraId="26182C4D" w14:textId="68AD7137" w:rsidR="006034D5" w:rsidRPr="006034D5" w:rsidRDefault="006034D5">
      <w:pPr>
        <w:pStyle w:val="af2"/>
        <w:numPr>
          <w:ilvl w:val="0"/>
          <w:numId w:val="49"/>
        </w:numPr>
        <w:rPr>
          <w:lang w:val="en-US"/>
        </w:rPr>
      </w:pPr>
      <w:r w:rsidRPr="006034D5">
        <w:rPr>
          <w:lang w:val="en-US"/>
        </w:rPr>
        <w:t>preparation of operational documentation (schedules, regulations, etc.)</w:t>
      </w:r>
    </w:p>
    <w:p w14:paraId="2935862B" w14:textId="77962B81" w:rsidR="00EC62E4" w:rsidRPr="006034D5" w:rsidRDefault="006034D5">
      <w:pPr>
        <w:pStyle w:val="af2"/>
        <w:numPr>
          <w:ilvl w:val="1"/>
          <w:numId w:val="15"/>
        </w:numPr>
        <w:rPr>
          <w:lang w:val="en-US"/>
        </w:rPr>
      </w:pPr>
      <w:r w:rsidRPr="006034D5">
        <w:rPr>
          <w:lang w:val="en-US"/>
        </w:rPr>
        <w:t>Organization of warranty service of equipment</w:t>
      </w:r>
      <w:r w:rsidR="00EC62E4" w:rsidRPr="006034D5">
        <w:rPr>
          <w:lang w:val="en-US"/>
        </w:rPr>
        <w:t>.</w:t>
      </w:r>
    </w:p>
    <w:p w14:paraId="7687EF57" w14:textId="54F304E3" w:rsidR="00EC62E4" w:rsidRPr="006034D5" w:rsidRDefault="006034D5">
      <w:pPr>
        <w:pStyle w:val="af2"/>
        <w:numPr>
          <w:ilvl w:val="1"/>
          <w:numId w:val="15"/>
        </w:numPr>
        <w:rPr>
          <w:lang w:val="en-US"/>
        </w:rPr>
      </w:pPr>
      <w:r w:rsidRPr="006034D5">
        <w:rPr>
          <w:lang w:val="en-US"/>
        </w:rPr>
        <w:lastRenderedPageBreak/>
        <w:t>Fulfillment of all requirements of the complex's maintenance personnel to the warranty equipment during the period of warranty operation</w:t>
      </w:r>
      <w:r w:rsidR="00EC62E4" w:rsidRPr="006034D5">
        <w:rPr>
          <w:lang w:val="en-US"/>
        </w:rPr>
        <w:t>.</w:t>
      </w:r>
    </w:p>
    <w:p w14:paraId="6093CF5B" w14:textId="3EBCDA0B" w:rsidR="000E47B9" w:rsidRPr="006034D5" w:rsidRDefault="000E47B9" w:rsidP="00690108">
      <w:pPr>
        <w:ind w:firstLine="0"/>
        <w:rPr>
          <w:lang w:val="en-US"/>
        </w:rPr>
      </w:pPr>
    </w:p>
    <w:p w14:paraId="3F337086" w14:textId="1D69D270" w:rsidR="000E47B9" w:rsidRPr="006034D5" w:rsidRDefault="000E47B9" w:rsidP="000E47B9">
      <w:pPr>
        <w:ind w:firstLine="0"/>
        <w:rPr>
          <w:lang w:val="en-US"/>
        </w:rPr>
      </w:pPr>
    </w:p>
    <w:p w14:paraId="54E99089" w14:textId="4E45FA07" w:rsidR="006812D4" w:rsidRPr="006034D5" w:rsidRDefault="006034D5">
      <w:pPr>
        <w:pStyle w:val="2"/>
        <w:numPr>
          <w:ilvl w:val="1"/>
          <w:numId w:val="17"/>
        </w:numPr>
        <w:rPr>
          <w:lang w:val="en-US"/>
        </w:rPr>
      </w:pPr>
      <w:bookmarkStart w:id="77" w:name="_Toc134476203"/>
      <w:r w:rsidRPr="006034D5">
        <w:rPr>
          <w:lang w:val="en-US"/>
        </w:rPr>
        <w:t>Climatic features of the project area</w:t>
      </w:r>
      <w:bookmarkEnd w:id="77"/>
    </w:p>
    <w:p w14:paraId="6EC8ACD8" w14:textId="7E88C4BB" w:rsidR="006812D4" w:rsidRPr="006034D5" w:rsidRDefault="006034D5" w:rsidP="00FE7501">
      <w:pPr>
        <w:rPr>
          <w:lang w:val="en-US"/>
        </w:rPr>
      </w:pPr>
      <w:r w:rsidRPr="006034D5">
        <w:rPr>
          <w:lang w:val="en-US"/>
        </w:rPr>
        <w:t xml:space="preserve">Weather statistics show that the warmest month in </w:t>
      </w:r>
      <w:proofErr w:type="spellStart"/>
      <w:r w:rsidRPr="006034D5">
        <w:rPr>
          <w:lang w:val="en-US"/>
        </w:rPr>
        <w:t>Orekhovo-Zuevsky</w:t>
      </w:r>
      <w:proofErr w:type="spellEnd"/>
      <w:r w:rsidRPr="006034D5">
        <w:rPr>
          <w:lang w:val="en-US"/>
        </w:rPr>
        <w:t xml:space="preserve"> District of Moscow Region is July, with an average temperature of +19.6°</w:t>
      </w:r>
      <w:r w:rsidRPr="006034D5">
        <w:t>С</w:t>
      </w:r>
      <w:r w:rsidRPr="006034D5">
        <w:rPr>
          <w:lang w:val="en-US"/>
        </w:rPr>
        <w:t>. August is second (+18.4°C), while June is third (+18.2°C). Accordingly, the coldest month in the city is January. The average monthly temperature in January is only -6.9°</w:t>
      </w:r>
      <w:proofErr w:type="gramStart"/>
      <w:r w:rsidRPr="006034D5">
        <w:rPr>
          <w:lang w:val="en-US"/>
        </w:rPr>
        <w:t>C.</w:t>
      </w:r>
      <w:r w:rsidR="00FE7501" w:rsidRPr="006034D5">
        <w:rPr>
          <w:lang w:val="en-US"/>
        </w:rPr>
        <w:t>.</w:t>
      </w:r>
      <w:proofErr w:type="gramEnd"/>
      <w:r w:rsidR="00FE7501" w:rsidRPr="006034D5">
        <w:rPr>
          <w:lang w:val="en-US"/>
        </w:rPr>
        <w:t xml:space="preserve"> </w:t>
      </w:r>
    </w:p>
    <w:p w14:paraId="42D50E8E" w14:textId="22149D72" w:rsidR="006812D4" w:rsidRPr="006034D5" w:rsidRDefault="00AE5D33" w:rsidP="000E4D3E">
      <w:pPr>
        <w:rPr>
          <w:color w:val="000000" w:themeColor="text1"/>
          <w:lang w:val="en-US"/>
        </w:rPr>
      </w:pPr>
      <w:r>
        <w:rPr>
          <w:noProof/>
          <w:color w:val="000000" w:themeColor="text1"/>
        </w:rPr>
        <mc:AlternateContent>
          <mc:Choice Requires="wpg">
            <w:drawing>
              <wp:anchor distT="0" distB="0" distL="114300" distR="114300" simplePos="0" relativeHeight="251752448" behindDoc="0" locked="0" layoutInCell="1" allowOverlap="1" wp14:anchorId="370FB7D6" wp14:editId="19E21844">
                <wp:simplePos x="0" y="0"/>
                <wp:positionH relativeFrom="column">
                  <wp:posOffset>281305</wp:posOffset>
                </wp:positionH>
                <wp:positionV relativeFrom="paragraph">
                  <wp:posOffset>311165</wp:posOffset>
                </wp:positionV>
                <wp:extent cx="5127847" cy="1981200"/>
                <wp:effectExtent l="0" t="0" r="0" b="0"/>
                <wp:wrapTopAndBottom/>
                <wp:docPr id="108" name="Группа 108"/>
                <wp:cNvGraphicFramePr/>
                <a:graphic xmlns:a="http://schemas.openxmlformats.org/drawingml/2006/main">
                  <a:graphicData uri="http://schemas.microsoft.com/office/word/2010/wordprocessingGroup">
                    <wpg:wgp>
                      <wpg:cNvGrpSpPr/>
                      <wpg:grpSpPr>
                        <a:xfrm>
                          <a:off x="0" y="0"/>
                          <a:ext cx="5120386" cy="1968500"/>
                          <a:chOff x="7461" y="10633"/>
                          <a:chExt cx="5120386" cy="1968500"/>
                        </a:xfrm>
                      </wpg:grpSpPr>
                      <pic:pic xmlns:pic="http://schemas.openxmlformats.org/drawingml/2006/picture">
                        <pic:nvPicPr>
                          <pic:cNvPr id="104" name="Рисунок 104"/>
                          <pic:cNvPicPr>
                            <a:picLocks noChangeAspect="1"/>
                          </pic:cNvPicPr>
                        </pic:nvPicPr>
                        <pic:blipFill>
                          <a:blip r:embed="rId122">
                            <a:extLst>
                              <a:ext uri="{28A0092B-C50C-407E-A947-70E740481C1C}">
                                <a14:useLocalDpi xmlns:a14="http://schemas.microsoft.com/office/drawing/2010/main" val="0"/>
                              </a:ext>
                            </a:extLst>
                          </a:blip>
                          <a:srcRect/>
                          <a:stretch/>
                        </pic:blipFill>
                        <pic:spPr>
                          <a:xfrm>
                            <a:off x="7461" y="10633"/>
                            <a:ext cx="2372677" cy="1968500"/>
                          </a:xfrm>
                          <a:prstGeom prst="rect">
                            <a:avLst/>
                          </a:prstGeom>
                        </pic:spPr>
                      </pic:pic>
                      <pic:pic xmlns:pic="http://schemas.openxmlformats.org/drawingml/2006/picture">
                        <pic:nvPicPr>
                          <pic:cNvPr id="107" name="Рисунок 107"/>
                          <pic:cNvPicPr>
                            <a:picLocks noChangeAspect="1"/>
                          </pic:cNvPicPr>
                        </pic:nvPicPr>
                        <pic:blipFill>
                          <a:blip r:embed="rId123">
                            <a:extLst>
                              <a:ext uri="{28A0092B-C50C-407E-A947-70E740481C1C}">
                                <a14:useLocalDpi xmlns:a14="http://schemas.microsoft.com/office/drawing/2010/main" val="0"/>
                              </a:ext>
                            </a:extLst>
                          </a:blip>
                          <a:srcRect/>
                          <a:stretch/>
                        </pic:blipFill>
                        <pic:spPr>
                          <a:xfrm>
                            <a:off x="2562447" y="54395"/>
                            <a:ext cx="2565400" cy="1872409"/>
                          </a:xfrm>
                          <a:prstGeom prst="rect">
                            <a:avLst/>
                          </a:prstGeom>
                        </pic:spPr>
                      </pic:pic>
                    </wpg:wgp>
                  </a:graphicData>
                </a:graphic>
              </wp:anchor>
            </w:drawing>
          </mc:Choice>
          <mc:Fallback>
            <w:pict>
              <v:group w14:anchorId="14A783A9" id="Группа 108" o:spid="_x0000_s1026" style="position:absolute;margin-left:22.15pt;margin-top:24.5pt;width:403.75pt;height:156pt;z-index:251752448" coordorigin="74,106" coordsize="51203,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4" o:spid="_x0000_s1027" type="#_x0000_t75" style="position:absolute;left:74;top:106;width:23727;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">
                  <v:imagedata r:id="rId124" o:title=""/>
                </v:shape>
                <v:shape id="Рисунок 107" o:spid="_x0000_s1028" type="#_x0000_t75" style="position:absolute;left:25624;top:543;width:25654;height:1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">
                  <v:imagedata r:id="rId125" o:title=""/>
                </v:shape>
                <w10:wrap type="topAndBottom"/>
              </v:group>
            </w:pict>
          </mc:Fallback>
        </mc:AlternateContent>
      </w:r>
    </w:p>
    <w:p w14:paraId="55D93419" w14:textId="7014C0A2" w:rsidR="00327AC1" w:rsidRPr="006034D5" w:rsidRDefault="00327AC1" w:rsidP="00AE5D33">
      <w:pPr>
        <w:ind w:firstLine="0"/>
        <w:rPr>
          <w:color w:val="000000" w:themeColor="text1"/>
          <w:lang w:val="en-US"/>
        </w:rPr>
      </w:pPr>
    </w:p>
    <w:p w14:paraId="3003442E" w14:textId="20C8C450" w:rsidR="00681283" w:rsidRDefault="006034D5">
      <w:pPr>
        <w:pStyle w:val="3"/>
        <w:numPr>
          <w:ilvl w:val="2"/>
          <w:numId w:val="17"/>
        </w:numPr>
        <w:jc w:val="center"/>
      </w:pPr>
      <w:bookmarkStart w:id="78" w:name="_Toc134476204"/>
      <w:r w:rsidRPr="006034D5">
        <w:t xml:space="preserve">Data </w:t>
      </w:r>
      <w:proofErr w:type="spellStart"/>
      <w:r w:rsidRPr="006034D5">
        <w:t>on</w:t>
      </w:r>
      <w:proofErr w:type="spellEnd"/>
      <w:r w:rsidRPr="006034D5">
        <w:t xml:space="preserve"> </w:t>
      </w:r>
      <w:proofErr w:type="spellStart"/>
      <w:r w:rsidRPr="006034D5">
        <w:t>maximum</w:t>
      </w:r>
      <w:proofErr w:type="spellEnd"/>
      <w:r w:rsidRPr="006034D5">
        <w:t xml:space="preserve"> </w:t>
      </w:r>
      <w:proofErr w:type="spellStart"/>
      <w:r w:rsidRPr="006034D5">
        <w:t>sunny</w:t>
      </w:r>
      <w:proofErr w:type="spellEnd"/>
      <w:r w:rsidRPr="006034D5">
        <w:t xml:space="preserve"> </w:t>
      </w:r>
      <w:proofErr w:type="spellStart"/>
      <w:r w:rsidRPr="006034D5">
        <w:t>months</w:t>
      </w:r>
      <w:bookmarkEnd w:id="78"/>
      <w:proofErr w:type="spellEnd"/>
    </w:p>
    <w:p w14:paraId="72A2D1E2" w14:textId="6031AC27" w:rsidR="00327AC1" w:rsidRPr="006034D5" w:rsidRDefault="006034D5" w:rsidP="00BC408F">
      <w:pPr>
        <w:rPr>
          <w:lang w:val="en-US"/>
        </w:rPr>
      </w:pPr>
      <w:r w:rsidRPr="006034D5">
        <w:rPr>
          <w:lang w:val="en-US"/>
        </w:rPr>
        <w:t>The sun shines the most in June. Thus, June is the sunniest month in the city.</w:t>
      </w:r>
    </w:p>
    <w:p w14:paraId="427D21B9" w14:textId="16C6205A" w:rsidR="00327AC1" w:rsidRPr="006034D5" w:rsidRDefault="00327AC1" w:rsidP="000E4D3E">
      <w:pPr>
        <w:rPr>
          <w:color w:val="000000" w:themeColor="text1"/>
          <w:lang w:val="en-US"/>
        </w:rPr>
      </w:pPr>
    </w:p>
    <w:p w14:paraId="000EB26E" w14:textId="76F8A417" w:rsidR="007A40BC" w:rsidRPr="006034D5" w:rsidRDefault="00A65A91" w:rsidP="000E4D3E">
      <w:pPr>
        <w:ind w:firstLine="0"/>
        <w:rPr>
          <w:color w:val="000000" w:themeColor="text1"/>
          <w:lang w:val="en-US"/>
        </w:rPr>
      </w:pPr>
      <w:r>
        <w:rPr>
          <w:noProof/>
          <w:color w:val="000000" w:themeColor="text1"/>
        </w:rPr>
        <mc:AlternateContent>
          <mc:Choice Requires="wpg">
            <w:drawing>
              <wp:anchor distT="0" distB="0" distL="114300" distR="114300" simplePos="0" relativeHeight="251755520" behindDoc="0" locked="0" layoutInCell="1" allowOverlap="1" wp14:anchorId="3BBBF3AD" wp14:editId="1A11AABC">
                <wp:simplePos x="0" y="0"/>
                <wp:positionH relativeFrom="column">
                  <wp:posOffset>258991</wp:posOffset>
                </wp:positionH>
                <wp:positionV relativeFrom="paragraph">
                  <wp:posOffset>13173</wp:posOffset>
                </wp:positionV>
                <wp:extent cx="5184258" cy="1968500"/>
                <wp:effectExtent l="0" t="0" r="0" b="0"/>
                <wp:wrapTopAndBottom/>
                <wp:docPr id="114" name="Группа 114"/>
                <wp:cNvGraphicFramePr/>
                <a:graphic xmlns:a="http://schemas.openxmlformats.org/drawingml/2006/main">
                  <a:graphicData uri="http://schemas.microsoft.com/office/word/2010/wordprocessingGroup">
                    <wpg:wgp>
                      <wpg:cNvGrpSpPr/>
                      <wpg:grpSpPr>
                        <a:xfrm>
                          <a:off x="0" y="0"/>
                          <a:ext cx="5184258" cy="1899892"/>
                          <a:chOff x="0" y="34304"/>
                          <a:chExt cx="5184258" cy="1899892"/>
                        </a:xfrm>
                      </wpg:grpSpPr>
                      <pic:pic xmlns:pic="http://schemas.openxmlformats.org/drawingml/2006/picture">
                        <pic:nvPicPr>
                          <pic:cNvPr id="112" name="Рисунок 112"/>
                          <pic:cNvPicPr>
                            <a:picLocks noChangeAspect="1"/>
                          </pic:cNvPicPr>
                        </pic:nvPicPr>
                        <pic:blipFill>
                          <a:blip r:embed="rId126">
                            <a:extLst>
                              <a:ext uri="{28A0092B-C50C-407E-A947-70E740481C1C}">
                                <a14:useLocalDpi xmlns:a14="http://schemas.microsoft.com/office/drawing/2010/main" val="0"/>
                              </a:ext>
                            </a:extLst>
                          </a:blip>
                          <a:srcRect/>
                          <a:stretch/>
                        </pic:blipFill>
                        <pic:spPr>
                          <a:xfrm>
                            <a:off x="0" y="34304"/>
                            <a:ext cx="2540000" cy="1899892"/>
                          </a:xfrm>
                          <a:prstGeom prst="rect">
                            <a:avLst/>
                          </a:prstGeom>
                        </pic:spPr>
                      </pic:pic>
                      <pic:pic xmlns:pic="http://schemas.openxmlformats.org/drawingml/2006/picture">
                        <pic:nvPicPr>
                          <pic:cNvPr id="113" name="Рисунок 113"/>
                          <pic:cNvPicPr>
                            <a:picLocks noChangeAspect="1"/>
                          </pic:cNvPicPr>
                        </pic:nvPicPr>
                        <pic:blipFill>
                          <a:blip r:embed="rId127">
                            <a:extLst>
                              <a:ext uri="{28A0092B-C50C-407E-A947-70E740481C1C}">
                                <a14:useLocalDpi xmlns:a14="http://schemas.microsoft.com/office/drawing/2010/main" val="0"/>
                              </a:ext>
                            </a:extLst>
                          </a:blip>
                          <a:srcRect/>
                          <a:stretch/>
                        </pic:blipFill>
                        <pic:spPr>
                          <a:xfrm>
                            <a:off x="2860158" y="56918"/>
                            <a:ext cx="2324100" cy="1863230"/>
                          </a:xfrm>
                          <a:prstGeom prst="rect">
                            <a:avLst/>
                          </a:prstGeom>
                        </pic:spPr>
                      </pic:pic>
                    </wpg:wgp>
                  </a:graphicData>
                </a:graphic>
                <wp14:sizeRelV relativeFrom="margin">
                  <wp14:pctHeight>0</wp14:pctHeight>
                </wp14:sizeRelV>
              </wp:anchor>
            </w:drawing>
          </mc:Choice>
          <mc:Fallback>
            <w:pict>
              <v:group w14:anchorId="17F6A44F" id="Группа 114" o:spid="_x0000_s1026" style="position:absolute;margin-left:20.4pt;margin-top:1.05pt;width:408.2pt;height:155pt;z-index:251755520;mso-height-relative:margin" coordorigin=",343" coordsize="51842,189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">
                <v:shape id="Рисунок 112" o:spid="_x0000_s1027" type="#_x0000_t75" style="position:absolute;top:343;width:25400;height:1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">
                  <v:imagedata r:id="rId128" o:title=""/>
                </v:shape>
                <v:shape id="Рисунок 113" o:spid="_x0000_s1028" type="#_x0000_t75" style="position:absolute;left:28601;top:569;width:23241;height:1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">
                  <v:imagedata r:id="rId129" o:title=""/>
                </v:shape>
                <w10:wrap type="topAndBottom"/>
              </v:group>
            </w:pict>
          </mc:Fallback>
        </mc:AlternateContent>
      </w:r>
    </w:p>
    <w:p w14:paraId="135B0291" w14:textId="3A69CE0D" w:rsidR="008E5D08" w:rsidRPr="006034D5" w:rsidRDefault="00A15ACB" w:rsidP="00A15ACB">
      <w:pPr>
        <w:pStyle w:val="3"/>
        <w:jc w:val="center"/>
        <w:rPr>
          <w:lang w:val="en-US"/>
        </w:rPr>
      </w:pPr>
      <w:bookmarkStart w:id="79" w:name="_Toc134476205"/>
      <w:r w:rsidRPr="006034D5">
        <w:rPr>
          <w:lang w:val="en-US"/>
        </w:rPr>
        <w:t xml:space="preserve">5.17.2. </w:t>
      </w:r>
      <w:r w:rsidR="006034D5" w:rsidRPr="006034D5">
        <w:rPr>
          <w:lang w:val="en-US"/>
        </w:rPr>
        <w:t>Data on weather conditions</w:t>
      </w:r>
      <w:bookmarkEnd w:id="79"/>
    </w:p>
    <w:p w14:paraId="7BB3422F" w14:textId="35681500" w:rsidR="008E5D08" w:rsidRPr="006034D5" w:rsidRDefault="006034D5" w:rsidP="00A65A91">
      <w:pPr>
        <w:rPr>
          <w:lang w:val="en-US"/>
        </w:rPr>
      </w:pPr>
      <w:r w:rsidRPr="006034D5">
        <w:rPr>
          <w:lang w:val="en-US"/>
        </w:rPr>
        <w:t xml:space="preserve">Below is the weather table for </w:t>
      </w:r>
      <w:proofErr w:type="spellStart"/>
      <w:r w:rsidRPr="006034D5">
        <w:rPr>
          <w:lang w:val="en-US"/>
        </w:rPr>
        <w:t>Orekhovo-Zuevsky</w:t>
      </w:r>
      <w:proofErr w:type="spellEnd"/>
      <w:r w:rsidRPr="006034D5">
        <w:rPr>
          <w:lang w:val="en-US"/>
        </w:rPr>
        <w:t xml:space="preserve"> area by month. The table shows such parameters of district climate as average temperature by months, average humidity by months, average wind speed by months, number of sunny days by months, number of rainy days by months</w:t>
      </w:r>
      <w:r w:rsidR="00A65A91" w:rsidRPr="006034D5">
        <w:rPr>
          <w:lang w:val="en-US"/>
        </w:rPr>
        <w:t>.</w:t>
      </w:r>
    </w:p>
    <w:p w14:paraId="5EC45B7A" w14:textId="2DF6397A" w:rsidR="008E5D08" w:rsidRPr="006034D5" w:rsidRDefault="008E5D08" w:rsidP="000E4D3E">
      <w:pPr>
        <w:ind w:firstLine="0"/>
        <w:rPr>
          <w:color w:val="000000" w:themeColor="text1"/>
          <w:lang w:val="en-US"/>
        </w:rPr>
      </w:pPr>
    </w:p>
    <w:p w14:paraId="5A07D536" w14:textId="013D7E48" w:rsidR="008E5D08" w:rsidRPr="006034D5" w:rsidRDefault="00A65A91" w:rsidP="000E4D3E">
      <w:pPr>
        <w:ind w:firstLine="0"/>
        <w:rPr>
          <w:color w:val="000000" w:themeColor="text1"/>
          <w:lang w:val="en-US"/>
        </w:rPr>
      </w:pPr>
      <w:r w:rsidRPr="00A65A91">
        <w:rPr>
          <w:noProof/>
          <w:color w:val="000000" w:themeColor="text1"/>
        </w:rPr>
        <w:lastRenderedPageBreak/>
        <w:drawing>
          <wp:anchor distT="0" distB="0" distL="114300" distR="114300" simplePos="0" relativeHeight="251756544" behindDoc="0" locked="0" layoutInCell="1" allowOverlap="1" wp14:anchorId="420C87C3" wp14:editId="08F18A01">
            <wp:simplePos x="0" y="0"/>
            <wp:positionH relativeFrom="column">
              <wp:posOffset>1905</wp:posOffset>
            </wp:positionH>
            <wp:positionV relativeFrom="paragraph">
              <wp:posOffset>3810</wp:posOffset>
            </wp:positionV>
            <wp:extent cx="5936615" cy="3467100"/>
            <wp:effectExtent l="0" t="0" r="6985" b="0"/>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130">
                      <a:extLst>
                        <a:ext uri="{28A0092B-C50C-407E-A947-70E740481C1C}">
                          <a14:useLocalDpi xmlns:a14="http://schemas.microsoft.com/office/drawing/2010/main" val="0"/>
                        </a:ext>
                      </a:extLst>
                    </a:blip>
                    <a:stretch>
                      <a:fillRect/>
                    </a:stretch>
                  </pic:blipFill>
                  <pic:spPr>
                    <a:xfrm>
                      <a:off x="0" y="0"/>
                      <a:ext cx="5936615" cy="3467100"/>
                    </a:xfrm>
                    <a:prstGeom prst="rect">
                      <a:avLst/>
                    </a:prstGeom>
                  </pic:spPr>
                </pic:pic>
              </a:graphicData>
            </a:graphic>
            <wp14:sizeRelH relativeFrom="page">
              <wp14:pctWidth>0</wp14:pctWidth>
            </wp14:sizeRelH>
            <wp14:sizeRelV relativeFrom="page">
              <wp14:pctHeight>0</wp14:pctHeight>
            </wp14:sizeRelV>
          </wp:anchor>
        </w:drawing>
      </w:r>
    </w:p>
    <w:p w14:paraId="6E05A858" w14:textId="271F8F3A" w:rsidR="00681283" w:rsidRPr="006034D5" w:rsidRDefault="00A15ACB" w:rsidP="00A15ACB">
      <w:pPr>
        <w:pStyle w:val="3"/>
        <w:jc w:val="center"/>
        <w:rPr>
          <w:lang w:val="en-US"/>
        </w:rPr>
      </w:pPr>
      <w:bookmarkStart w:id="80" w:name="_Toc134476206"/>
      <w:r w:rsidRPr="000C1C54">
        <w:rPr>
          <w:lang w:val="en-US"/>
        </w:rPr>
        <w:t xml:space="preserve">5.17.3. </w:t>
      </w:r>
      <w:r w:rsidR="006034D5" w:rsidRPr="006034D5">
        <w:rPr>
          <w:lang w:val="en-US"/>
        </w:rPr>
        <w:t>Average temperature data (graph)</w:t>
      </w:r>
      <w:bookmarkEnd w:id="80"/>
    </w:p>
    <w:p w14:paraId="19D3EBEB" w14:textId="32003604" w:rsidR="00A65A91" w:rsidRPr="006034D5" w:rsidRDefault="006034D5" w:rsidP="006034D5">
      <w:pPr>
        <w:rPr>
          <w:lang w:val="en-US"/>
        </w:rPr>
      </w:pPr>
      <w:r w:rsidRPr="006034D5">
        <w:rPr>
          <w:lang w:val="en-US"/>
        </w:rPr>
        <w:t xml:space="preserve">The temperature in </w:t>
      </w:r>
      <w:proofErr w:type="spellStart"/>
      <w:r w:rsidRPr="006034D5">
        <w:rPr>
          <w:lang w:val="en-US"/>
        </w:rPr>
        <w:t>Orekhovo-Zuevsky</w:t>
      </w:r>
      <w:proofErr w:type="spellEnd"/>
      <w:r w:rsidRPr="006034D5">
        <w:rPr>
          <w:lang w:val="en-US"/>
        </w:rPr>
        <w:t xml:space="preserve"> area varies from -6.9°C to 19.6°C depending on the month. The minimum temperature is observed in January, the maximum temperature is usually in July.</w:t>
      </w:r>
    </w:p>
    <w:p w14:paraId="2248F998" w14:textId="77777777" w:rsidR="006034D5" w:rsidRPr="006034D5" w:rsidRDefault="006034D5" w:rsidP="00A65A91">
      <w:pPr>
        <w:ind w:firstLine="0"/>
        <w:rPr>
          <w:color w:val="000000" w:themeColor="text1"/>
          <w:lang w:val="en-US"/>
        </w:rPr>
      </w:pPr>
    </w:p>
    <w:p w14:paraId="720E4BCB" w14:textId="63B58371" w:rsidR="00A65A91" w:rsidRPr="006034D5" w:rsidRDefault="00BC408F" w:rsidP="00A65A91">
      <w:pPr>
        <w:ind w:firstLine="0"/>
        <w:rPr>
          <w:lang w:val="en-US"/>
        </w:rPr>
      </w:pPr>
      <w:r w:rsidRPr="00A65A91">
        <w:rPr>
          <w:noProof/>
          <w:color w:val="000000" w:themeColor="text1"/>
        </w:rPr>
        <w:drawing>
          <wp:anchor distT="0" distB="0" distL="114300" distR="114300" simplePos="0" relativeHeight="251757568" behindDoc="0" locked="0" layoutInCell="1" allowOverlap="1" wp14:anchorId="70549154" wp14:editId="4A8CEC39">
            <wp:simplePos x="0" y="0"/>
            <wp:positionH relativeFrom="margin">
              <wp:align>center</wp:align>
            </wp:positionH>
            <wp:positionV relativeFrom="paragraph">
              <wp:posOffset>325005</wp:posOffset>
            </wp:positionV>
            <wp:extent cx="5399405" cy="3427730"/>
            <wp:effectExtent l="0" t="0" r="0" b="127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131">
                      <a:extLst>
                        <a:ext uri="{28A0092B-C50C-407E-A947-70E740481C1C}">
                          <a14:useLocalDpi xmlns:a14="http://schemas.microsoft.com/office/drawing/2010/main" val="0"/>
                        </a:ext>
                      </a:extLst>
                    </a:blip>
                    <a:stretch>
                      <a:fillRect/>
                    </a:stretch>
                  </pic:blipFill>
                  <pic:spPr>
                    <a:xfrm>
                      <a:off x="0" y="0"/>
                      <a:ext cx="5399815" cy="3428255"/>
                    </a:xfrm>
                    <a:prstGeom prst="rect">
                      <a:avLst/>
                    </a:prstGeom>
                  </pic:spPr>
                </pic:pic>
              </a:graphicData>
            </a:graphic>
            <wp14:sizeRelH relativeFrom="page">
              <wp14:pctWidth>0</wp14:pctWidth>
            </wp14:sizeRelH>
            <wp14:sizeRelV relativeFrom="page">
              <wp14:pctHeight>0</wp14:pctHeight>
            </wp14:sizeRelV>
          </wp:anchor>
        </w:drawing>
      </w:r>
      <w:r w:rsidR="006034D5" w:rsidRPr="006034D5">
        <w:rPr>
          <w:lang w:val="en-US"/>
        </w:rPr>
        <w:t xml:space="preserve"> The average temperature in </w:t>
      </w:r>
      <w:proofErr w:type="spellStart"/>
      <w:r w:rsidR="006034D5" w:rsidRPr="006034D5">
        <w:rPr>
          <w:lang w:val="en-US"/>
        </w:rPr>
        <w:t>Orekhovo-Zuevsky</w:t>
      </w:r>
      <w:proofErr w:type="spellEnd"/>
      <w:r w:rsidR="006034D5" w:rsidRPr="006034D5">
        <w:rPr>
          <w:lang w:val="en-US"/>
        </w:rPr>
        <w:t xml:space="preserve"> District by month is shown below</w:t>
      </w:r>
      <w:r w:rsidR="00A65A91" w:rsidRPr="006034D5">
        <w:rPr>
          <w:lang w:val="en-US"/>
        </w:rPr>
        <w:t>:</w:t>
      </w:r>
    </w:p>
    <w:p w14:paraId="6D997685" w14:textId="626FA172" w:rsidR="008E5D08" w:rsidRPr="006034D5" w:rsidRDefault="008E5D08" w:rsidP="000E4D3E">
      <w:pPr>
        <w:ind w:firstLine="0"/>
        <w:rPr>
          <w:color w:val="000000" w:themeColor="text1"/>
          <w:lang w:val="en-US"/>
        </w:rPr>
      </w:pPr>
    </w:p>
    <w:p w14:paraId="5DCDAF5A" w14:textId="3686AA29" w:rsidR="00681283" w:rsidRPr="006034D5" w:rsidRDefault="00681283" w:rsidP="000E4D3E">
      <w:pPr>
        <w:ind w:firstLine="0"/>
        <w:rPr>
          <w:color w:val="000000" w:themeColor="text1"/>
          <w:lang w:val="en-US"/>
        </w:rPr>
      </w:pPr>
    </w:p>
    <w:p w14:paraId="20E94486" w14:textId="02FE155A" w:rsidR="008E5D08" w:rsidRPr="006034D5" w:rsidRDefault="008E5D08" w:rsidP="000E4D3E">
      <w:pPr>
        <w:ind w:firstLine="0"/>
        <w:rPr>
          <w:color w:val="000000" w:themeColor="text1"/>
          <w:lang w:val="en-US"/>
        </w:rPr>
      </w:pPr>
    </w:p>
    <w:p w14:paraId="7332A45F" w14:textId="62564FA4" w:rsidR="00681283" w:rsidRPr="006034D5" w:rsidRDefault="00A15ACB" w:rsidP="00A15ACB">
      <w:pPr>
        <w:pStyle w:val="3"/>
        <w:jc w:val="center"/>
        <w:rPr>
          <w:lang w:val="en-US"/>
        </w:rPr>
      </w:pPr>
      <w:bookmarkStart w:id="81" w:name="_Toc134476207"/>
      <w:r w:rsidRPr="000C1C54">
        <w:rPr>
          <w:lang w:val="en-US"/>
        </w:rPr>
        <w:lastRenderedPageBreak/>
        <w:t xml:space="preserve">5.17.4. </w:t>
      </w:r>
      <w:r w:rsidR="006034D5" w:rsidRPr="006034D5">
        <w:rPr>
          <w:lang w:val="en-US"/>
        </w:rPr>
        <w:t>Average humidity data</w:t>
      </w:r>
      <w:bookmarkEnd w:id="81"/>
    </w:p>
    <w:p w14:paraId="1893EB5F" w14:textId="4E6F44D7" w:rsidR="00A65A91" w:rsidRPr="006034D5" w:rsidRDefault="006034D5" w:rsidP="00A65A91">
      <w:pPr>
        <w:rPr>
          <w:lang w:val="en-US"/>
        </w:rPr>
      </w:pPr>
      <w:r w:rsidRPr="006034D5">
        <w:rPr>
          <w:lang w:val="en-US"/>
        </w:rPr>
        <w:t>The humidity in the region varies from 60% to 87% depending on the month. The minimum humidity is observed in May and the maximum humidity is in December.</w:t>
      </w:r>
    </w:p>
    <w:p w14:paraId="7DB95D85" w14:textId="77777777" w:rsidR="00A65A91" w:rsidRPr="006034D5" w:rsidRDefault="00A65A91" w:rsidP="00A65A91">
      <w:pPr>
        <w:rPr>
          <w:lang w:val="en-US"/>
        </w:rPr>
      </w:pPr>
    </w:p>
    <w:p w14:paraId="7C4B7195" w14:textId="033B19A9" w:rsidR="00E87883" w:rsidRPr="006034D5" w:rsidRDefault="0048649F" w:rsidP="00A65A91">
      <w:pPr>
        <w:ind w:firstLine="0"/>
        <w:rPr>
          <w:lang w:val="en-US"/>
        </w:rPr>
      </w:pPr>
      <w:r w:rsidRPr="00A65A91">
        <w:rPr>
          <w:noProof/>
          <w:color w:val="000000" w:themeColor="text1"/>
        </w:rPr>
        <w:drawing>
          <wp:anchor distT="0" distB="0" distL="114300" distR="114300" simplePos="0" relativeHeight="251758592" behindDoc="0" locked="0" layoutInCell="1" allowOverlap="1" wp14:anchorId="19B739B8" wp14:editId="4F78BF17">
            <wp:simplePos x="0" y="0"/>
            <wp:positionH relativeFrom="margin">
              <wp:posOffset>268605</wp:posOffset>
            </wp:positionH>
            <wp:positionV relativeFrom="paragraph">
              <wp:posOffset>325755</wp:posOffset>
            </wp:positionV>
            <wp:extent cx="5399405" cy="3423920"/>
            <wp:effectExtent l="0" t="0" r="0" b="508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pic:nvPicPr>
                  <pic:blipFill>
                    <a:blip r:embed="rId132">
                      <a:extLst>
                        <a:ext uri="{28A0092B-C50C-407E-A947-70E740481C1C}">
                          <a14:useLocalDpi xmlns:a14="http://schemas.microsoft.com/office/drawing/2010/main" val="0"/>
                        </a:ext>
                      </a:extLst>
                    </a:blip>
                    <a:stretch>
                      <a:fillRect/>
                    </a:stretch>
                  </pic:blipFill>
                  <pic:spPr>
                    <a:xfrm>
                      <a:off x="0" y="0"/>
                      <a:ext cx="5399405" cy="3423920"/>
                    </a:xfrm>
                    <a:prstGeom prst="rect">
                      <a:avLst/>
                    </a:prstGeom>
                  </pic:spPr>
                </pic:pic>
              </a:graphicData>
            </a:graphic>
            <wp14:sizeRelH relativeFrom="page">
              <wp14:pctWidth>0</wp14:pctWidth>
            </wp14:sizeRelH>
            <wp14:sizeRelV relativeFrom="page">
              <wp14:pctHeight>0</wp14:pctHeight>
            </wp14:sizeRelV>
          </wp:anchor>
        </w:drawing>
      </w:r>
      <w:r w:rsidR="006034D5" w:rsidRPr="006034D5">
        <w:rPr>
          <w:lang w:val="en-US"/>
        </w:rPr>
        <w:t xml:space="preserve"> Average monthly humidity in </w:t>
      </w:r>
      <w:proofErr w:type="spellStart"/>
      <w:r w:rsidR="006034D5" w:rsidRPr="006034D5">
        <w:rPr>
          <w:lang w:val="en-US"/>
        </w:rPr>
        <w:t>Orekhovo-Zuevsky</w:t>
      </w:r>
      <w:proofErr w:type="spellEnd"/>
      <w:r w:rsidR="006034D5" w:rsidRPr="006034D5">
        <w:rPr>
          <w:lang w:val="en-US"/>
        </w:rPr>
        <w:t xml:space="preserve"> District by month is shown below</w:t>
      </w:r>
      <w:r w:rsidR="00A65A91" w:rsidRPr="006034D5">
        <w:rPr>
          <w:lang w:val="en-US"/>
        </w:rPr>
        <w:t>:</w:t>
      </w:r>
    </w:p>
    <w:p w14:paraId="566295BF" w14:textId="5097F4AE" w:rsidR="00E87883" w:rsidRPr="006034D5" w:rsidRDefault="00E87883" w:rsidP="000E4D3E">
      <w:pPr>
        <w:ind w:firstLine="0"/>
        <w:rPr>
          <w:color w:val="000000" w:themeColor="text1"/>
          <w:lang w:val="en-US"/>
        </w:rPr>
      </w:pPr>
    </w:p>
    <w:p w14:paraId="326C6591" w14:textId="23AEDAAB" w:rsidR="00681283" w:rsidRPr="006034D5" w:rsidRDefault="00A15ACB" w:rsidP="00A15ACB">
      <w:pPr>
        <w:pStyle w:val="3"/>
        <w:jc w:val="center"/>
        <w:rPr>
          <w:lang w:val="en-US"/>
        </w:rPr>
      </w:pPr>
      <w:bookmarkStart w:id="82" w:name="_Toc134476208"/>
      <w:r w:rsidRPr="006034D5">
        <w:rPr>
          <w:lang w:val="en-US"/>
        </w:rPr>
        <w:t xml:space="preserve">5.17.5. </w:t>
      </w:r>
      <w:r w:rsidR="006034D5" w:rsidRPr="006034D5">
        <w:rPr>
          <w:lang w:val="en-US"/>
        </w:rPr>
        <w:t>The wind rose of the area</w:t>
      </w:r>
      <w:bookmarkEnd w:id="82"/>
    </w:p>
    <w:p w14:paraId="62D8B0B9" w14:textId="4C67AB72" w:rsidR="00A65A91" w:rsidRPr="006034D5" w:rsidRDefault="0048649F" w:rsidP="00FB1CA6">
      <w:pPr>
        <w:rPr>
          <w:lang w:val="en-US"/>
        </w:rPr>
      </w:pPr>
      <w:r w:rsidRPr="00AB6A15">
        <w:rPr>
          <w:noProof/>
        </w:rPr>
        <w:drawing>
          <wp:anchor distT="0" distB="0" distL="114300" distR="114300" simplePos="0" relativeHeight="251759616" behindDoc="0" locked="0" layoutInCell="1" allowOverlap="1" wp14:anchorId="7C1C51C3" wp14:editId="037E3E20">
            <wp:simplePos x="0" y="0"/>
            <wp:positionH relativeFrom="column">
              <wp:posOffset>268605</wp:posOffset>
            </wp:positionH>
            <wp:positionV relativeFrom="paragraph">
              <wp:posOffset>511175</wp:posOffset>
            </wp:positionV>
            <wp:extent cx="5399405" cy="307213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pic:cNvPicPr/>
                  </pic:nvPicPr>
                  <pic:blipFill>
                    <a:blip r:embed="rId133">
                      <a:extLst>
                        <a:ext uri="{28A0092B-C50C-407E-A947-70E740481C1C}">
                          <a14:useLocalDpi xmlns:a14="http://schemas.microsoft.com/office/drawing/2010/main" val="0"/>
                        </a:ext>
                      </a:extLst>
                    </a:blip>
                    <a:stretch>
                      <a:fillRect/>
                    </a:stretch>
                  </pic:blipFill>
                  <pic:spPr>
                    <a:xfrm>
                      <a:off x="0" y="0"/>
                      <a:ext cx="5399405" cy="3072130"/>
                    </a:xfrm>
                    <a:prstGeom prst="rect">
                      <a:avLst/>
                    </a:prstGeom>
                  </pic:spPr>
                </pic:pic>
              </a:graphicData>
            </a:graphic>
            <wp14:sizeRelH relativeFrom="page">
              <wp14:pctWidth>0</wp14:pctWidth>
            </wp14:sizeRelH>
            <wp14:sizeRelV relativeFrom="page">
              <wp14:pctHeight>0</wp14:pctHeight>
            </wp14:sizeRelV>
          </wp:anchor>
        </w:drawing>
      </w:r>
      <w:r w:rsidR="006034D5" w:rsidRPr="006034D5">
        <w:rPr>
          <w:lang w:val="en-US"/>
        </w:rPr>
        <w:t xml:space="preserve"> The wind rose (also called wind pattern or wind map) shows which winds prevail in the city in question</w:t>
      </w:r>
      <w:r w:rsidR="00A65A91" w:rsidRPr="006034D5">
        <w:rPr>
          <w:lang w:val="en-US"/>
        </w:rPr>
        <w:t xml:space="preserve">. </w:t>
      </w:r>
    </w:p>
    <w:p w14:paraId="3744606F" w14:textId="77777777" w:rsidR="006034D5" w:rsidRDefault="006034D5" w:rsidP="00A65A91">
      <w:pPr>
        <w:rPr>
          <w:lang w:val="en-US"/>
        </w:rPr>
      </w:pPr>
    </w:p>
    <w:p w14:paraId="69DC4104" w14:textId="272E5374" w:rsidR="00E87883" w:rsidRPr="000C1C54" w:rsidRDefault="006034D5" w:rsidP="00A65A91">
      <w:pPr>
        <w:rPr>
          <w:lang w:val="en-US"/>
        </w:rPr>
      </w:pPr>
      <w:r w:rsidRPr="006034D5">
        <w:rPr>
          <w:lang w:val="en-US"/>
        </w:rPr>
        <w:lastRenderedPageBreak/>
        <w:t xml:space="preserve">The main wind direction is southwest (18%). In addition, the predominant wind directions are south (16%) and west (15%). </w:t>
      </w:r>
      <w:r w:rsidRPr="000C1C54">
        <w:rPr>
          <w:lang w:val="en-US"/>
        </w:rPr>
        <w:t>The rarest wind in the area is easterly (8%).</w:t>
      </w:r>
    </w:p>
    <w:p w14:paraId="29E2652D" w14:textId="77777777" w:rsidR="00FB1CA6" w:rsidRPr="000C1C54" w:rsidRDefault="00FB1CA6" w:rsidP="00681283">
      <w:pPr>
        <w:pStyle w:val="3"/>
        <w:rPr>
          <w:lang w:val="en-US"/>
        </w:rPr>
      </w:pPr>
    </w:p>
    <w:p w14:paraId="63D0CA7D" w14:textId="3D8B7F68" w:rsidR="006034D5" w:rsidRPr="000C1C54" w:rsidRDefault="00FB1CA6" w:rsidP="006034D5">
      <w:pPr>
        <w:pStyle w:val="3"/>
        <w:jc w:val="center"/>
        <w:rPr>
          <w:lang w:val="en-US"/>
        </w:rPr>
      </w:pPr>
      <w:bookmarkStart w:id="83" w:name="_Toc134476209"/>
      <w:r w:rsidRPr="000C1C54">
        <w:rPr>
          <w:lang w:val="en-US"/>
        </w:rPr>
        <w:t xml:space="preserve">5.17.6. </w:t>
      </w:r>
      <w:r w:rsidR="006034D5" w:rsidRPr="000C1C54">
        <w:rPr>
          <w:lang w:val="en-US"/>
        </w:rPr>
        <w:t>Snow and wind loads</w:t>
      </w:r>
      <w:bookmarkEnd w:id="83"/>
    </w:p>
    <w:p w14:paraId="0D2A2B79" w14:textId="77777777" w:rsidR="006034D5" w:rsidRPr="006034D5" w:rsidRDefault="006034D5" w:rsidP="006034D5">
      <w:pPr>
        <w:rPr>
          <w:lang w:val="en-US"/>
        </w:rPr>
      </w:pPr>
      <w:r w:rsidRPr="006034D5">
        <w:rPr>
          <w:lang w:val="en-US"/>
        </w:rPr>
        <w:t>When constructing buildings and structures, it is necessary to take into account the factors of environmental impact on the construction object, as they have a significant impact on the strength and durability of structures during operation. The exact load from the weight of the snow cover can be established by the maps of SP 20.13330.2011 "Loads and Effects", enclosed in this Code of Practice.</w:t>
      </w:r>
    </w:p>
    <w:p w14:paraId="32CC5D0F" w14:textId="77777777" w:rsidR="006034D5" w:rsidRPr="006034D5" w:rsidRDefault="006034D5" w:rsidP="006034D5">
      <w:pPr>
        <w:rPr>
          <w:lang w:val="en-US"/>
        </w:rPr>
      </w:pPr>
      <w:r w:rsidRPr="006034D5">
        <w:rPr>
          <w:lang w:val="en-US"/>
        </w:rPr>
        <w:t xml:space="preserve">The magnitude of the snow load on the roofs of structures made of metal construction can be calculated by the formula: s = </w:t>
      </w:r>
      <w:proofErr w:type="gramStart"/>
      <w:r w:rsidRPr="006034D5">
        <w:rPr>
          <w:lang w:val="en-US"/>
        </w:rPr>
        <w:t>so?,</w:t>
      </w:r>
      <w:proofErr w:type="gramEnd"/>
      <w:r w:rsidRPr="006034D5">
        <w:rPr>
          <w:lang w:val="en-US"/>
        </w:rPr>
        <w:t xml:space="preserve"> where so - a certain value of the weight of snow cover per square meter of horizontal ground surface, ? - the coefficient of transfer from the weight of snow cover of the ground to the snow load on the roof of hangars.</w:t>
      </w:r>
    </w:p>
    <w:p w14:paraId="669BACAC" w14:textId="2B82372D" w:rsidR="00681283" w:rsidRPr="006034D5" w:rsidRDefault="00681283" w:rsidP="006034D5">
      <w:pPr>
        <w:rPr>
          <w:lang w:val="en-US"/>
        </w:rPr>
      </w:pPr>
      <w:r>
        <w:rPr>
          <w:noProof/>
        </w:rPr>
        <w:drawing>
          <wp:anchor distT="0" distB="0" distL="114300" distR="114300" simplePos="0" relativeHeight="251760640" behindDoc="0" locked="0" layoutInCell="1" allowOverlap="1" wp14:anchorId="41AE9436" wp14:editId="5739DCA4">
            <wp:simplePos x="0" y="0"/>
            <wp:positionH relativeFrom="margin">
              <wp:align>center</wp:align>
            </wp:positionH>
            <wp:positionV relativeFrom="paragraph">
              <wp:posOffset>275590</wp:posOffset>
            </wp:positionV>
            <wp:extent cx="5400000" cy="3254209"/>
            <wp:effectExtent l="0" t="0" r="0" b="0"/>
            <wp:wrapTopAndBottom/>
            <wp:docPr id="119" name="Рисунок 119" descr="Карта снеговой н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снеговой нагрузк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000" cy="3254209"/>
                    </a:xfrm>
                    <a:prstGeom prst="rect">
                      <a:avLst/>
                    </a:prstGeom>
                    <a:noFill/>
                    <a:ln>
                      <a:noFill/>
                    </a:ln>
                  </pic:spPr>
                </pic:pic>
              </a:graphicData>
            </a:graphic>
            <wp14:sizeRelH relativeFrom="page">
              <wp14:pctWidth>0</wp14:pctWidth>
            </wp14:sizeRelH>
            <wp14:sizeRelV relativeFrom="page">
              <wp14:pctHeight>0</wp14:pctHeight>
            </wp14:sizeRelV>
          </wp:anchor>
        </w:drawing>
      </w:r>
      <w:r w:rsidR="006034D5" w:rsidRPr="006034D5">
        <w:rPr>
          <w:lang w:val="en-US"/>
        </w:rPr>
        <w:t xml:space="preserve"> Map of snow areas in Russia</w:t>
      </w:r>
      <w:r w:rsidRPr="006034D5">
        <w:rPr>
          <w:lang w:val="en-US"/>
        </w:rPr>
        <w:t xml:space="preserve">: </w:t>
      </w:r>
    </w:p>
    <w:p w14:paraId="5E5932BC" w14:textId="77777777" w:rsidR="00681283" w:rsidRPr="006034D5" w:rsidRDefault="00681283" w:rsidP="00681283">
      <w:pPr>
        <w:ind w:firstLine="0"/>
        <w:rPr>
          <w:lang w:val="en-US"/>
        </w:rPr>
      </w:pPr>
    </w:p>
    <w:p w14:paraId="33C30168" w14:textId="0662C4A8" w:rsidR="0048649F" w:rsidRPr="006034D5" w:rsidRDefault="006034D5" w:rsidP="00681283">
      <w:pPr>
        <w:rPr>
          <w:lang w:val="en-US"/>
        </w:rPr>
      </w:pPr>
      <w:r w:rsidRPr="006034D5">
        <w:rPr>
          <w:lang w:val="en-US"/>
        </w:rPr>
        <w:t xml:space="preserve">The wind load on the structures is an aggregate of the normal pressure We influencing the outer surface of the hangar, the friction forces </w:t>
      </w:r>
      <w:proofErr w:type="spellStart"/>
      <w:r w:rsidRPr="006034D5">
        <w:rPr>
          <w:lang w:val="en-US"/>
        </w:rPr>
        <w:t>Wf</w:t>
      </w:r>
      <w:proofErr w:type="spellEnd"/>
      <w:r w:rsidRPr="006034D5">
        <w:rPr>
          <w:lang w:val="en-US"/>
        </w:rPr>
        <w:t xml:space="preserve"> directed tangentially to the outer surface and referred to the area of its horizontal or vertical projection and the normal pressure Wi directed to the inner surfaces of the hangar with permeable fences or open </w:t>
      </w:r>
      <w:proofErr w:type="spellStart"/>
      <w:r w:rsidRPr="006034D5">
        <w:rPr>
          <w:lang w:val="en-US"/>
        </w:rPr>
        <w:t>open</w:t>
      </w:r>
      <w:proofErr w:type="spellEnd"/>
      <w:r w:rsidRPr="006034D5">
        <w:rPr>
          <w:lang w:val="en-US"/>
        </w:rPr>
        <w:t xml:space="preserve"> openings. Or as the normal pressure </w:t>
      </w:r>
      <w:proofErr w:type="spellStart"/>
      <w:r w:rsidRPr="006034D5">
        <w:rPr>
          <w:lang w:val="en-US"/>
        </w:rPr>
        <w:t>Wx</w:t>
      </w:r>
      <w:proofErr w:type="spellEnd"/>
      <w:r w:rsidRPr="006034D5">
        <w:rPr>
          <w:lang w:val="en-US"/>
        </w:rPr>
        <w:t>, Wy, due to the total resistance of the hangar in the direction of x and y axes and conditionally applied to the projection of the structure on the plane perpendicular to the corresponding axis.</w:t>
      </w:r>
    </w:p>
    <w:p w14:paraId="035974A7" w14:textId="77777777" w:rsidR="0048649F" w:rsidRPr="006034D5" w:rsidRDefault="0048649F" w:rsidP="00681283">
      <w:pPr>
        <w:rPr>
          <w:lang w:val="en-US"/>
        </w:rPr>
      </w:pPr>
    </w:p>
    <w:p w14:paraId="468B6269" w14:textId="77777777" w:rsidR="0048649F" w:rsidRPr="006034D5" w:rsidRDefault="0048649F" w:rsidP="00681283">
      <w:pPr>
        <w:rPr>
          <w:lang w:val="en-US"/>
        </w:rPr>
      </w:pPr>
    </w:p>
    <w:p w14:paraId="1B65A942" w14:textId="77777777" w:rsidR="0048649F" w:rsidRPr="006034D5" w:rsidRDefault="0048649F" w:rsidP="00681283">
      <w:pPr>
        <w:rPr>
          <w:lang w:val="en-US"/>
        </w:rPr>
      </w:pPr>
    </w:p>
    <w:p w14:paraId="3B1282CD" w14:textId="04B13C5F" w:rsidR="00681283" w:rsidRPr="006034D5" w:rsidRDefault="0048649F" w:rsidP="00681283">
      <w:pPr>
        <w:rPr>
          <w:lang w:val="en-US"/>
        </w:rPr>
      </w:pPr>
      <w:r>
        <w:rPr>
          <w:noProof/>
        </w:rPr>
        <w:lastRenderedPageBreak/>
        <w:drawing>
          <wp:anchor distT="0" distB="0" distL="114300" distR="114300" simplePos="0" relativeHeight="251761664" behindDoc="0" locked="0" layoutInCell="1" allowOverlap="1" wp14:anchorId="488F2A76" wp14:editId="7C480AF4">
            <wp:simplePos x="0" y="0"/>
            <wp:positionH relativeFrom="margin">
              <wp:posOffset>269240</wp:posOffset>
            </wp:positionH>
            <wp:positionV relativeFrom="paragraph">
              <wp:posOffset>285750</wp:posOffset>
            </wp:positionV>
            <wp:extent cx="5398135" cy="3549015"/>
            <wp:effectExtent l="0" t="0" r="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398135" cy="354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4D5" w:rsidRPr="006034D5">
        <w:rPr>
          <w:lang w:val="en-US"/>
        </w:rPr>
        <w:t xml:space="preserve"> Map of windy areas in Russia</w:t>
      </w:r>
      <w:r w:rsidR="00FB6B9C" w:rsidRPr="006034D5">
        <w:rPr>
          <w:lang w:val="en-US"/>
        </w:rPr>
        <w:t xml:space="preserve">: </w:t>
      </w:r>
    </w:p>
    <w:p w14:paraId="53BC863C" w14:textId="5A3655DB" w:rsidR="00FB6B9C" w:rsidRPr="006034D5" w:rsidRDefault="00FB6B9C" w:rsidP="00FB6B9C">
      <w:pPr>
        <w:ind w:firstLine="0"/>
        <w:rPr>
          <w:lang w:val="en-US"/>
        </w:rPr>
      </w:pPr>
    </w:p>
    <w:p w14:paraId="7DD03DB8" w14:textId="580579D2" w:rsidR="00FB6B9C" w:rsidRPr="006034D5" w:rsidRDefault="0048649F" w:rsidP="00FB6B9C">
      <w:pPr>
        <w:rPr>
          <w:lang w:val="en-US"/>
        </w:rPr>
      </w:pPr>
      <w:r w:rsidRPr="00212C8C">
        <w:rPr>
          <w:noProof/>
        </w:rPr>
        <w:drawing>
          <wp:anchor distT="0" distB="0" distL="114300" distR="114300" simplePos="0" relativeHeight="251762688" behindDoc="0" locked="0" layoutInCell="1" allowOverlap="1" wp14:anchorId="2C106F76" wp14:editId="1DB4535B">
            <wp:simplePos x="0" y="0"/>
            <wp:positionH relativeFrom="margin">
              <wp:posOffset>171450</wp:posOffset>
            </wp:positionH>
            <wp:positionV relativeFrom="paragraph">
              <wp:posOffset>920750</wp:posOffset>
            </wp:positionV>
            <wp:extent cx="5595620" cy="1143000"/>
            <wp:effectExtent l="0" t="0" r="508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pic:nvPicPr>
                  <pic:blipFill>
                    <a:blip r:embed="rId136">
                      <a:extLst>
                        <a:ext uri="{28A0092B-C50C-407E-A947-70E740481C1C}">
                          <a14:useLocalDpi xmlns:a14="http://schemas.microsoft.com/office/drawing/2010/main" val="0"/>
                        </a:ext>
                      </a:extLst>
                    </a:blip>
                    <a:stretch>
                      <a:fillRect/>
                    </a:stretch>
                  </pic:blipFill>
                  <pic:spPr>
                    <a:xfrm>
                      <a:off x="0" y="0"/>
                      <a:ext cx="5595620" cy="1143000"/>
                    </a:xfrm>
                    <a:prstGeom prst="rect">
                      <a:avLst/>
                    </a:prstGeom>
                  </pic:spPr>
                </pic:pic>
              </a:graphicData>
            </a:graphic>
            <wp14:sizeRelH relativeFrom="page">
              <wp14:pctWidth>0</wp14:pctWidth>
            </wp14:sizeRelH>
            <wp14:sizeRelV relativeFrom="page">
              <wp14:pctHeight>0</wp14:pctHeight>
            </wp14:sizeRelV>
          </wp:anchor>
        </w:drawing>
      </w:r>
      <w:r w:rsidR="006034D5" w:rsidRPr="006034D5">
        <w:rPr>
          <w:lang w:val="en-US"/>
        </w:rPr>
        <w:t xml:space="preserve">The calculated value of the average component of the wind load on the structures w at height z above the ground surface should be calculated by the formula: w = </w:t>
      </w:r>
      <w:proofErr w:type="spellStart"/>
      <w:r w:rsidR="006034D5" w:rsidRPr="006034D5">
        <w:rPr>
          <w:lang w:val="en-US"/>
        </w:rPr>
        <w:t>wgk</w:t>
      </w:r>
      <w:proofErr w:type="spellEnd"/>
      <w:r w:rsidR="006034D5" w:rsidRPr="006034D5">
        <w:rPr>
          <w:lang w:val="en-US"/>
        </w:rPr>
        <w:t xml:space="preserve">(z)c, where </w:t>
      </w:r>
      <w:proofErr w:type="spellStart"/>
      <w:r w:rsidR="006034D5" w:rsidRPr="006034D5">
        <w:rPr>
          <w:lang w:val="en-US"/>
        </w:rPr>
        <w:t>wg</w:t>
      </w:r>
      <w:proofErr w:type="spellEnd"/>
      <w:r w:rsidR="006034D5" w:rsidRPr="006034D5">
        <w:rPr>
          <w:lang w:val="en-US"/>
        </w:rPr>
        <w:t xml:space="preserve"> is the calculated value of wind pressure, k(z) is the coefficient taking into account the change in wind pressure by height z, c is the aerodynamic coefficient</w:t>
      </w:r>
      <w:r w:rsidR="00FB6B9C" w:rsidRPr="006034D5">
        <w:rPr>
          <w:lang w:val="en-US"/>
        </w:rPr>
        <w:t>.</w:t>
      </w:r>
    </w:p>
    <w:p w14:paraId="5C38344F" w14:textId="117D310D" w:rsidR="00FB6B9C" w:rsidRPr="006034D5" w:rsidRDefault="00FB6B9C" w:rsidP="00212C8C">
      <w:pPr>
        <w:ind w:firstLine="0"/>
        <w:rPr>
          <w:lang w:val="en-US"/>
        </w:rPr>
      </w:pPr>
    </w:p>
    <w:p w14:paraId="38045F17" w14:textId="3189E83D" w:rsidR="007056F9" w:rsidRPr="006034D5" w:rsidRDefault="006034D5" w:rsidP="0048649F">
      <w:pPr>
        <w:rPr>
          <w:lang w:val="en-US"/>
        </w:rPr>
      </w:pPr>
      <w:r w:rsidRPr="006034D5">
        <w:rPr>
          <w:lang w:val="en-US"/>
        </w:rPr>
        <w:t>Thus, the proposed project is located in the snow zone 3 (third) category (with a load of 180 kg/m2) and wind zone 1 (first) category (with a load of 23 kg/m2)</w:t>
      </w:r>
      <w:r w:rsidR="00212C8C" w:rsidRPr="006034D5">
        <w:rPr>
          <w:lang w:val="en-US"/>
        </w:rPr>
        <w:t xml:space="preserve">. </w:t>
      </w:r>
    </w:p>
    <w:p w14:paraId="70979151" w14:textId="0C8978C0" w:rsidR="007056F9" w:rsidRPr="006034D5" w:rsidRDefault="003E7F7B">
      <w:pPr>
        <w:pStyle w:val="2"/>
        <w:numPr>
          <w:ilvl w:val="1"/>
          <w:numId w:val="17"/>
        </w:numPr>
        <w:rPr>
          <w:lang w:val="en-US"/>
        </w:rPr>
      </w:pPr>
      <w:r w:rsidRPr="006034D5">
        <w:rPr>
          <w:lang w:val="en-US"/>
        </w:rPr>
        <w:t xml:space="preserve"> </w:t>
      </w:r>
      <w:bookmarkStart w:id="84" w:name="_Toc134476210"/>
      <w:r w:rsidR="006034D5" w:rsidRPr="006034D5">
        <w:rPr>
          <w:lang w:val="en-US"/>
        </w:rPr>
        <w:t>Environmental features of the project</w:t>
      </w:r>
      <w:bookmarkEnd w:id="84"/>
    </w:p>
    <w:p w14:paraId="645C7006" w14:textId="77777777" w:rsidR="006034D5" w:rsidRPr="006034D5" w:rsidRDefault="006034D5" w:rsidP="006034D5">
      <w:pPr>
        <w:rPr>
          <w:lang w:val="en-US"/>
        </w:rPr>
      </w:pPr>
      <w:r w:rsidRPr="006034D5">
        <w:rPr>
          <w:lang w:val="en-US"/>
        </w:rPr>
        <w:t>Information about the environmental impact of the project, the project's compliance with environmental performance standards:</w:t>
      </w:r>
    </w:p>
    <w:p w14:paraId="4777F3BB" w14:textId="49427FFA" w:rsidR="007056F9" w:rsidRPr="006034D5" w:rsidRDefault="006034D5" w:rsidP="006034D5">
      <w:pPr>
        <w:rPr>
          <w:lang w:val="en-US"/>
        </w:rPr>
      </w:pPr>
      <w:r w:rsidRPr="006034D5">
        <w:rPr>
          <w:lang w:val="en-US"/>
        </w:rPr>
        <w:t>Greenhouse complex, as an object of industrial production, has sources of permanent and periodic negative impact on the environment in the production process</w:t>
      </w:r>
      <w:r w:rsidR="007056F9" w:rsidRPr="006034D5">
        <w:rPr>
          <w:lang w:val="en-US"/>
        </w:rPr>
        <w:t>:</w:t>
      </w:r>
    </w:p>
    <w:p w14:paraId="029B4CA4" w14:textId="6530E9A2" w:rsidR="007056F9" w:rsidRPr="006034D5" w:rsidRDefault="006034D5">
      <w:pPr>
        <w:pStyle w:val="af2"/>
        <w:numPr>
          <w:ilvl w:val="2"/>
          <w:numId w:val="22"/>
        </w:numPr>
        <w:ind w:left="993"/>
        <w:rPr>
          <w:lang w:val="en-US"/>
        </w:rPr>
      </w:pPr>
      <w:r w:rsidRPr="006034D5">
        <w:rPr>
          <w:lang w:val="en-US"/>
        </w:rPr>
        <w:t>Emissions into the atmosphere from a heat and power plant (TPP) of a gas-fueled enterprise</w:t>
      </w:r>
      <w:r w:rsidR="007056F9" w:rsidRPr="006034D5">
        <w:rPr>
          <w:lang w:val="en-US"/>
        </w:rPr>
        <w:t>;</w:t>
      </w:r>
    </w:p>
    <w:p w14:paraId="1AD7DD36" w14:textId="3C1B0731" w:rsidR="007056F9" w:rsidRPr="006034D5" w:rsidRDefault="006034D5">
      <w:pPr>
        <w:pStyle w:val="af2"/>
        <w:numPr>
          <w:ilvl w:val="2"/>
          <w:numId w:val="22"/>
        </w:numPr>
        <w:ind w:left="993"/>
        <w:rPr>
          <w:lang w:val="en-US"/>
        </w:rPr>
      </w:pPr>
      <w:r w:rsidRPr="006034D5">
        <w:rPr>
          <w:lang w:val="en-US"/>
        </w:rPr>
        <w:t>Emissions to the atmosphere from on-site transport</w:t>
      </w:r>
      <w:r w:rsidR="007056F9" w:rsidRPr="006034D5">
        <w:rPr>
          <w:lang w:val="en-US"/>
        </w:rPr>
        <w:t>;</w:t>
      </w:r>
    </w:p>
    <w:p w14:paraId="3D9EE963" w14:textId="45CA7148" w:rsidR="0033045D" w:rsidRPr="006034D5" w:rsidRDefault="006034D5">
      <w:pPr>
        <w:pStyle w:val="af2"/>
        <w:numPr>
          <w:ilvl w:val="2"/>
          <w:numId w:val="22"/>
        </w:numPr>
        <w:ind w:left="993"/>
        <w:rPr>
          <w:lang w:val="en-US"/>
        </w:rPr>
      </w:pPr>
      <w:r w:rsidRPr="006034D5">
        <w:rPr>
          <w:lang w:val="en-US"/>
        </w:rPr>
        <w:t>Wastewater from the greenhouse complex</w:t>
      </w:r>
      <w:r w:rsidR="007056F9" w:rsidRPr="006034D5">
        <w:rPr>
          <w:lang w:val="en-US"/>
        </w:rPr>
        <w:t>;</w:t>
      </w:r>
    </w:p>
    <w:p w14:paraId="5961BF9A" w14:textId="77777777" w:rsidR="006034D5" w:rsidRPr="006034D5" w:rsidRDefault="006034D5">
      <w:pPr>
        <w:pStyle w:val="af2"/>
        <w:numPr>
          <w:ilvl w:val="2"/>
          <w:numId w:val="22"/>
        </w:numPr>
        <w:ind w:left="993"/>
        <w:rPr>
          <w:lang w:val="en-US"/>
        </w:rPr>
      </w:pPr>
      <w:proofErr w:type="spellStart"/>
      <w:r w:rsidRPr="006034D5">
        <w:rPr>
          <w:lang w:val="en-US"/>
        </w:rPr>
        <w:lastRenderedPageBreak/>
        <w:t>Fibrogenic</w:t>
      </w:r>
      <w:proofErr w:type="spellEnd"/>
      <w:r w:rsidRPr="006034D5">
        <w:rPr>
          <w:lang w:val="en-US"/>
        </w:rPr>
        <w:t xml:space="preserve"> dust emissions into the atmosphere;</w:t>
      </w:r>
    </w:p>
    <w:p w14:paraId="5E0467D4" w14:textId="77777777" w:rsidR="006034D5" w:rsidRDefault="006034D5">
      <w:pPr>
        <w:pStyle w:val="af2"/>
        <w:numPr>
          <w:ilvl w:val="2"/>
          <w:numId w:val="22"/>
        </w:numPr>
        <w:ind w:left="993"/>
        <w:rPr>
          <w:lang w:val="en-US"/>
        </w:rPr>
      </w:pPr>
      <w:r w:rsidRPr="006034D5">
        <w:rPr>
          <w:lang w:val="en-US"/>
        </w:rPr>
        <w:t xml:space="preserve">Dust emissions from transport movement along the </w:t>
      </w:r>
      <w:proofErr w:type="spellStart"/>
      <w:r w:rsidRPr="006034D5">
        <w:rPr>
          <w:lang w:val="en-US"/>
        </w:rPr>
        <w:t>intrasite</w:t>
      </w:r>
      <w:proofErr w:type="spellEnd"/>
      <w:r w:rsidRPr="006034D5">
        <w:rPr>
          <w:lang w:val="en-US"/>
        </w:rPr>
        <w:t xml:space="preserve"> roads and passages;</w:t>
      </w:r>
    </w:p>
    <w:p w14:paraId="1A1F02D3" w14:textId="77777777" w:rsidR="006034D5" w:rsidRPr="006034D5" w:rsidRDefault="006034D5">
      <w:pPr>
        <w:pStyle w:val="af2"/>
        <w:numPr>
          <w:ilvl w:val="2"/>
          <w:numId w:val="22"/>
        </w:numPr>
        <w:ind w:left="993"/>
        <w:rPr>
          <w:lang w:val="en-US"/>
        </w:rPr>
      </w:pPr>
      <w:r w:rsidRPr="006034D5">
        <w:rPr>
          <w:lang w:val="en-US"/>
        </w:rPr>
        <w:t>Generation of industrial and domestic waste.</w:t>
      </w:r>
    </w:p>
    <w:p w14:paraId="6592ABD4" w14:textId="34D99564" w:rsidR="007056F9" w:rsidRPr="006034D5" w:rsidRDefault="006034D5">
      <w:pPr>
        <w:pStyle w:val="af2"/>
        <w:numPr>
          <w:ilvl w:val="2"/>
          <w:numId w:val="22"/>
        </w:numPr>
        <w:ind w:left="993"/>
        <w:rPr>
          <w:lang w:val="en-US"/>
        </w:rPr>
      </w:pPr>
      <w:r w:rsidRPr="006034D5">
        <w:rPr>
          <w:lang w:val="en-US"/>
        </w:rPr>
        <w:t>The impact of the facility on the environment due to man-made accidents or force majeure circumstances (natural disasters</w:t>
      </w:r>
      <w:r w:rsidR="007056F9" w:rsidRPr="006034D5">
        <w:rPr>
          <w:lang w:val="en-US"/>
        </w:rPr>
        <w:t>):</w:t>
      </w:r>
    </w:p>
    <w:p w14:paraId="51DFBA68" w14:textId="77777777" w:rsidR="006034D5" w:rsidRPr="006034D5" w:rsidRDefault="006034D5">
      <w:pPr>
        <w:pStyle w:val="af2"/>
        <w:numPr>
          <w:ilvl w:val="0"/>
          <w:numId w:val="50"/>
        </w:numPr>
        <w:rPr>
          <w:lang w:val="en-US"/>
        </w:rPr>
      </w:pPr>
      <w:r w:rsidRPr="006034D5">
        <w:rPr>
          <w:lang w:val="en-US"/>
        </w:rPr>
        <w:t>Spills of petroleum products from a destroyed fuel tank;</w:t>
      </w:r>
    </w:p>
    <w:p w14:paraId="592EC233" w14:textId="0EFF12A2" w:rsidR="0033045D" w:rsidRPr="006034D5" w:rsidRDefault="006034D5">
      <w:pPr>
        <w:pStyle w:val="af2"/>
        <w:numPr>
          <w:ilvl w:val="0"/>
          <w:numId w:val="50"/>
        </w:numPr>
        <w:rPr>
          <w:lang w:val="en-US"/>
        </w:rPr>
      </w:pPr>
      <w:r w:rsidRPr="006034D5">
        <w:rPr>
          <w:lang w:val="en-US"/>
        </w:rPr>
        <w:t>Emissions into the atmosphere and onto the ground from destroyed lamps of the outdoor lighting system.</w:t>
      </w:r>
    </w:p>
    <w:p w14:paraId="6FE9D6DB" w14:textId="796DF2B9" w:rsidR="0033045D" w:rsidRPr="006034D5" w:rsidRDefault="006034D5" w:rsidP="0033045D">
      <w:pPr>
        <w:rPr>
          <w:lang w:val="en-US"/>
        </w:rPr>
      </w:pPr>
      <w:r w:rsidRPr="006034D5">
        <w:rPr>
          <w:lang w:val="en-US"/>
        </w:rPr>
        <w:t>The basic principles of environmental protection allow for a certain impact of enterprises on the natural environment, based on the requirements in the field of environmental protection. At the same time, the reduction of the negative impact on the environment is achieved on the basis of the best advanced technologies, taking into account economic and social factors</w:t>
      </w:r>
      <w:r w:rsidR="007056F9" w:rsidRPr="006034D5">
        <w:rPr>
          <w:lang w:val="en-US"/>
        </w:rPr>
        <w:t>.</w:t>
      </w:r>
    </w:p>
    <w:p w14:paraId="2E68686F" w14:textId="77777777" w:rsidR="0033045D" w:rsidRPr="006034D5" w:rsidRDefault="0033045D" w:rsidP="0033045D">
      <w:pPr>
        <w:rPr>
          <w:lang w:val="en-US"/>
        </w:rPr>
      </w:pPr>
    </w:p>
    <w:p w14:paraId="68FC0295" w14:textId="618BDCFE" w:rsidR="0033045D" w:rsidRPr="006034D5" w:rsidRDefault="006034D5" w:rsidP="0033045D">
      <w:pPr>
        <w:rPr>
          <w:lang w:val="en-US"/>
        </w:rPr>
      </w:pPr>
      <w:r w:rsidRPr="006034D5">
        <w:rPr>
          <w:lang w:val="en-US"/>
        </w:rPr>
        <w:t>Characteristics of sources of environmental impact</w:t>
      </w:r>
      <w:r w:rsidR="007056F9" w:rsidRPr="006034D5">
        <w:rPr>
          <w:lang w:val="en-US"/>
        </w:rPr>
        <w:t>:</w:t>
      </w:r>
    </w:p>
    <w:p w14:paraId="450C3E9A" w14:textId="4DEB5D07" w:rsidR="0033045D" w:rsidRPr="006034D5" w:rsidRDefault="006034D5">
      <w:pPr>
        <w:pStyle w:val="af2"/>
        <w:numPr>
          <w:ilvl w:val="0"/>
          <w:numId w:val="9"/>
        </w:numPr>
        <w:ind w:left="993"/>
        <w:rPr>
          <w:lang w:val="en-US"/>
        </w:rPr>
      </w:pPr>
      <w:r w:rsidRPr="006034D5">
        <w:rPr>
          <w:lang w:val="en-US"/>
        </w:rPr>
        <w:t>Emissions into the atmosphere from a heat and power plant (TPP) of a gas-fueled enterprise</w:t>
      </w:r>
      <w:r w:rsidR="007056F9" w:rsidRPr="006034D5">
        <w:rPr>
          <w:lang w:val="en-US"/>
        </w:rPr>
        <w:t>.</w:t>
      </w:r>
    </w:p>
    <w:p w14:paraId="4B71282A" w14:textId="67C5A1A1" w:rsidR="0033045D" w:rsidRPr="006034D5" w:rsidRDefault="006034D5" w:rsidP="0033045D">
      <w:pPr>
        <w:pStyle w:val="af2"/>
        <w:ind w:left="993" w:firstLine="0"/>
        <w:rPr>
          <w:lang w:val="en-US"/>
        </w:rPr>
      </w:pPr>
      <w:r w:rsidRPr="006034D5">
        <w:rPr>
          <w:lang w:val="en-US"/>
        </w:rPr>
        <w:t>For the needs of heat and electricity supply of the greenhouse complex is proposed device of heat and power station on the gas-powered equipment. The main fuel for the heat and power station - natural gas, emergency fuel - diesel fuel</w:t>
      </w:r>
      <w:r w:rsidR="007056F9" w:rsidRPr="006034D5">
        <w:rPr>
          <w:lang w:val="en-US"/>
        </w:rPr>
        <w:t>.</w:t>
      </w:r>
    </w:p>
    <w:p w14:paraId="302E2402" w14:textId="1E3E4CDE" w:rsidR="0033045D" w:rsidRPr="006034D5" w:rsidRDefault="006034D5" w:rsidP="0033045D">
      <w:pPr>
        <w:pStyle w:val="af2"/>
        <w:ind w:left="993" w:firstLine="0"/>
        <w:rPr>
          <w:lang w:val="en-US"/>
        </w:rPr>
      </w:pPr>
      <w:r w:rsidRPr="006034D5">
        <w:rPr>
          <w:lang w:val="en-US"/>
        </w:rPr>
        <w:t>In addition to generating thermal energy, gas-operated equipment TEP is a source of carbon dioxide in the exhaust gases, which is used to increase the concentration of CO2 in the volume of greenhouses needed for the vital activity of plants</w:t>
      </w:r>
      <w:r w:rsidR="007056F9" w:rsidRPr="006034D5">
        <w:rPr>
          <w:lang w:val="en-US"/>
        </w:rPr>
        <w:t>.</w:t>
      </w:r>
      <w:r w:rsidR="0033045D" w:rsidRPr="006034D5">
        <w:rPr>
          <w:lang w:val="en-US"/>
        </w:rPr>
        <w:t xml:space="preserve"> </w:t>
      </w:r>
    </w:p>
    <w:p w14:paraId="45427DC1" w14:textId="1471EAA5" w:rsidR="0033045D" w:rsidRPr="006034D5" w:rsidRDefault="006034D5" w:rsidP="0033045D">
      <w:pPr>
        <w:pStyle w:val="af2"/>
        <w:ind w:left="993" w:firstLine="0"/>
        <w:rPr>
          <w:lang w:val="en-US"/>
        </w:rPr>
      </w:pPr>
      <w:r w:rsidRPr="006034D5">
        <w:rPr>
          <w:lang w:val="en-US"/>
        </w:rPr>
        <w:t>During the operation of thermal power equipment, waste gases containing some carbon monoxide (CO) and nitrogen oxides (NOx) are released into the atmosphere. The remaining substances contained in the exhaust gases: carbon dioxide and water - do not have a negative impact on the environment</w:t>
      </w:r>
      <w:r w:rsidR="007056F9" w:rsidRPr="006034D5">
        <w:rPr>
          <w:lang w:val="en-US"/>
        </w:rPr>
        <w:t>.</w:t>
      </w:r>
    </w:p>
    <w:p w14:paraId="4F580608" w14:textId="77777777" w:rsidR="006034D5" w:rsidRPr="006034D5" w:rsidRDefault="006034D5" w:rsidP="0033045D">
      <w:pPr>
        <w:pStyle w:val="af2"/>
        <w:ind w:left="993" w:firstLine="0"/>
        <w:rPr>
          <w:lang w:val="en-US"/>
        </w:rPr>
      </w:pPr>
    </w:p>
    <w:p w14:paraId="47F5479A" w14:textId="3845DBC7" w:rsidR="0033045D" w:rsidRPr="006034D5" w:rsidRDefault="006034D5">
      <w:pPr>
        <w:pStyle w:val="af2"/>
        <w:numPr>
          <w:ilvl w:val="0"/>
          <w:numId w:val="9"/>
        </w:numPr>
        <w:rPr>
          <w:lang w:val="en-US"/>
        </w:rPr>
      </w:pPr>
      <w:r w:rsidRPr="006034D5">
        <w:rPr>
          <w:lang w:val="en-US"/>
        </w:rPr>
        <w:t>Sources of emissions are on-site and off-site trucks and cars equipped with internal combustion engines. In addition to exhaust gases, transport is a source of fuel and oil emissions</w:t>
      </w:r>
      <w:r w:rsidR="007056F9" w:rsidRPr="006034D5">
        <w:rPr>
          <w:lang w:val="en-US"/>
        </w:rPr>
        <w:t>.</w:t>
      </w:r>
    </w:p>
    <w:p w14:paraId="0B5C3DB4" w14:textId="703F3381" w:rsidR="007056F9" w:rsidRPr="006034D5" w:rsidRDefault="006034D5">
      <w:pPr>
        <w:pStyle w:val="af2"/>
        <w:numPr>
          <w:ilvl w:val="0"/>
          <w:numId w:val="9"/>
        </w:numPr>
        <w:rPr>
          <w:lang w:val="en-US"/>
        </w:rPr>
      </w:pPr>
      <w:r w:rsidRPr="006034D5">
        <w:rPr>
          <w:lang w:val="en-US"/>
        </w:rPr>
        <w:t>Wastewater from the greenhouse complex</w:t>
      </w:r>
      <w:r w:rsidR="007056F9" w:rsidRPr="006034D5">
        <w:rPr>
          <w:lang w:val="en-US"/>
        </w:rPr>
        <w:t>:</w:t>
      </w:r>
    </w:p>
    <w:p w14:paraId="7D48C44D" w14:textId="77777777" w:rsidR="006034D5" w:rsidRPr="006034D5" w:rsidRDefault="006034D5">
      <w:pPr>
        <w:pStyle w:val="af2"/>
        <w:numPr>
          <w:ilvl w:val="0"/>
          <w:numId w:val="51"/>
        </w:numPr>
        <w:rPr>
          <w:lang w:val="en-US"/>
        </w:rPr>
      </w:pPr>
      <w:r w:rsidRPr="006034D5">
        <w:rPr>
          <w:lang w:val="en-US"/>
        </w:rPr>
        <w:t>surface runoff water from the roof of greenhouses;</w:t>
      </w:r>
    </w:p>
    <w:p w14:paraId="6B9FAA77" w14:textId="77777777" w:rsidR="006034D5" w:rsidRPr="006034D5" w:rsidRDefault="006034D5">
      <w:pPr>
        <w:pStyle w:val="af2"/>
        <w:numPr>
          <w:ilvl w:val="0"/>
          <w:numId w:val="51"/>
        </w:numPr>
        <w:rPr>
          <w:lang w:val="en-US"/>
        </w:rPr>
      </w:pPr>
      <w:r w:rsidRPr="006034D5">
        <w:rPr>
          <w:lang w:val="en-US"/>
        </w:rPr>
        <w:t>surface runoff water from roads, driveways and lawns;</w:t>
      </w:r>
    </w:p>
    <w:p w14:paraId="675B9808" w14:textId="77777777" w:rsidR="006034D5" w:rsidRDefault="006034D5">
      <w:pPr>
        <w:pStyle w:val="af2"/>
        <w:numPr>
          <w:ilvl w:val="0"/>
          <w:numId w:val="51"/>
        </w:numPr>
      </w:pPr>
      <w:proofErr w:type="spellStart"/>
      <w:r>
        <w:t>industrial</w:t>
      </w:r>
      <w:proofErr w:type="spellEnd"/>
      <w:r>
        <w:t xml:space="preserve"> </w:t>
      </w:r>
      <w:proofErr w:type="spellStart"/>
      <w:r>
        <w:t>effluents</w:t>
      </w:r>
      <w:proofErr w:type="spellEnd"/>
      <w:r>
        <w:t>;</w:t>
      </w:r>
    </w:p>
    <w:p w14:paraId="766BD447" w14:textId="77777777" w:rsidR="006034D5" w:rsidRDefault="006034D5">
      <w:pPr>
        <w:pStyle w:val="af2"/>
        <w:numPr>
          <w:ilvl w:val="0"/>
          <w:numId w:val="51"/>
        </w:numPr>
      </w:pPr>
      <w:proofErr w:type="spellStart"/>
      <w:r>
        <w:t>domestic</w:t>
      </w:r>
      <w:proofErr w:type="spellEnd"/>
      <w:r>
        <w:t xml:space="preserve"> </w:t>
      </w:r>
      <w:proofErr w:type="spellStart"/>
      <w:r>
        <w:t>wastewater</w:t>
      </w:r>
      <w:proofErr w:type="spellEnd"/>
      <w:r>
        <w:t>.</w:t>
      </w:r>
    </w:p>
    <w:p w14:paraId="1A50E6AA" w14:textId="77777777" w:rsidR="006034D5" w:rsidRPr="006034D5" w:rsidRDefault="006034D5" w:rsidP="006034D5">
      <w:pPr>
        <w:pStyle w:val="af2"/>
        <w:ind w:left="1429" w:firstLine="0"/>
        <w:rPr>
          <w:lang w:val="en-US"/>
        </w:rPr>
      </w:pPr>
      <w:r w:rsidRPr="006034D5">
        <w:rPr>
          <w:lang w:val="en-US"/>
        </w:rPr>
        <w:t>Surface wastewater from the roof of greenhouses is not a source of negative impact on the environment, as it does not contain pollutants, and can be drained into open water bodies without pre-treatment.</w:t>
      </w:r>
    </w:p>
    <w:p w14:paraId="2CADB64A" w14:textId="77777777" w:rsidR="006034D5" w:rsidRPr="006034D5" w:rsidRDefault="006034D5" w:rsidP="006034D5">
      <w:pPr>
        <w:pStyle w:val="af2"/>
        <w:ind w:left="1429" w:firstLine="0"/>
        <w:rPr>
          <w:lang w:val="en-US"/>
        </w:rPr>
      </w:pPr>
      <w:r w:rsidRPr="006034D5">
        <w:rPr>
          <w:lang w:val="en-US"/>
        </w:rPr>
        <w:t xml:space="preserve">Surface wastewater from roads, driveways and lawns contain some amounts of pollutants such as automobile oils, fuels, solid inorganic inclusions (dust, sand), rubber crumb from car tires. </w:t>
      </w:r>
    </w:p>
    <w:p w14:paraId="16A60CB1" w14:textId="3130E681" w:rsidR="007056F9" w:rsidRPr="006034D5" w:rsidRDefault="006034D5" w:rsidP="006034D5">
      <w:pPr>
        <w:pStyle w:val="af2"/>
        <w:ind w:left="1429" w:firstLine="0"/>
        <w:rPr>
          <w:lang w:val="en-US"/>
        </w:rPr>
      </w:pPr>
      <w:r w:rsidRPr="006034D5">
        <w:rPr>
          <w:lang w:val="en-US"/>
        </w:rPr>
        <w:t>Industrial effluents are subdivided into liquid industrial wastes generated during washing of chemical plant protection equipment, washing clothes of workers in the chemical plant protection workshop and irrigation solution not absorbed by plants (drainage). Household wastewater - contains human waste and detergents</w:t>
      </w:r>
      <w:r w:rsidR="007056F9" w:rsidRPr="006034D5">
        <w:rPr>
          <w:lang w:val="en-US"/>
        </w:rPr>
        <w:t>.</w:t>
      </w:r>
    </w:p>
    <w:p w14:paraId="19B56D33" w14:textId="124F3BDB" w:rsidR="00F3336B" w:rsidRPr="00A46B26" w:rsidRDefault="00A46B26">
      <w:pPr>
        <w:pStyle w:val="af2"/>
        <w:numPr>
          <w:ilvl w:val="0"/>
          <w:numId w:val="9"/>
        </w:numPr>
        <w:rPr>
          <w:lang w:val="en-US"/>
        </w:rPr>
      </w:pPr>
      <w:r w:rsidRPr="00A46B26">
        <w:rPr>
          <w:lang w:val="en-US"/>
        </w:rPr>
        <w:lastRenderedPageBreak/>
        <w:t xml:space="preserve">Emissions of </w:t>
      </w:r>
      <w:proofErr w:type="spellStart"/>
      <w:r w:rsidRPr="00A46B26">
        <w:rPr>
          <w:lang w:val="en-US"/>
        </w:rPr>
        <w:t>fibrogenic</w:t>
      </w:r>
      <w:proofErr w:type="spellEnd"/>
      <w:r w:rsidRPr="00A46B26">
        <w:rPr>
          <w:lang w:val="en-US"/>
        </w:rPr>
        <w:t xml:space="preserve"> dust into the atmosphere</w:t>
      </w:r>
      <w:r w:rsidR="007056F9" w:rsidRPr="00A46B26">
        <w:rPr>
          <w:lang w:val="en-US"/>
        </w:rPr>
        <w:t>.</w:t>
      </w:r>
    </w:p>
    <w:p w14:paraId="105F74CB" w14:textId="14B2DE5A" w:rsidR="00F3336B" w:rsidRPr="00A46B26" w:rsidRDefault="00A46B26" w:rsidP="00F3336B">
      <w:pPr>
        <w:ind w:left="1069" w:firstLine="0"/>
        <w:rPr>
          <w:lang w:val="en-US"/>
        </w:rPr>
      </w:pPr>
      <w:r w:rsidRPr="00A46B26">
        <w:rPr>
          <w:lang w:val="en-US"/>
        </w:rPr>
        <w:t xml:space="preserve">Dust is formed due to the destruction of granules or crystals of mineral fertilizers during their transportation, storage and application for the preparation of irrigation solutions of mineral plant nutrition. Sources of dust formation are the warehouse of fertilizers and </w:t>
      </w:r>
      <w:proofErr w:type="spellStart"/>
      <w:r w:rsidRPr="00A46B26">
        <w:rPr>
          <w:lang w:val="en-US"/>
        </w:rPr>
        <w:t>agro</w:t>
      </w:r>
      <w:proofErr w:type="spellEnd"/>
      <w:r w:rsidRPr="00A46B26">
        <w:rPr>
          <w:lang w:val="en-US"/>
        </w:rPr>
        <w:t>-materials, and technological zone of preparation of irrigation solution</w:t>
      </w:r>
      <w:r w:rsidR="007056F9" w:rsidRPr="00A46B26">
        <w:rPr>
          <w:lang w:val="en-US"/>
        </w:rPr>
        <w:t>.</w:t>
      </w:r>
    </w:p>
    <w:p w14:paraId="0799B1CC" w14:textId="48737B2A" w:rsidR="00F3336B" w:rsidRPr="00A46B26" w:rsidRDefault="00A46B26">
      <w:pPr>
        <w:pStyle w:val="af2"/>
        <w:numPr>
          <w:ilvl w:val="0"/>
          <w:numId w:val="9"/>
        </w:numPr>
        <w:rPr>
          <w:lang w:val="en-US"/>
        </w:rPr>
      </w:pPr>
      <w:r w:rsidRPr="00A46B26">
        <w:rPr>
          <w:lang w:val="en-US"/>
        </w:rPr>
        <w:t xml:space="preserve">Dust emissions from transport movement along the </w:t>
      </w:r>
      <w:proofErr w:type="spellStart"/>
      <w:r w:rsidRPr="00A46B26">
        <w:rPr>
          <w:lang w:val="en-US"/>
        </w:rPr>
        <w:t>intrasite</w:t>
      </w:r>
      <w:proofErr w:type="spellEnd"/>
      <w:r w:rsidRPr="00A46B26">
        <w:rPr>
          <w:lang w:val="en-US"/>
        </w:rPr>
        <w:t xml:space="preserve"> roads and passages</w:t>
      </w:r>
      <w:r w:rsidR="007056F9" w:rsidRPr="00A46B26">
        <w:rPr>
          <w:lang w:val="en-US"/>
        </w:rPr>
        <w:t>.</w:t>
      </w:r>
      <w:r w:rsidR="00F3336B" w:rsidRPr="00A46B26">
        <w:rPr>
          <w:lang w:val="en-US"/>
        </w:rPr>
        <w:t xml:space="preserve"> </w:t>
      </w:r>
      <w:r w:rsidRPr="00A46B26">
        <w:rPr>
          <w:lang w:val="en-US"/>
        </w:rPr>
        <w:t xml:space="preserve">The movement of motor vehicles along the </w:t>
      </w:r>
      <w:proofErr w:type="spellStart"/>
      <w:r w:rsidRPr="00A46B26">
        <w:rPr>
          <w:lang w:val="en-US"/>
        </w:rPr>
        <w:t>intrasite</w:t>
      </w:r>
      <w:proofErr w:type="spellEnd"/>
      <w:r w:rsidRPr="00A46B26">
        <w:rPr>
          <w:lang w:val="en-US"/>
        </w:rPr>
        <w:t xml:space="preserve"> roads and driveways generates fine dust</w:t>
      </w:r>
      <w:r w:rsidR="007056F9" w:rsidRPr="00A46B26">
        <w:rPr>
          <w:lang w:val="en-US"/>
        </w:rPr>
        <w:t>.</w:t>
      </w:r>
    </w:p>
    <w:p w14:paraId="2C2B4505" w14:textId="2AB2DA4E" w:rsidR="007056F9" w:rsidRPr="00A46B26" w:rsidRDefault="00A46B26">
      <w:pPr>
        <w:pStyle w:val="af2"/>
        <w:numPr>
          <w:ilvl w:val="0"/>
          <w:numId w:val="9"/>
        </w:numPr>
        <w:rPr>
          <w:lang w:val="en-US"/>
        </w:rPr>
      </w:pPr>
      <w:r w:rsidRPr="00A46B26">
        <w:rPr>
          <w:lang w:val="en-US"/>
        </w:rPr>
        <w:t>Industrial and domestic waste</w:t>
      </w:r>
      <w:r w:rsidR="007056F9" w:rsidRPr="00A46B26">
        <w:rPr>
          <w:lang w:val="en-US"/>
        </w:rPr>
        <w:t>.</w:t>
      </w:r>
      <w:r w:rsidR="00F3336B" w:rsidRPr="00A46B26">
        <w:rPr>
          <w:lang w:val="en-US"/>
        </w:rPr>
        <w:t xml:space="preserve"> </w:t>
      </w:r>
      <w:r w:rsidRPr="00A46B26">
        <w:rPr>
          <w:lang w:val="en-US"/>
        </w:rPr>
        <w:t>The operation of the greenhouse complex generates industrial and domestic industrial waste. Industrial waste of the enterprise according to the source of its formation is subdivided into</w:t>
      </w:r>
      <w:r w:rsidR="007056F9" w:rsidRPr="00A46B26">
        <w:rPr>
          <w:lang w:val="en-US"/>
        </w:rPr>
        <w:t>:</w:t>
      </w:r>
    </w:p>
    <w:p w14:paraId="1096DE6C" w14:textId="005A3E4A" w:rsidR="00F3336B" w:rsidRPr="00A46B26" w:rsidRDefault="00A46B26">
      <w:pPr>
        <w:pStyle w:val="af2"/>
        <w:numPr>
          <w:ilvl w:val="0"/>
          <w:numId w:val="10"/>
        </w:numPr>
        <w:rPr>
          <w:lang w:val="en-US"/>
        </w:rPr>
      </w:pPr>
      <w:r w:rsidRPr="00A46B26">
        <w:rPr>
          <w:lang w:val="en-US"/>
        </w:rPr>
        <w:t>Plant residues. Leaves and stems are removed during the greenhouse cultivation process when the plants are being formed. They are removed on a daily basis throughout the entire growing period. Mass formation of plant residues occurs when plants are rotated at intervals of one or two times a year. Plant residues are regarded as low-toxic waste, which is allowed to be stored in open areas</w:t>
      </w:r>
      <w:r w:rsidR="007056F9" w:rsidRPr="00A46B26">
        <w:rPr>
          <w:lang w:val="en-US"/>
        </w:rPr>
        <w:t>.</w:t>
      </w:r>
      <w:r w:rsidR="00F3336B" w:rsidRPr="00A46B26">
        <w:rPr>
          <w:lang w:val="en-US"/>
        </w:rPr>
        <w:t xml:space="preserve"> </w:t>
      </w:r>
    </w:p>
    <w:p w14:paraId="6BBCF932" w14:textId="35D2B5FB" w:rsidR="00F3336B" w:rsidRPr="00A46B26" w:rsidRDefault="00A46B26">
      <w:pPr>
        <w:pStyle w:val="af2"/>
        <w:numPr>
          <w:ilvl w:val="0"/>
          <w:numId w:val="10"/>
        </w:numPr>
        <w:rPr>
          <w:lang w:val="en-US"/>
        </w:rPr>
      </w:pPr>
      <w:r w:rsidRPr="00A46B26">
        <w:rPr>
          <w:lang w:val="en-US"/>
        </w:rPr>
        <w:t>Substrate. For growing plants using the method of low-volume hydroponics a substrate of thin basalt fiber is used. The period of use of the substrate is 1 year. At the end of this period the substrate is replaced with a new one. The used substrate is taken to the landfill of industrial waste</w:t>
      </w:r>
      <w:r w:rsidR="007056F9" w:rsidRPr="00A46B26">
        <w:rPr>
          <w:lang w:val="en-US"/>
        </w:rPr>
        <w:t>.</w:t>
      </w:r>
    </w:p>
    <w:p w14:paraId="16A8402F" w14:textId="0C501729" w:rsidR="00F3336B" w:rsidRPr="00A46B26" w:rsidRDefault="00A46B26">
      <w:pPr>
        <w:pStyle w:val="af2"/>
        <w:numPr>
          <w:ilvl w:val="0"/>
          <w:numId w:val="10"/>
        </w:numPr>
        <w:rPr>
          <w:lang w:val="en-US"/>
        </w:rPr>
      </w:pPr>
      <w:r w:rsidRPr="00A46B26">
        <w:rPr>
          <w:lang w:val="en-US"/>
        </w:rPr>
        <w:t>Containers from mineral fertilizers and toxic chemicals. Fertilizers and pesticides in polyethylene bags, cans and canisters are stored in a separate warehouse of mineral fertilizers and agricultural materials. The containers released from pesticides are thoroughly cleaned and washed and further disposed as other solid waste (industrial waste)</w:t>
      </w:r>
      <w:r w:rsidR="007056F9" w:rsidRPr="00A46B26">
        <w:rPr>
          <w:lang w:val="en-US"/>
        </w:rPr>
        <w:t>.</w:t>
      </w:r>
    </w:p>
    <w:p w14:paraId="22E8B7E9" w14:textId="161FD034" w:rsidR="00F3336B" w:rsidRPr="00A46B26" w:rsidRDefault="00A46B26">
      <w:pPr>
        <w:pStyle w:val="af2"/>
        <w:numPr>
          <w:ilvl w:val="0"/>
          <w:numId w:val="10"/>
        </w:numPr>
        <w:rPr>
          <w:lang w:val="en-US"/>
        </w:rPr>
      </w:pPr>
      <w:r w:rsidRPr="00A46B26">
        <w:rPr>
          <w:lang w:val="en-US"/>
        </w:rPr>
        <w:t>Lamps of lighting systems (including electric illumination systems). To provide year-round cultivation of green crops and growing seedlings of vegetable crops in the greenhouse complex a system of artificial electric lighting of plants by lighting fixtures with high-pressure sodium lamps is used. Fluorescent lamps are used for lighting administrative and production premises. For outdoor lighting of the greenhouse complex territory, it is assumed to use mercury lamps (DRL type). Waste fluorescent and mercury lamps, as well as lamps of the electric illumination system are a potential source of toxic substances in the environment, which determines the need for their selective collection and recycling</w:t>
      </w:r>
      <w:r w:rsidR="007056F9" w:rsidRPr="00A46B26">
        <w:rPr>
          <w:lang w:val="en-US"/>
        </w:rPr>
        <w:t>.</w:t>
      </w:r>
    </w:p>
    <w:p w14:paraId="3BD8088D" w14:textId="682B8E97" w:rsidR="00F3336B" w:rsidRPr="00A46B26" w:rsidRDefault="00A46B26">
      <w:pPr>
        <w:pStyle w:val="af2"/>
        <w:numPr>
          <w:ilvl w:val="0"/>
          <w:numId w:val="10"/>
        </w:numPr>
        <w:rPr>
          <w:lang w:val="en-US"/>
        </w:rPr>
      </w:pPr>
      <w:r w:rsidRPr="00A46B26">
        <w:rPr>
          <w:lang w:val="en-US"/>
        </w:rPr>
        <w:t>Glass of the external translucent fencing of greenhouses. When replacing broken glass in greenhouses, uncontaminated glass scrap is received as waste, which, as it is formed, is collected in metal containers or crates, and then, as other solid mineral waste (industrial waste), is disposed of at the landfill of industrial waste</w:t>
      </w:r>
      <w:r w:rsidR="007056F9" w:rsidRPr="00A46B26">
        <w:rPr>
          <w:lang w:val="en-US"/>
        </w:rPr>
        <w:t>.</w:t>
      </w:r>
    </w:p>
    <w:p w14:paraId="48AC4F3F" w14:textId="2F8C5E05" w:rsidR="00F3336B" w:rsidRPr="00A46B26" w:rsidRDefault="00A46B26">
      <w:pPr>
        <w:pStyle w:val="af2"/>
        <w:numPr>
          <w:ilvl w:val="0"/>
          <w:numId w:val="10"/>
        </w:numPr>
        <w:rPr>
          <w:lang w:val="en-US"/>
        </w:rPr>
      </w:pPr>
      <w:r w:rsidRPr="00A46B26">
        <w:rPr>
          <w:lang w:val="en-US"/>
        </w:rPr>
        <w:t>Rubber fabric waste. The greenhouse heating system uses rubber-fabric hoses that connect the heating circuit registers to the distribution pipelines. Used rubber hoses, when replaced with new ones, go to waste as part of other solid waste (industrial waste), which is disposed of</w:t>
      </w:r>
      <w:r w:rsidR="007056F9" w:rsidRPr="00A46B26">
        <w:rPr>
          <w:lang w:val="en-US"/>
        </w:rPr>
        <w:t>.</w:t>
      </w:r>
    </w:p>
    <w:p w14:paraId="156A4C5B" w14:textId="69BAC659" w:rsidR="00F3336B" w:rsidRPr="00A46B26" w:rsidRDefault="00A46B26">
      <w:pPr>
        <w:pStyle w:val="af2"/>
        <w:numPr>
          <w:ilvl w:val="0"/>
          <w:numId w:val="10"/>
        </w:numPr>
        <w:rPr>
          <w:lang w:val="en-US"/>
        </w:rPr>
      </w:pPr>
      <w:r w:rsidRPr="00A46B26">
        <w:rPr>
          <w:lang w:val="en-US"/>
        </w:rPr>
        <w:t xml:space="preserve">Scrap of ferrous and non-ferrous metals. It is generated during replacement of worn-out sections of pipelines and replacement of defective shut-off valves. Due to </w:t>
      </w:r>
      <w:r w:rsidRPr="00A46B26">
        <w:rPr>
          <w:lang w:val="en-US"/>
        </w:rPr>
        <w:lastRenderedPageBreak/>
        <w:t>the non-toxicity of this type of waste, it is allowed to be stored before being sent to a storage facility or recycled in open areas within the territory of the enterprise</w:t>
      </w:r>
      <w:r w:rsidR="007056F9" w:rsidRPr="00A46B26">
        <w:rPr>
          <w:lang w:val="en-US"/>
        </w:rPr>
        <w:t>.</w:t>
      </w:r>
    </w:p>
    <w:p w14:paraId="10E3AEE1" w14:textId="67D5F4B4" w:rsidR="00F3336B" w:rsidRPr="00A46B26" w:rsidRDefault="00A46B26">
      <w:pPr>
        <w:pStyle w:val="af2"/>
        <w:numPr>
          <w:ilvl w:val="0"/>
          <w:numId w:val="10"/>
        </w:numPr>
        <w:rPr>
          <w:lang w:val="en-US"/>
        </w:rPr>
      </w:pPr>
      <w:r w:rsidRPr="00A46B26">
        <w:rPr>
          <w:lang w:val="en-US"/>
        </w:rPr>
        <w:t xml:space="preserve">Paint and varnish products. To paint the pipes of heating systems in the greenhouse complex </w:t>
      </w:r>
      <w:proofErr w:type="spellStart"/>
      <w:r w:rsidRPr="00A46B26">
        <w:rPr>
          <w:lang w:val="en-US"/>
        </w:rPr>
        <w:t>pentaphthalic</w:t>
      </w:r>
      <w:proofErr w:type="spellEnd"/>
      <w:r w:rsidRPr="00A46B26">
        <w:rPr>
          <w:lang w:val="en-US"/>
        </w:rPr>
        <w:t xml:space="preserve"> enamels are used, metal cans from under which are collected in containers and further disposed as waste paint products</w:t>
      </w:r>
      <w:r w:rsidR="007056F9" w:rsidRPr="00A46B26">
        <w:rPr>
          <w:lang w:val="en-US"/>
        </w:rPr>
        <w:t>.</w:t>
      </w:r>
    </w:p>
    <w:p w14:paraId="6A5BF1D7" w14:textId="13A24B59" w:rsidR="00F3336B" w:rsidRDefault="00A46B26">
      <w:pPr>
        <w:pStyle w:val="af2"/>
        <w:numPr>
          <w:ilvl w:val="0"/>
          <w:numId w:val="10"/>
        </w:numPr>
      </w:pPr>
      <w:r w:rsidRPr="00A46B26">
        <w:rPr>
          <w:lang w:val="en-US"/>
        </w:rPr>
        <w:t xml:space="preserve">Waste generated during the operation of on-site electric vehicles. It is assumed to use self-propelled electric vehicles (electric loaders and electric cars) for loading and unloading operations in greenhouses and on-site territory of the complex. </w:t>
      </w:r>
      <w:proofErr w:type="spellStart"/>
      <w:r w:rsidRPr="00A46B26">
        <w:t>Their</w:t>
      </w:r>
      <w:proofErr w:type="spellEnd"/>
      <w:r w:rsidRPr="00A46B26">
        <w:t xml:space="preserve"> </w:t>
      </w:r>
      <w:proofErr w:type="spellStart"/>
      <w:r w:rsidRPr="00A46B26">
        <w:t>operation</w:t>
      </w:r>
      <w:proofErr w:type="spellEnd"/>
      <w:r w:rsidRPr="00A46B26">
        <w:t xml:space="preserve"> </w:t>
      </w:r>
      <w:proofErr w:type="spellStart"/>
      <w:r w:rsidRPr="00A46B26">
        <w:t>generates</w:t>
      </w:r>
      <w:proofErr w:type="spellEnd"/>
      <w:r w:rsidRPr="00A46B26">
        <w:t xml:space="preserve"> </w:t>
      </w:r>
      <w:proofErr w:type="spellStart"/>
      <w:r w:rsidRPr="00A46B26">
        <w:t>the</w:t>
      </w:r>
      <w:proofErr w:type="spellEnd"/>
      <w:r w:rsidRPr="00A46B26">
        <w:t xml:space="preserve"> </w:t>
      </w:r>
      <w:proofErr w:type="spellStart"/>
      <w:r w:rsidRPr="00A46B26">
        <w:t>following</w:t>
      </w:r>
      <w:proofErr w:type="spellEnd"/>
      <w:r w:rsidRPr="00A46B26">
        <w:t xml:space="preserve"> </w:t>
      </w:r>
      <w:proofErr w:type="spellStart"/>
      <w:r w:rsidRPr="00A46B26">
        <w:t>types</w:t>
      </w:r>
      <w:proofErr w:type="spellEnd"/>
      <w:r w:rsidRPr="00A46B26">
        <w:t xml:space="preserve"> </w:t>
      </w:r>
      <w:proofErr w:type="spellStart"/>
      <w:r w:rsidRPr="00A46B26">
        <w:t>of</w:t>
      </w:r>
      <w:proofErr w:type="spellEnd"/>
      <w:r w:rsidRPr="00A46B26">
        <w:t xml:space="preserve"> </w:t>
      </w:r>
      <w:proofErr w:type="spellStart"/>
      <w:r w:rsidRPr="00A46B26">
        <w:t>waste</w:t>
      </w:r>
      <w:proofErr w:type="spellEnd"/>
      <w:r w:rsidR="007056F9">
        <w:t>:</w:t>
      </w:r>
      <w:r w:rsidR="00F3336B">
        <w:t xml:space="preserve"> </w:t>
      </w:r>
    </w:p>
    <w:p w14:paraId="7819BD68" w14:textId="5298ED17" w:rsidR="00F3336B" w:rsidRPr="00A46B26" w:rsidRDefault="00A46B26">
      <w:pPr>
        <w:pStyle w:val="af2"/>
        <w:numPr>
          <w:ilvl w:val="1"/>
          <w:numId w:val="11"/>
        </w:numPr>
        <w:rPr>
          <w:lang w:val="en-US"/>
        </w:rPr>
      </w:pPr>
      <w:r>
        <w:rPr>
          <w:lang w:val="en-US"/>
        </w:rPr>
        <w:t>w</w:t>
      </w:r>
      <w:r w:rsidRPr="00A46B26">
        <w:rPr>
          <w:lang w:val="en-US"/>
        </w:rPr>
        <w:t>hen replacing worn tires, waste includes used tires with metal cords, which are stacked on an open area with a paved surface as they are generated. Worn tire tubes also go to waste. Vulcanization of tubes and adhesive works are not carried out at the company, if necessary, they are carried out at a specialized enterprise</w:t>
      </w:r>
      <w:r w:rsidR="007056F9" w:rsidRPr="00A46B26">
        <w:rPr>
          <w:lang w:val="en-US"/>
        </w:rPr>
        <w:t>;</w:t>
      </w:r>
    </w:p>
    <w:p w14:paraId="6F50C438" w14:textId="2D75B5DB" w:rsidR="007056F9" w:rsidRPr="00A46B26" w:rsidRDefault="00A46B26">
      <w:pPr>
        <w:pStyle w:val="af2"/>
        <w:numPr>
          <w:ilvl w:val="1"/>
          <w:numId w:val="11"/>
        </w:numPr>
        <w:rPr>
          <w:lang w:val="en-US"/>
        </w:rPr>
      </w:pPr>
      <w:r>
        <w:rPr>
          <w:lang w:val="en-US"/>
        </w:rPr>
        <w:t>u</w:t>
      </w:r>
      <w:r w:rsidRPr="00A46B26">
        <w:rPr>
          <w:lang w:val="en-US"/>
        </w:rPr>
        <w:t>sed batteries: Used batteries (without draining the electrolyte) are collected as they are generated on a hard surface in an isolated room, in the building of the material warehouse; Technical fluids, rubber products and parts are not replaced on the territory of the enterprise. The above-mentioned works are performed by specialized enterprises</w:t>
      </w:r>
      <w:r w:rsidR="007056F9" w:rsidRPr="00A46B26">
        <w:rPr>
          <w:lang w:val="en-US"/>
        </w:rPr>
        <w:t>.</w:t>
      </w:r>
    </w:p>
    <w:p w14:paraId="18EAF9E1" w14:textId="28DA092B" w:rsidR="00CB515C" w:rsidRPr="00A46B26" w:rsidRDefault="00A46B26">
      <w:pPr>
        <w:pStyle w:val="af2"/>
        <w:numPr>
          <w:ilvl w:val="0"/>
          <w:numId w:val="12"/>
        </w:numPr>
        <w:rPr>
          <w:lang w:val="en-US"/>
        </w:rPr>
      </w:pPr>
      <w:r w:rsidRPr="00A46B26">
        <w:rPr>
          <w:lang w:val="en-US"/>
        </w:rPr>
        <w:t>Cloth wiping material containing oil is a fire hazard and should be stored in closed metal containers</w:t>
      </w:r>
      <w:r w:rsidR="007056F9" w:rsidRPr="00A46B26">
        <w:rPr>
          <w:lang w:val="en-US"/>
        </w:rPr>
        <w:t>.</w:t>
      </w:r>
    </w:p>
    <w:p w14:paraId="3EF5685E" w14:textId="29E01CFA" w:rsidR="00CB515C" w:rsidRPr="00A46B26" w:rsidRDefault="00A46B26">
      <w:pPr>
        <w:pStyle w:val="af2"/>
        <w:numPr>
          <w:ilvl w:val="0"/>
          <w:numId w:val="12"/>
        </w:numPr>
        <w:rPr>
          <w:lang w:val="en-US"/>
        </w:rPr>
      </w:pPr>
      <w:r w:rsidRPr="00A46B26">
        <w:rPr>
          <w:lang w:val="en-US"/>
        </w:rPr>
        <w:t>Household waste.  As a result of the activities of the company's employees, unsorted household waste (excluding bulky waste) is generated, which is collected in garbage cans, buckets, boxes installed in the household and industrial premises, then disposed of in containers at the site of solid household waste, from where it is taken to the landfill of solid household waste</w:t>
      </w:r>
      <w:r w:rsidR="007056F9" w:rsidRPr="00A46B26">
        <w:rPr>
          <w:lang w:val="en-US"/>
        </w:rPr>
        <w:t>.</w:t>
      </w:r>
      <w:r w:rsidR="00CB515C" w:rsidRPr="00A46B26">
        <w:rPr>
          <w:lang w:val="en-US"/>
        </w:rPr>
        <w:t xml:space="preserve"> </w:t>
      </w:r>
    </w:p>
    <w:p w14:paraId="36B28072" w14:textId="71185648" w:rsidR="00CB515C" w:rsidRPr="00A46B26" w:rsidRDefault="00A46B26" w:rsidP="00CB515C">
      <w:pPr>
        <w:rPr>
          <w:lang w:val="en-US"/>
        </w:rPr>
      </w:pPr>
      <w:r w:rsidRPr="00A46B26">
        <w:rPr>
          <w:lang w:val="en-US"/>
        </w:rPr>
        <w:t>The hazard class of waste is determined by the degree of its possible harmful effect on the environment (OHS) through direct or indirect impact, and is determined by the "Federal classification catalog of waste", approved by the order of the Ministry of Natural Resources of Russia No. 786 of 02.12.2002.</w:t>
      </w:r>
    </w:p>
    <w:p w14:paraId="1CF511E1" w14:textId="77777777" w:rsidR="00CB515C" w:rsidRPr="00A46B26" w:rsidRDefault="00CB515C" w:rsidP="00CB515C">
      <w:pPr>
        <w:rPr>
          <w:lang w:val="en-US"/>
        </w:rPr>
      </w:pPr>
    </w:p>
    <w:p w14:paraId="3ACDA4FE" w14:textId="7408A261" w:rsidR="00CB515C" w:rsidRPr="00A46B26" w:rsidRDefault="00A46B26" w:rsidP="00CB515C">
      <w:pPr>
        <w:rPr>
          <w:lang w:val="en-US"/>
        </w:rPr>
      </w:pPr>
      <w:r w:rsidRPr="00A46B26">
        <w:rPr>
          <w:b/>
          <w:bCs/>
          <w:lang w:val="en-US"/>
        </w:rPr>
        <w:t>Measures to protect the environment during the operation of the enterprise</w:t>
      </w:r>
      <w:r w:rsidR="007056F9" w:rsidRPr="00A46B26">
        <w:rPr>
          <w:b/>
          <w:bCs/>
          <w:lang w:val="en-US"/>
        </w:rPr>
        <w:t>:</w:t>
      </w:r>
      <w:r w:rsidR="00CB515C" w:rsidRPr="00A46B26">
        <w:rPr>
          <w:lang w:val="en-US"/>
        </w:rPr>
        <w:t xml:space="preserve"> </w:t>
      </w:r>
    </w:p>
    <w:p w14:paraId="557204A1" w14:textId="71A0D576" w:rsidR="00CB515C" w:rsidRPr="00A46B26" w:rsidRDefault="00A46B26" w:rsidP="00CB515C">
      <w:pPr>
        <w:rPr>
          <w:lang w:val="en-US"/>
        </w:rPr>
      </w:pPr>
      <w:r w:rsidRPr="00A46B26">
        <w:rPr>
          <w:lang w:val="en-US"/>
        </w:rPr>
        <w:t>Federal law dated August 22, 2004 № 122-FZ "About environmental protection" defines that exploitation of enterprises and other objects, which directly or indirectly render negative influence on environment, is realized according to requirements in the field of environmental protection. At the same time, environmental protection measures, which are divided into design (technical and technological solutions to reduce the negative impact of production on the environment), and organizational and technical, carried out during the operation of the greenhouse complex should be provided</w:t>
      </w:r>
      <w:r w:rsidR="007056F9" w:rsidRPr="00A46B26">
        <w:rPr>
          <w:lang w:val="en-US"/>
        </w:rPr>
        <w:t>.</w:t>
      </w:r>
    </w:p>
    <w:p w14:paraId="63465561" w14:textId="02F2BC3C" w:rsidR="007056F9" w:rsidRPr="00A46B26" w:rsidRDefault="00A46B26" w:rsidP="00CB515C">
      <w:pPr>
        <w:rPr>
          <w:lang w:val="en-US"/>
        </w:rPr>
      </w:pPr>
      <w:r w:rsidRPr="00A46B26">
        <w:rPr>
          <w:lang w:val="en-US"/>
        </w:rPr>
        <w:t>Proposed design solutions and organizational and technical measures are presented for each source of negative impact on the environment</w:t>
      </w:r>
      <w:r w:rsidR="007056F9" w:rsidRPr="00A46B26">
        <w:rPr>
          <w:lang w:val="en-US"/>
        </w:rPr>
        <w:t>:</w:t>
      </w:r>
    </w:p>
    <w:p w14:paraId="291D233B" w14:textId="523B347C" w:rsidR="00CB515C" w:rsidRPr="00A46B26" w:rsidRDefault="00A46B26">
      <w:pPr>
        <w:pStyle w:val="af2"/>
        <w:numPr>
          <w:ilvl w:val="0"/>
          <w:numId w:val="13"/>
        </w:numPr>
        <w:rPr>
          <w:lang w:val="en-US"/>
        </w:rPr>
      </w:pPr>
      <w:r w:rsidRPr="00A46B26">
        <w:rPr>
          <w:lang w:val="en-US"/>
        </w:rPr>
        <w:t>Emissions into the atmosphere from the heat and power plant (TPP) of a gas-fueled enterprise</w:t>
      </w:r>
      <w:r w:rsidR="007056F9" w:rsidRPr="00A46B26">
        <w:rPr>
          <w:lang w:val="en-US"/>
        </w:rPr>
        <w:t>:</w:t>
      </w:r>
    </w:p>
    <w:p w14:paraId="1D50DF74" w14:textId="762C35D9" w:rsidR="005520E8" w:rsidRPr="00A46B26" w:rsidRDefault="00A46B26" w:rsidP="005520E8">
      <w:pPr>
        <w:pStyle w:val="af2"/>
        <w:ind w:left="1069" w:firstLine="0"/>
        <w:rPr>
          <w:lang w:val="en-US"/>
        </w:rPr>
      </w:pPr>
      <w:r w:rsidRPr="00A46B26">
        <w:rPr>
          <w:lang w:val="en-US"/>
        </w:rPr>
        <w:t xml:space="preserve">For the heating needs of the greenhouse complex natural gas equipment is used, which can significantly improve sanitary and hygienic conditions in the enterprise and </w:t>
      </w:r>
      <w:r w:rsidRPr="00A46B26">
        <w:rPr>
          <w:lang w:val="en-US"/>
        </w:rPr>
        <w:lastRenderedPageBreak/>
        <w:t>adjacent areas by eliminating the content of ash, soot, dust, sulfur dioxide in the air basin and reducing the nitrogen oxide content. In addition, the installation of devices for continuous monitoring of carbon monoxide (CO) and nitrogen oxides (NOx) in the TEP working area, with the alarm about exceeding the concentration thresholds established by GOST 12.1.005-88 and GN 2.2.5.686-98, must be provided by the project</w:t>
      </w:r>
      <w:r w:rsidR="007056F9" w:rsidRPr="00A46B26">
        <w:rPr>
          <w:lang w:val="en-US"/>
        </w:rPr>
        <w:t>.</w:t>
      </w:r>
      <w:r w:rsidR="005520E8" w:rsidRPr="00A46B26">
        <w:rPr>
          <w:lang w:val="en-US"/>
        </w:rPr>
        <w:t xml:space="preserve"> </w:t>
      </w:r>
    </w:p>
    <w:p w14:paraId="4798A02D" w14:textId="0BEC1831" w:rsidR="005520E8" w:rsidRPr="00A46B26" w:rsidRDefault="00A46B26" w:rsidP="005520E8">
      <w:pPr>
        <w:pStyle w:val="af2"/>
        <w:ind w:left="1069" w:firstLine="0"/>
        <w:rPr>
          <w:lang w:val="en-US"/>
        </w:rPr>
      </w:pPr>
      <w:r w:rsidRPr="00A46B26">
        <w:rPr>
          <w:lang w:val="en-US"/>
        </w:rPr>
        <w:t>The height of chimneys should be calculated taking into account the dispersion of harmful substances in the volumes of MPE during the operation of thermal equipment with liquid fuel, taking into account the requirements of GOST 17.2.3.02.-78 "Nature Protection. Atmosphere. Rules for Establishing Permissible Emissions of Hazardous Substances by Industrial Enterprises".</w:t>
      </w:r>
    </w:p>
    <w:p w14:paraId="1DCF0596" w14:textId="3C7DBD87" w:rsidR="005520E8" w:rsidRPr="00A46B26" w:rsidRDefault="00A46B26">
      <w:pPr>
        <w:pStyle w:val="af2"/>
        <w:numPr>
          <w:ilvl w:val="0"/>
          <w:numId w:val="13"/>
        </w:numPr>
        <w:rPr>
          <w:lang w:val="en-US"/>
        </w:rPr>
      </w:pPr>
      <w:r w:rsidRPr="00A46B26">
        <w:rPr>
          <w:lang w:val="en-US"/>
        </w:rPr>
        <w:t>Emissions to the atmosphere from on-site transport</w:t>
      </w:r>
      <w:r w:rsidR="007056F9" w:rsidRPr="00A46B26">
        <w:rPr>
          <w:lang w:val="en-US"/>
        </w:rPr>
        <w:t>:</w:t>
      </w:r>
      <w:r w:rsidR="005520E8" w:rsidRPr="00A46B26">
        <w:rPr>
          <w:lang w:val="en-US"/>
        </w:rPr>
        <w:t xml:space="preserve"> </w:t>
      </w:r>
    </w:p>
    <w:p w14:paraId="4F5891FF" w14:textId="27B3B061" w:rsidR="005520E8" w:rsidRPr="00A46B26" w:rsidRDefault="00A46B26" w:rsidP="005520E8">
      <w:pPr>
        <w:pStyle w:val="af2"/>
        <w:ind w:left="1069" w:firstLine="0"/>
        <w:rPr>
          <w:lang w:val="en-US"/>
        </w:rPr>
      </w:pPr>
      <w:r w:rsidRPr="00A46B26">
        <w:rPr>
          <w:lang w:val="en-US"/>
        </w:rPr>
        <w:t xml:space="preserve">The general plan of the enterprise </w:t>
      </w:r>
      <w:proofErr w:type="spellStart"/>
      <w:r w:rsidRPr="00A46B26">
        <w:rPr>
          <w:lang w:val="en-US"/>
        </w:rPr>
        <w:t>intrasite</w:t>
      </w:r>
      <w:proofErr w:type="spellEnd"/>
      <w:r w:rsidRPr="00A46B26">
        <w:rPr>
          <w:lang w:val="en-US"/>
        </w:rPr>
        <w:t xml:space="preserve"> roads and driveways shall be provided in such a way as to minimize the movement of motor transport on the territory of the enterprise. Areas for parking of motor vehicles, loading and unloading and turning platforms in accordance with </w:t>
      </w:r>
      <w:proofErr w:type="spellStart"/>
      <w:r w:rsidRPr="00A46B26">
        <w:rPr>
          <w:lang w:val="en-US"/>
        </w:rPr>
        <w:t>SNiP</w:t>
      </w:r>
      <w:proofErr w:type="spellEnd"/>
      <w:r w:rsidRPr="00A46B26">
        <w:rPr>
          <w:lang w:val="en-US"/>
        </w:rPr>
        <w:t xml:space="preserve"> II-97-76 "General plans of agricultural enterprises" must be provided.</w:t>
      </w:r>
    </w:p>
    <w:p w14:paraId="6F63766E" w14:textId="64126040" w:rsidR="005520E8" w:rsidRPr="00A46B26" w:rsidRDefault="00A46B26">
      <w:pPr>
        <w:pStyle w:val="af2"/>
        <w:numPr>
          <w:ilvl w:val="0"/>
          <w:numId w:val="13"/>
        </w:numPr>
        <w:rPr>
          <w:lang w:val="en-US"/>
        </w:rPr>
      </w:pPr>
      <w:r w:rsidRPr="00A46B26">
        <w:rPr>
          <w:lang w:val="en-US"/>
        </w:rPr>
        <w:t>Wastewater from the greenhouse complex</w:t>
      </w:r>
      <w:r w:rsidR="007056F9" w:rsidRPr="00A46B26">
        <w:rPr>
          <w:lang w:val="en-US"/>
        </w:rPr>
        <w:t>:</w:t>
      </w:r>
    </w:p>
    <w:p w14:paraId="07746B8D" w14:textId="7A2F0851" w:rsidR="005520E8" w:rsidRPr="00A46B26" w:rsidRDefault="00A46B26">
      <w:pPr>
        <w:pStyle w:val="af2"/>
        <w:numPr>
          <w:ilvl w:val="1"/>
          <w:numId w:val="13"/>
        </w:numPr>
        <w:rPr>
          <w:lang w:val="en-US"/>
        </w:rPr>
      </w:pPr>
      <w:r w:rsidRPr="00A46B26">
        <w:rPr>
          <w:lang w:val="en-US"/>
        </w:rPr>
        <w:t>Surface wastewater from the roof of greenhouses: Wastewater from the roofs of greenhouses is not a source of negative impact on the environment, so the design solutions for the treatment of water are not provided</w:t>
      </w:r>
      <w:r w:rsidR="007056F9" w:rsidRPr="00A46B26">
        <w:rPr>
          <w:lang w:val="en-US"/>
        </w:rPr>
        <w:t>.</w:t>
      </w:r>
    </w:p>
    <w:p w14:paraId="6850C110" w14:textId="48788C4A" w:rsidR="005520E8" w:rsidRPr="00A46B26" w:rsidRDefault="00A46B26">
      <w:pPr>
        <w:pStyle w:val="af2"/>
        <w:numPr>
          <w:ilvl w:val="1"/>
          <w:numId w:val="13"/>
        </w:numPr>
        <w:rPr>
          <w:lang w:val="en-US"/>
        </w:rPr>
      </w:pPr>
      <w:r w:rsidRPr="00A46B26">
        <w:rPr>
          <w:lang w:val="en-US"/>
        </w:rPr>
        <w:t xml:space="preserve">Surface wastewater from roads, driveways and lawns. For discharging water into open water bodies, it is necessary to clean them from pollutants (oil products, solid particles). To do this you need to provide a separate outdoor sewer networks and surface-waste water treatment plant (type "Alta PSV" or "Ruchey"), equipped with sand trap, catching oil and water settling chambers before release to the terrain or in the open water body. The waste water containing chemical substances and suspended particles must meet the standards for discharge of treated water into fishery waters in accordance with </w:t>
      </w:r>
      <w:proofErr w:type="spellStart"/>
      <w:r w:rsidRPr="00A46B26">
        <w:rPr>
          <w:lang w:val="en-US"/>
        </w:rPr>
        <w:t>SanPin</w:t>
      </w:r>
      <w:proofErr w:type="spellEnd"/>
      <w:r w:rsidRPr="00A46B26">
        <w:rPr>
          <w:lang w:val="en-US"/>
        </w:rPr>
        <w:t xml:space="preserve"> 2.1.5.980-00 "Hygienic requirements for protection of surface waters". Wet sludge from the sand trap without intermediate storage is transported by special vehicles to treatment facilities. Collected oil products without intermediate storage are transported by special equipment either to an oil product regeneration facility, or to an oil product utilization (incineration) facility</w:t>
      </w:r>
      <w:r w:rsidR="007056F9" w:rsidRPr="00A46B26">
        <w:rPr>
          <w:lang w:val="en-US"/>
        </w:rPr>
        <w:t>.</w:t>
      </w:r>
    </w:p>
    <w:p w14:paraId="5AA11813" w14:textId="786BEF70" w:rsidR="007056F9" w:rsidRDefault="00A46B26">
      <w:pPr>
        <w:pStyle w:val="af2"/>
        <w:numPr>
          <w:ilvl w:val="1"/>
          <w:numId w:val="13"/>
        </w:numPr>
      </w:pPr>
      <w:r w:rsidRPr="00A46B26">
        <w:t xml:space="preserve">Industrial </w:t>
      </w:r>
      <w:proofErr w:type="spellStart"/>
      <w:r w:rsidRPr="00A46B26">
        <w:t>effluents</w:t>
      </w:r>
      <w:proofErr w:type="spellEnd"/>
      <w:r w:rsidR="007056F9">
        <w:t>;</w:t>
      </w:r>
    </w:p>
    <w:p w14:paraId="2E7F3FFC" w14:textId="43A86477" w:rsidR="005520E8" w:rsidRPr="00A46B26" w:rsidRDefault="00A46B26">
      <w:pPr>
        <w:pStyle w:val="af2"/>
        <w:numPr>
          <w:ilvl w:val="0"/>
          <w:numId w:val="14"/>
        </w:numPr>
        <w:rPr>
          <w:lang w:val="en-US"/>
        </w:rPr>
      </w:pPr>
      <w:r w:rsidRPr="00A46B26">
        <w:rPr>
          <w:lang w:val="en-US"/>
        </w:rPr>
        <w:t>Drainage runoff. The project provides low-volume technology of growing vegetable products, using drip irrigation system with the collection and recycling of drainage. Nutrient solution, not absorbed by plants, flows down the pipes into polyethylene containers buried in the corners of greenhouses, from where the pressure pipeline is fed into the container of untreated drainage solution. Further the solution is subjected to disinfection by ultraviolet cleaning unit (quartz treatment of solution), after that it is repeatedly supplied for irrigation. Application of drainage water recycling system allows to exclude nutrient solutions penetration to the relief and open water bodies, and to prevent the negative impact of effluents on the environment</w:t>
      </w:r>
      <w:r w:rsidR="007056F9" w:rsidRPr="00A46B26">
        <w:rPr>
          <w:lang w:val="en-US"/>
        </w:rPr>
        <w:t>.</w:t>
      </w:r>
    </w:p>
    <w:p w14:paraId="3682E97B" w14:textId="38478D2B" w:rsidR="00A46B26" w:rsidRPr="00A46B26" w:rsidRDefault="00A46B26">
      <w:pPr>
        <w:pStyle w:val="af2"/>
        <w:numPr>
          <w:ilvl w:val="0"/>
          <w:numId w:val="14"/>
        </w:numPr>
        <w:rPr>
          <w:lang w:val="en-US"/>
        </w:rPr>
      </w:pPr>
      <w:r w:rsidRPr="00A46B26">
        <w:rPr>
          <w:lang w:val="en-US"/>
        </w:rPr>
        <w:lastRenderedPageBreak/>
        <w:t>Wastewater generated during washing of chemical protection devices, washing clothes of workers in the chemical protection of plants. There is a covered concrete platform for washing of chemical protection apparatuses directly near the warehouse. Runoff from the platform is carried out in a buried sealed container. The runoff from the washing equipment, in which the clothes of the workers of the chemical protection of plants are washed, is carried out into the same tank. The tank must be provided with waterproofing, excluding corrosion destruction of the walls and the subsequent infiltration of the liquid into the ground. To avoid overfilling of the tank it is necessary to provide an emergency overflow from the tank to the buffer tank. The tank capacity should be designed for twice the volume of effluent generated in one shift with the chemical treatment of the greenhouses. When the tank is full, the wastewater is transported by special vehicle to the landfill for neutralization of liquid industrial waste</w:t>
      </w:r>
      <w:r w:rsidR="007056F9" w:rsidRPr="00A46B26">
        <w:rPr>
          <w:lang w:val="en-US"/>
        </w:rPr>
        <w:t>.</w:t>
      </w:r>
    </w:p>
    <w:p w14:paraId="49DD3F40" w14:textId="5F51373A" w:rsidR="007056F9" w:rsidRPr="00A46B26" w:rsidRDefault="00A46B26">
      <w:pPr>
        <w:pStyle w:val="af2"/>
        <w:numPr>
          <w:ilvl w:val="0"/>
          <w:numId w:val="14"/>
        </w:numPr>
        <w:rPr>
          <w:lang w:val="en-US"/>
        </w:rPr>
      </w:pPr>
      <w:r w:rsidRPr="00A46B26">
        <w:rPr>
          <w:lang w:val="en-US"/>
        </w:rPr>
        <w:t>Domestic wastewater. The project provides installation of biological wastewater treatment plant of "</w:t>
      </w:r>
      <w:proofErr w:type="spellStart"/>
      <w:r w:rsidRPr="00A46B26">
        <w:rPr>
          <w:lang w:val="en-US"/>
        </w:rPr>
        <w:t>Biotal</w:t>
      </w:r>
      <w:proofErr w:type="spellEnd"/>
      <w:r w:rsidRPr="00A46B26">
        <w:rPr>
          <w:lang w:val="en-US"/>
        </w:rPr>
        <w:t xml:space="preserve">" type. The station is a complex of equipment: a reception chamber for detention of garbage and coarse impurities, SBR- reactors of water treatment, and a well of accumulation and chlorination of treated water before discharge. The operating principle of the station is the decomposition of organic matter by anaerobic bacteria with permanent barbotage aeration of activated sludge until its complete deactivation. The biological treatment plant consists of SBR reactors connected in series. Technology of the installation is arranged in such a way that treated wastewater, flowing from the first to the last SBR-reactor, undergoes a complete cycle of biological treatment in each of them. The return activated sludge, constantly circulating between the reactors, is divided into four streams: stabilized excess sludge is removed from the system into sludge bags, and sludge water returns to the reactors and passes through all stages of treatment. Old activated sludge is sent to the first SBR in the flow, younger activated sludge is sent to the second SBR, and sludge from the tertiary settling tank is sent to the intake chamber. Such circulation of sludge allows the plant to cope with incoming SPAW (synthetic surfactants), the appearance of which is associated with their use in everyday life as detergents, in concentrations corresponding to the domestic human activity. This achieves a step-by-step adaptation of the activated sludge microorganisms with a step-by-step dilution of treated wastewater with return, activated sludge in the course of their movement from the first to the third SBR reactor. Sludge is automatically fed into sludge bags and then removed mechanically (manually) with the subsequent possibility of its composting and use as a fertilizer or utilized according to the requirements of </w:t>
      </w:r>
      <w:proofErr w:type="spellStart"/>
      <w:r w:rsidRPr="00A46B26">
        <w:rPr>
          <w:lang w:val="en-US"/>
        </w:rPr>
        <w:t>SNiP</w:t>
      </w:r>
      <w:proofErr w:type="spellEnd"/>
      <w:r w:rsidRPr="00A46B26">
        <w:rPr>
          <w:lang w:val="en-US"/>
        </w:rPr>
        <w:t xml:space="preserve"> 2.04.03-85</w:t>
      </w:r>
      <w:r w:rsidR="007056F9" w:rsidRPr="00A46B26">
        <w:rPr>
          <w:lang w:val="en-US"/>
        </w:rPr>
        <w:t>.</w:t>
      </w:r>
    </w:p>
    <w:p w14:paraId="0E9F86AE" w14:textId="659FE157" w:rsidR="007056F9" w:rsidRPr="00A46B26" w:rsidRDefault="00A46B26">
      <w:pPr>
        <w:pStyle w:val="af2"/>
        <w:numPr>
          <w:ilvl w:val="0"/>
          <w:numId w:val="13"/>
        </w:numPr>
        <w:rPr>
          <w:lang w:val="en-US"/>
        </w:rPr>
      </w:pPr>
      <w:r w:rsidRPr="00A46B26">
        <w:rPr>
          <w:lang w:val="en-US"/>
        </w:rPr>
        <w:t xml:space="preserve">Emissions of </w:t>
      </w:r>
      <w:proofErr w:type="spellStart"/>
      <w:r w:rsidRPr="00A46B26">
        <w:rPr>
          <w:lang w:val="en-US"/>
        </w:rPr>
        <w:t>fibrogenic</w:t>
      </w:r>
      <w:proofErr w:type="spellEnd"/>
      <w:r w:rsidRPr="00A46B26">
        <w:rPr>
          <w:lang w:val="en-US"/>
        </w:rPr>
        <w:t xml:space="preserve"> dusts into the atmosphere. Dust sources shall be equipped with supply and exhaust ventilation systems, with indicators of air turnover multiplicity according to current construction and sanitary standards. At the air outlet to reduce the dust concentration in the air (up to 4 mg/m3) the dust separation chamber of labyrinth type is provided, with the exception of dust pick-up by the ascending air flow. Dust is deposited in a removable tray of the chamber</w:t>
      </w:r>
      <w:r w:rsidR="007056F9" w:rsidRPr="00A46B26">
        <w:rPr>
          <w:lang w:val="en-US"/>
        </w:rPr>
        <w:t>.</w:t>
      </w:r>
    </w:p>
    <w:p w14:paraId="1BD35B49" w14:textId="6EDEFACC" w:rsidR="007056F9" w:rsidRPr="00A46B26" w:rsidRDefault="00A46B26">
      <w:pPr>
        <w:pStyle w:val="af2"/>
        <w:numPr>
          <w:ilvl w:val="0"/>
          <w:numId w:val="13"/>
        </w:numPr>
        <w:rPr>
          <w:lang w:val="en-US"/>
        </w:rPr>
      </w:pPr>
      <w:r w:rsidRPr="00A46B26">
        <w:rPr>
          <w:lang w:val="en-US"/>
        </w:rPr>
        <w:t xml:space="preserve">Dust emissions from the movement of transport on the </w:t>
      </w:r>
      <w:proofErr w:type="spellStart"/>
      <w:r w:rsidRPr="00A46B26">
        <w:rPr>
          <w:lang w:val="en-US"/>
        </w:rPr>
        <w:t>intrasite</w:t>
      </w:r>
      <w:proofErr w:type="spellEnd"/>
      <w:r w:rsidRPr="00A46B26">
        <w:rPr>
          <w:lang w:val="en-US"/>
        </w:rPr>
        <w:t xml:space="preserve"> roads and passages. It is necessary to provide on the territory of the enterprise a post of mechanical cleaning </w:t>
      </w:r>
      <w:r w:rsidRPr="00A46B26">
        <w:rPr>
          <w:lang w:val="en-US"/>
        </w:rPr>
        <w:lastRenderedPageBreak/>
        <w:t>of the wheels of on-site transport, equipped with devices for washing the wheels with water under high pressure</w:t>
      </w:r>
      <w:r w:rsidR="007056F9" w:rsidRPr="00A46B26">
        <w:rPr>
          <w:lang w:val="en-US"/>
        </w:rPr>
        <w:t>.</w:t>
      </w:r>
    </w:p>
    <w:p w14:paraId="60794A44" w14:textId="654BC7BD" w:rsidR="00914AF5" w:rsidRPr="00A46B26" w:rsidRDefault="00A46B26">
      <w:pPr>
        <w:pStyle w:val="af2"/>
        <w:numPr>
          <w:ilvl w:val="0"/>
          <w:numId w:val="13"/>
        </w:numPr>
        <w:rPr>
          <w:lang w:val="en-US"/>
        </w:rPr>
      </w:pPr>
      <w:r>
        <w:rPr>
          <w:lang w:val="en-US"/>
        </w:rPr>
        <w:t>I</w:t>
      </w:r>
      <w:r w:rsidRPr="00A46B26">
        <w:rPr>
          <w:lang w:val="en-US"/>
        </w:rPr>
        <w:t>ndustrial and household waste generation</w:t>
      </w:r>
      <w:r w:rsidR="007056F9" w:rsidRPr="00A46B26">
        <w:rPr>
          <w:lang w:val="en-US"/>
        </w:rPr>
        <w:t>:</w:t>
      </w:r>
      <w:r w:rsidR="00914AF5" w:rsidRPr="00A46B26">
        <w:rPr>
          <w:lang w:val="en-US"/>
        </w:rPr>
        <w:t xml:space="preserve"> </w:t>
      </w:r>
    </w:p>
    <w:p w14:paraId="366CF9C0" w14:textId="49F9BB19" w:rsidR="00914AF5" w:rsidRPr="00A46B26" w:rsidRDefault="00A46B26" w:rsidP="00914AF5">
      <w:pPr>
        <w:pStyle w:val="af2"/>
        <w:ind w:left="1069" w:firstLine="0"/>
        <w:rPr>
          <w:lang w:val="en-US"/>
        </w:rPr>
      </w:pPr>
      <w:r w:rsidRPr="00A46B26">
        <w:rPr>
          <w:lang w:val="en-US"/>
        </w:rPr>
        <w:t xml:space="preserve">In accordance with the "Federal Law on Environmental Protection" dated January 10, 2002 № 7-FZ production and consumption waste shall be collected, neutralized, transported, stored and buried, the conditions and methods of which shall be environmentally safe. When developing the section of the project "General Plan" it is necessary to provide sites for the collection and intermediate storage of domestic and industrial wastes. When organizing places of waste storage (accumulation), it is necessary to take measures to ensure environmental safety: consider the possibility of seasonal flooding of the site, location relative to the borders of water protection zones of open water bodies, location relative to the borders of sanitary and protective zones of environmental protection facilities and water supply sources. The equipment of storage sites must be designed with due regard for the class of hazard, physical and chemical properties, reactivity, generated waste and the requirements of relevant GOSTs and </w:t>
      </w:r>
      <w:proofErr w:type="spellStart"/>
      <w:r w:rsidRPr="00A46B26">
        <w:rPr>
          <w:lang w:val="en-US"/>
        </w:rPr>
        <w:t>SNiPs</w:t>
      </w:r>
      <w:proofErr w:type="spellEnd"/>
      <w:r w:rsidRPr="00A46B26">
        <w:rPr>
          <w:lang w:val="en-US"/>
        </w:rPr>
        <w:t xml:space="preserve"> (GOST 12.1.007-76 "Hazardous Substances. General Safety Requirements", Sanitary Norms SN-245-71). Waste storage sites should be equipped with turning areas for motor transport</w:t>
      </w:r>
      <w:r w:rsidR="007056F9" w:rsidRPr="00A46B26">
        <w:rPr>
          <w:lang w:val="en-US"/>
        </w:rPr>
        <w:t>.</w:t>
      </w:r>
    </w:p>
    <w:p w14:paraId="623869C0" w14:textId="4E51B4BD" w:rsidR="00914AF5" w:rsidRPr="00A46B26" w:rsidRDefault="00914AF5" w:rsidP="00914AF5">
      <w:pPr>
        <w:ind w:firstLine="0"/>
        <w:rPr>
          <w:lang w:val="en-US"/>
        </w:rPr>
      </w:pPr>
    </w:p>
    <w:p w14:paraId="2F8F8E67" w14:textId="4E86BB4B" w:rsidR="00914AF5" w:rsidRPr="00A46B26" w:rsidRDefault="00A46B26" w:rsidP="00BA1AD2">
      <w:pPr>
        <w:rPr>
          <w:b/>
          <w:bCs/>
          <w:lang w:val="en-US"/>
        </w:rPr>
      </w:pPr>
      <w:r w:rsidRPr="00A46B26">
        <w:rPr>
          <w:b/>
          <w:bCs/>
          <w:lang w:val="en-US"/>
        </w:rPr>
        <w:t>Thus, the set of environmental protection measures envisaged by the project complies with all environmental regulations and standards. The use of modern environmental protection technologies allows to classify this greenhouse complex as an environmentally friendly enterprise</w:t>
      </w:r>
      <w:r w:rsidR="004D0495" w:rsidRPr="00A46B26">
        <w:rPr>
          <w:b/>
          <w:bCs/>
          <w:lang w:val="en-US"/>
        </w:rPr>
        <w:t xml:space="preserve">. </w:t>
      </w:r>
    </w:p>
    <w:p w14:paraId="37C6ACA6" w14:textId="5BDA218A" w:rsidR="0048649F" w:rsidRPr="00A46B26" w:rsidRDefault="0048649F" w:rsidP="00BA1AD2">
      <w:pPr>
        <w:rPr>
          <w:b/>
          <w:bCs/>
          <w:lang w:val="en-US"/>
        </w:rPr>
      </w:pPr>
    </w:p>
    <w:p w14:paraId="08901973" w14:textId="4E668886" w:rsidR="0048649F" w:rsidRPr="00A46B26" w:rsidRDefault="0048649F" w:rsidP="0048649F">
      <w:pPr>
        <w:spacing w:after="240" w:line="480" w:lineRule="auto"/>
        <w:ind w:firstLine="360"/>
        <w:jc w:val="left"/>
        <w:rPr>
          <w:b/>
          <w:bCs/>
          <w:lang w:val="en-US"/>
        </w:rPr>
      </w:pPr>
      <w:r w:rsidRPr="00A46B26">
        <w:rPr>
          <w:b/>
          <w:bCs/>
          <w:lang w:val="en-US"/>
        </w:rPr>
        <w:br w:type="page"/>
      </w:r>
    </w:p>
    <w:p w14:paraId="74D425EA" w14:textId="436FA30C" w:rsidR="00585654" w:rsidRPr="003E7F7B" w:rsidRDefault="00A46B26">
      <w:pPr>
        <w:pStyle w:val="1"/>
        <w:numPr>
          <w:ilvl w:val="0"/>
          <w:numId w:val="18"/>
        </w:numPr>
      </w:pPr>
      <w:bookmarkStart w:id="85" w:name="_Toc134476211"/>
      <w:r w:rsidRPr="00A46B26">
        <w:lastRenderedPageBreak/>
        <w:t xml:space="preserve">Marketing </w:t>
      </w:r>
      <w:proofErr w:type="spellStart"/>
      <w:r w:rsidRPr="00A46B26">
        <w:t>plan</w:t>
      </w:r>
      <w:bookmarkEnd w:id="85"/>
      <w:proofErr w:type="spellEnd"/>
      <w:r w:rsidR="00585654" w:rsidRPr="003E7F7B">
        <w:t xml:space="preserve"> </w:t>
      </w:r>
    </w:p>
    <w:p w14:paraId="6EC32C62" w14:textId="77777777" w:rsidR="00A46B26" w:rsidRPr="00A46B26" w:rsidRDefault="00A46B26" w:rsidP="00A46B26">
      <w:pPr>
        <w:rPr>
          <w:lang w:val="en-US"/>
        </w:rPr>
      </w:pPr>
      <w:r w:rsidRPr="00A46B26">
        <w:rPr>
          <w:lang w:val="en-US"/>
        </w:rPr>
        <w:t xml:space="preserve">In the Russian Federation, as in the rest of the world, major cities play a key role in the economy. These markets are the most important for agricultural producers because they have a solvent demand and do not produce these products themselves. </w:t>
      </w:r>
    </w:p>
    <w:p w14:paraId="16531760" w14:textId="508AA309" w:rsidR="00AF2865" w:rsidRPr="00A46B26" w:rsidRDefault="00A46B26" w:rsidP="00A46B26">
      <w:pPr>
        <w:rPr>
          <w:lang w:val="en-US"/>
        </w:rPr>
      </w:pPr>
      <w:r w:rsidRPr="00A46B26">
        <w:rPr>
          <w:lang w:val="en-US"/>
        </w:rPr>
        <w:t xml:space="preserve">At the same time, one of the problems for producers of fresh vegetables is the difficulty in accessing these markets. At a conference organized by The Clute Institute in Munich in 2014, a group of experts published a set of </w:t>
      </w:r>
      <w:proofErr w:type="gramStart"/>
      <w:r w:rsidRPr="00A46B26">
        <w:rPr>
          <w:lang w:val="en-US"/>
        </w:rPr>
        <w:t>GAP</w:t>
      </w:r>
      <w:proofErr w:type="gramEnd"/>
      <w:r w:rsidRPr="00A46B26">
        <w:rPr>
          <w:lang w:val="en-US"/>
        </w:rPr>
        <w:t xml:space="preserve"> (Good Agricultural Practices) on the marketing of vegetable products</w:t>
      </w:r>
      <w:r w:rsidR="00DC7C2E" w:rsidRPr="00A46B26">
        <w:rPr>
          <w:lang w:val="en-US"/>
        </w:rPr>
        <w:t>.</w:t>
      </w:r>
      <w:r w:rsidR="00AF2865" w:rsidRPr="00A46B26">
        <w:rPr>
          <w:lang w:val="en-US"/>
        </w:rPr>
        <w:t xml:space="preserve"> </w:t>
      </w:r>
    </w:p>
    <w:p w14:paraId="423E53EB" w14:textId="241A09E5" w:rsidR="00DC7C2E" w:rsidRPr="00A46B26" w:rsidRDefault="00A46B26" w:rsidP="00AF2865">
      <w:pPr>
        <w:rPr>
          <w:lang w:val="en-US"/>
        </w:rPr>
      </w:pPr>
      <w:r w:rsidRPr="00A46B26">
        <w:rPr>
          <w:lang w:val="en-US"/>
        </w:rPr>
        <w:t xml:space="preserve"> According to the conclusion of experts, the main channels through which agricultural products can reach consumers are presented in the diagram</w:t>
      </w:r>
      <w:r w:rsidR="00F15E35" w:rsidRPr="00A46B26">
        <w:rPr>
          <w:lang w:val="en-US"/>
        </w:rPr>
        <w:t xml:space="preserve">: </w:t>
      </w:r>
    </w:p>
    <w:p w14:paraId="63F0EAE0" w14:textId="15FA50CA" w:rsidR="00DC7C2E" w:rsidRPr="00A46B26" w:rsidRDefault="00F15833" w:rsidP="00F15E35">
      <w:pPr>
        <w:ind w:firstLine="0"/>
        <w:rPr>
          <w:lang w:val="en-US"/>
        </w:rPr>
      </w:pPr>
      <w:r w:rsidRPr="00F15E35">
        <w:rPr>
          <w:noProof/>
        </w:rPr>
        <w:drawing>
          <wp:anchor distT="0" distB="0" distL="114300" distR="114300" simplePos="0" relativeHeight="251763712" behindDoc="0" locked="0" layoutInCell="1" allowOverlap="1" wp14:anchorId="22AFC6D4" wp14:editId="4DDE2C5B">
            <wp:simplePos x="0" y="0"/>
            <wp:positionH relativeFrom="column">
              <wp:posOffset>6985</wp:posOffset>
            </wp:positionH>
            <wp:positionV relativeFrom="paragraph">
              <wp:posOffset>312420</wp:posOffset>
            </wp:positionV>
            <wp:extent cx="5925820" cy="2729230"/>
            <wp:effectExtent l="0" t="0" r="0" b="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pic:nvPicPr>
                  <pic:blipFill>
                    <a:blip r:embed="rId137">
                      <a:extLst>
                        <a:ext uri="{28A0092B-C50C-407E-A947-70E740481C1C}">
                          <a14:useLocalDpi xmlns:a14="http://schemas.microsoft.com/office/drawing/2010/main" val="0"/>
                        </a:ext>
                      </a:extLst>
                    </a:blip>
                    <a:stretch>
                      <a:fillRect/>
                    </a:stretch>
                  </pic:blipFill>
                  <pic:spPr>
                    <a:xfrm>
                      <a:off x="0" y="0"/>
                      <a:ext cx="5925820" cy="2729230"/>
                    </a:xfrm>
                    <a:prstGeom prst="rect">
                      <a:avLst/>
                    </a:prstGeom>
                  </pic:spPr>
                </pic:pic>
              </a:graphicData>
            </a:graphic>
            <wp14:sizeRelH relativeFrom="page">
              <wp14:pctWidth>0</wp14:pctWidth>
            </wp14:sizeRelH>
            <wp14:sizeRelV relativeFrom="page">
              <wp14:pctHeight>0</wp14:pctHeight>
            </wp14:sizeRelV>
          </wp:anchor>
        </w:drawing>
      </w:r>
    </w:p>
    <w:p w14:paraId="4ED0EE32" w14:textId="5A99DC63" w:rsidR="00DC7C2E" w:rsidRPr="00A46B26" w:rsidRDefault="00DC7C2E" w:rsidP="00DC7C2E">
      <w:pPr>
        <w:rPr>
          <w:lang w:val="en-US"/>
        </w:rPr>
      </w:pPr>
    </w:p>
    <w:p w14:paraId="164E7788" w14:textId="539B5B31" w:rsidR="00AF2865" w:rsidRPr="00A46B26" w:rsidRDefault="00A46B26" w:rsidP="00AF2865">
      <w:pPr>
        <w:rPr>
          <w:lang w:val="en-US"/>
        </w:rPr>
      </w:pPr>
      <w:r w:rsidRPr="00A46B26">
        <w:rPr>
          <w:lang w:val="en-US"/>
        </w:rPr>
        <w:t xml:space="preserve">This scheme draws attention to the presence of </w:t>
      </w:r>
      <w:proofErr w:type="spellStart"/>
      <w:r w:rsidRPr="00A46B26">
        <w:rPr>
          <w:lang w:val="en-US"/>
        </w:rPr>
        <w:t>agro</w:t>
      </w:r>
      <w:proofErr w:type="spellEnd"/>
      <w:r w:rsidRPr="00A46B26">
        <w:rPr>
          <w:lang w:val="en-US"/>
        </w:rPr>
        <w:t>-clusters - large complexes for trade and logistics of agricultural products. Their use makes it possible to effectively solve the problem of the output of the greenhouse complex to the territories located outside the region of production.</w:t>
      </w:r>
      <w:r w:rsidR="00AF2865" w:rsidRPr="00A46B26">
        <w:rPr>
          <w:lang w:val="en-US"/>
        </w:rPr>
        <w:t xml:space="preserve"> </w:t>
      </w:r>
    </w:p>
    <w:p w14:paraId="1E3625BA" w14:textId="38716841" w:rsidR="00B34384" w:rsidRPr="00A46B26" w:rsidRDefault="00A46B26" w:rsidP="0048649F">
      <w:pPr>
        <w:rPr>
          <w:lang w:val="en-US"/>
        </w:rPr>
      </w:pPr>
      <w:r w:rsidRPr="00A46B26">
        <w:rPr>
          <w:lang w:val="en-US"/>
        </w:rPr>
        <w:t>This sales technology is especially relevant for Russia</w:t>
      </w:r>
      <w:r w:rsidR="00F15E35" w:rsidRPr="00A46B26">
        <w:rPr>
          <w:lang w:val="en-US"/>
        </w:rPr>
        <w:t>.</w:t>
      </w:r>
      <w:r w:rsidR="00AF2865" w:rsidRPr="00A46B26">
        <w:rPr>
          <w:lang w:val="en-US"/>
        </w:rPr>
        <w:t xml:space="preserve"> </w:t>
      </w:r>
    </w:p>
    <w:p w14:paraId="4BB14F30" w14:textId="22D9CBD9" w:rsidR="00B34384" w:rsidRPr="000C1C54" w:rsidRDefault="006E7741" w:rsidP="00B34384">
      <w:pPr>
        <w:pStyle w:val="2"/>
        <w:rPr>
          <w:lang w:val="en-US"/>
        </w:rPr>
      </w:pPr>
      <w:bookmarkStart w:id="86" w:name="_Toc134476212"/>
      <w:r w:rsidRPr="000C1C54">
        <w:rPr>
          <w:lang w:val="en-US"/>
        </w:rPr>
        <w:t>6</w:t>
      </w:r>
      <w:r w:rsidR="00B34384" w:rsidRPr="000C1C54">
        <w:rPr>
          <w:lang w:val="en-US"/>
        </w:rPr>
        <w:t>.1.</w:t>
      </w:r>
      <w:r w:rsidRPr="000C1C54">
        <w:rPr>
          <w:lang w:val="en-US"/>
        </w:rPr>
        <w:t xml:space="preserve"> </w:t>
      </w:r>
      <w:r w:rsidR="00B34384" w:rsidRPr="000C1C54">
        <w:rPr>
          <w:lang w:val="en-US"/>
        </w:rPr>
        <w:t xml:space="preserve"> </w:t>
      </w:r>
      <w:r w:rsidR="00A46B26" w:rsidRPr="000C1C54">
        <w:rPr>
          <w:lang w:val="en-US"/>
        </w:rPr>
        <w:t>Overall marketing strategy</w:t>
      </w:r>
      <w:bookmarkEnd w:id="86"/>
    </w:p>
    <w:p w14:paraId="300C167D" w14:textId="77777777" w:rsidR="00A46B26" w:rsidRDefault="00A46B26" w:rsidP="00AF2865">
      <w:pPr>
        <w:rPr>
          <w:lang w:val="en-US"/>
        </w:rPr>
      </w:pPr>
      <w:r w:rsidRPr="00A46B26">
        <w:rPr>
          <w:b/>
          <w:bCs/>
          <w:lang w:val="en-US"/>
        </w:rPr>
        <w:t xml:space="preserve">Target clientele of the project </w:t>
      </w:r>
      <w:r w:rsidR="00F15E35" w:rsidRPr="00A46B26">
        <w:rPr>
          <w:lang w:val="en-US"/>
        </w:rPr>
        <w:t xml:space="preserve">– </w:t>
      </w:r>
      <w:r w:rsidRPr="00A46B26">
        <w:rPr>
          <w:lang w:val="en-US"/>
        </w:rPr>
        <w:t xml:space="preserve">stores, markets, wholesale markets, small and large retail chains, </w:t>
      </w:r>
      <w:proofErr w:type="spellStart"/>
      <w:r w:rsidRPr="00A46B26">
        <w:rPr>
          <w:lang w:val="en-US"/>
        </w:rPr>
        <w:t>agroclusters</w:t>
      </w:r>
      <w:proofErr w:type="spellEnd"/>
      <w:r w:rsidRPr="00A46B26">
        <w:rPr>
          <w:lang w:val="en-US"/>
        </w:rPr>
        <w:t>.</w:t>
      </w:r>
    </w:p>
    <w:p w14:paraId="39DF82CB" w14:textId="77777777" w:rsidR="00A46B26" w:rsidRPr="00A46B26" w:rsidRDefault="00A46B26" w:rsidP="00AF2865">
      <w:pPr>
        <w:rPr>
          <w:lang w:val="en-US"/>
        </w:rPr>
      </w:pPr>
      <w:r w:rsidRPr="00A46B26">
        <w:rPr>
          <w:b/>
          <w:bCs/>
          <w:lang w:val="en-US"/>
        </w:rPr>
        <w:t xml:space="preserve">Products </w:t>
      </w:r>
      <w:r w:rsidR="00F15E35" w:rsidRPr="00A46B26">
        <w:rPr>
          <w:lang w:val="en-US"/>
        </w:rPr>
        <w:t xml:space="preserve">– </w:t>
      </w:r>
      <w:r w:rsidRPr="00A46B26">
        <w:rPr>
          <w:lang w:val="en-US"/>
        </w:rPr>
        <w:t>tomatoes and cucumbers will be grown as part of the project.</w:t>
      </w:r>
    </w:p>
    <w:p w14:paraId="0F0A34CE" w14:textId="56CF0338" w:rsidR="00F15E35" w:rsidRPr="00A46B26" w:rsidRDefault="00A46B26" w:rsidP="00AF2865">
      <w:pPr>
        <w:rPr>
          <w:lang w:val="en-US"/>
        </w:rPr>
      </w:pPr>
      <w:r w:rsidRPr="00A46B26">
        <w:rPr>
          <w:b/>
          <w:bCs/>
          <w:lang w:val="en-US"/>
        </w:rPr>
        <w:t xml:space="preserve">Pricing </w:t>
      </w:r>
      <w:r w:rsidR="00F15E35" w:rsidRPr="00A46B26">
        <w:rPr>
          <w:lang w:val="en-US"/>
        </w:rPr>
        <w:t xml:space="preserve">– </w:t>
      </w:r>
      <w:r w:rsidRPr="00A46B26">
        <w:rPr>
          <w:lang w:val="en-US"/>
        </w:rPr>
        <w:t>to forecast the level of prices and their changes during the year (seasonality of prices), statistical data of the Ministry of Agriculture of the Russian Federation for 2022 were used. According to the data obtained, the average annual selling price</w:t>
      </w:r>
      <w:r w:rsidR="00F15E35" w:rsidRPr="00A46B26">
        <w:rPr>
          <w:lang w:val="en-US"/>
        </w:rPr>
        <w:t xml:space="preserve">: </w:t>
      </w:r>
    </w:p>
    <w:p w14:paraId="6BB8F193" w14:textId="168B55C0" w:rsidR="00A46B26" w:rsidRDefault="00A46B26">
      <w:pPr>
        <w:pStyle w:val="af2"/>
        <w:numPr>
          <w:ilvl w:val="0"/>
          <w:numId w:val="8"/>
        </w:numPr>
      </w:pPr>
      <w:proofErr w:type="spellStart"/>
      <w:r w:rsidRPr="00A46B26">
        <w:t>Cucumbers</w:t>
      </w:r>
      <w:proofErr w:type="spellEnd"/>
      <w:r w:rsidRPr="00A46B26">
        <w:t xml:space="preserve"> - 100 </w:t>
      </w:r>
      <w:proofErr w:type="spellStart"/>
      <w:r w:rsidRPr="00A46B26">
        <w:t>rubles</w:t>
      </w:r>
      <w:proofErr w:type="spellEnd"/>
      <w:r w:rsidRPr="00A46B26">
        <w:t>/</w:t>
      </w:r>
      <w:proofErr w:type="spellStart"/>
      <w:r w:rsidRPr="00A46B26">
        <w:t>kg</w:t>
      </w:r>
      <w:proofErr w:type="spellEnd"/>
    </w:p>
    <w:p w14:paraId="7B1D4B7B" w14:textId="09A79CD5" w:rsidR="00F15E35" w:rsidRDefault="00A46B26">
      <w:pPr>
        <w:pStyle w:val="af2"/>
        <w:numPr>
          <w:ilvl w:val="0"/>
          <w:numId w:val="8"/>
        </w:numPr>
      </w:pPr>
      <w:proofErr w:type="spellStart"/>
      <w:r w:rsidRPr="00A46B26">
        <w:t>Tomatoes</w:t>
      </w:r>
      <w:proofErr w:type="spellEnd"/>
      <w:r w:rsidRPr="00A46B26">
        <w:t xml:space="preserve"> - 70 </w:t>
      </w:r>
      <w:proofErr w:type="spellStart"/>
      <w:r w:rsidRPr="00A46B26">
        <w:t>rubles</w:t>
      </w:r>
      <w:proofErr w:type="spellEnd"/>
      <w:r w:rsidRPr="00A46B26">
        <w:t>/</w:t>
      </w:r>
      <w:proofErr w:type="spellStart"/>
      <w:r w:rsidRPr="00A46B26">
        <w:t>kg</w:t>
      </w:r>
      <w:proofErr w:type="spellEnd"/>
      <w:r w:rsidR="00F15E35">
        <w:t>.</w:t>
      </w:r>
    </w:p>
    <w:p w14:paraId="49CC97FF" w14:textId="336B81CB" w:rsidR="00B60814" w:rsidRDefault="00B60814" w:rsidP="00B60814"/>
    <w:p w14:paraId="33A992F1" w14:textId="77777777" w:rsidR="00A46B26" w:rsidRPr="00A46B26" w:rsidRDefault="00A46B26" w:rsidP="00A46B26">
      <w:pPr>
        <w:rPr>
          <w:lang w:val="en-US"/>
        </w:rPr>
      </w:pPr>
      <w:r w:rsidRPr="00A46B26">
        <w:rPr>
          <w:lang w:val="en-US"/>
        </w:rPr>
        <w:lastRenderedPageBreak/>
        <w:t xml:space="preserve">Advertising and marketing activities are necessary for the company to present its products to the potential target audience, inform about the product line and pricing policy, as well as establishing contacts with major distributors and partners. </w:t>
      </w:r>
    </w:p>
    <w:p w14:paraId="0B76FB53" w14:textId="77777777" w:rsidR="00A46B26" w:rsidRPr="00A46B26" w:rsidRDefault="00A46B26" w:rsidP="00A46B26">
      <w:pPr>
        <w:rPr>
          <w:lang w:val="en-US"/>
        </w:rPr>
      </w:pPr>
      <w:r w:rsidRPr="00A46B26">
        <w:rPr>
          <w:lang w:val="en-US"/>
        </w:rPr>
        <w:t xml:space="preserve">First and </w:t>
      </w:r>
      <w:proofErr w:type="gramStart"/>
      <w:r w:rsidRPr="00A46B26">
        <w:rPr>
          <w:lang w:val="en-US"/>
        </w:rPr>
        <w:t>foremost</w:t>
      </w:r>
      <w:proofErr w:type="gramEnd"/>
      <w:r w:rsidRPr="00A46B26">
        <w:rPr>
          <w:lang w:val="en-US"/>
        </w:rPr>
        <w:t xml:space="preserve"> the company plans to work with wholesale companies - the major players in the vegetable market of Russia and foreign markets, which have branched sales networks and distribution channels. However, sales will also take place with smaller wholesalers in the region and neighboring regions. </w:t>
      </w:r>
    </w:p>
    <w:p w14:paraId="6E945579" w14:textId="77777777" w:rsidR="00A46B26" w:rsidRPr="00A46B26" w:rsidRDefault="00A46B26" w:rsidP="00A46B26">
      <w:pPr>
        <w:rPr>
          <w:lang w:val="en-US"/>
        </w:rPr>
      </w:pPr>
      <w:r w:rsidRPr="00A46B26">
        <w:rPr>
          <w:lang w:val="en-US"/>
        </w:rPr>
        <w:t xml:space="preserve">The company plans to enter into contractual relationships with large retail chains as well as individual stores to develop quantitative and qualitative distribution in such cities as: Moscow, Vladimir, Ryazan, Ivanovo, Nizhny Novgorod, </w:t>
      </w:r>
      <w:proofErr w:type="spellStart"/>
      <w:r w:rsidRPr="00A46B26">
        <w:rPr>
          <w:lang w:val="en-US"/>
        </w:rPr>
        <w:t>Electrostal</w:t>
      </w:r>
      <w:proofErr w:type="spellEnd"/>
      <w:r w:rsidRPr="00A46B26">
        <w:rPr>
          <w:lang w:val="en-US"/>
        </w:rPr>
        <w:t xml:space="preserve">, Kolomna, </w:t>
      </w:r>
      <w:proofErr w:type="spellStart"/>
      <w:r w:rsidRPr="00A46B26">
        <w:rPr>
          <w:lang w:val="en-US"/>
        </w:rPr>
        <w:t>Voskresensk</w:t>
      </w:r>
      <w:proofErr w:type="spellEnd"/>
      <w:r w:rsidRPr="00A46B26">
        <w:rPr>
          <w:lang w:val="en-US"/>
        </w:rPr>
        <w:t xml:space="preserve"> and </w:t>
      </w:r>
      <w:proofErr w:type="spellStart"/>
      <w:r w:rsidRPr="00A46B26">
        <w:rPr>
          <w:lang w:val="en-US"/>
        </w:rPr>
        <w:t>Sergiev</w:t>
      </w:r>
      <w:proofErr w:type="spellEnd"/>
      <w:r w:rsidRPr="00A46B26">
        <w:rPr>
          <w:lang w:val="en-US"/>
        </w:rPr>
        <w:t xml:space="preserve"> </w:t>
      </w:r>
      <w:proofErr w:type="spellStart"/>
      <w:r w:rsidRPr="00A46B26">
        <w:rPr>
          <w:lang w:val="en-US"/>
        </w:rPr>
        <w:t>Posad</w:t>
      </w:r>
      <w:proofErr w:type="spellEnd"/>
      <w:r w:rsidRPr="00A46B26">
        <w:rPr>
          <w:lang w:val="en-US"/>
        </w:rPr>
        <w:t xml:space="preserve">. </w:t>
      </w:r>
    </w:p>
    <w:p w14:paraId="4B9FF73F" w14:textId="77777777" w:rsidR="00A46B26" w:rsidRPr="00A46B26" w:rsidRDefault="00A46B26" w:rsidP="00A46B26">
      <w:pPr>
        <w:rPr>
          <w:lang w:val="en-US"/>
        </w:rPr>
      </w:pPr>
      <w:r w:rsidRPr="00A46B26">
        <w:rPr>
          <w:lang w:val="en-US"/>
        </w:rPr>
        <w:t>Further coverage is planned for the remaining single supermarkets, as well as those with smaller sales turnover.</w:t>
      </w:r>
    </w:p>
    <w:p w14:paraId="26C576D4" w14:textId="52DD0221" w:rsidR="002B7584" w:rsidRPr="00A46B26" w:rsidRDefault="00A46B26" w:rsidP="00A46B26">
      <w:pPr>
        <w:rPr>
          <w:lang w:val="en-US"/>
        </w:rPr>
      </w:pPr>
      <w:r w:rsidRPr="00A46B26">
        <w:rPr>
          <w:lang w:val="en-US"/>
        </w:rPr>
        <w:t>Potential sales channels also include online sales websites of vegetable products</w:t>
      </w:r>
      <w:r w:rsidR="002B7584" w:rsidRPr="00A46B26">
        <w:rPr>
          <w:lang w:val="en-US"/>
        </w:rPr>
        <w:t>.</w:t>
      </w:r>
    </w:p>
    <w:p w14:paraId="26ADE03B" w14:textId="77777777" w:rsidR="00A46B26" w:rsidRPr="00A46B26" w:rsidRDefault="00A46B26" w:rsidP="00A46B26">
      <w:pPr>
        <w:rPr>
          <w:lang w:val="en-US"/>
        </w:rPr>
      </w:pPr>
      <w:r w:rsidRPr="00A46B26">
        <w:rPr>
          <w:lang w:val="en-US"/>
        </w:rPr>
        <w:t>In order to develop a successful marketing program, research work will be conducted to assess the market situation and its impact on the company on a number of indicators. Quarterly sales volumes will be analyzed and influencing factors will be established.</w:t>
      </w:r>
    </w:p>
    <w:p w14:paraId="77800CD9" w14:textId="77777777" w:rsidR="00A46B26" w:rsidRPr="00A46B26" w:rsidRDefault="00A46B26" w:rsidP="00A46B26">
      <w:pPr>
        <w:rPr>
          <w:lang w:val="en-US"/>
        </w:rPr>
      </w:pPr>
      <w:r w:rsidRPr="00A46B26">
        <w:rPr>
          <w:lang w:val="en-US"/>
        </w:rPr>
        <w:t>It is planned to follow market tendencies and foreign economic situation, macroeconomic situation in the country and prerequisites for development, sales volumes of similar products and competition level on the market.</w:t>
      </w:r>
    </w:p>
    <w:p w14:paraId="040A97C2" w14:textId="0679E3BC" w:rsidR="009C7FF7" w:rsidRPr="00A46B26" w:rsidRDefault="00A46B26" w:rsidP="00A46B26">
      <w:pPr>
        <w:rPr>
          <w:lang w:val="en-US"/>
        </w:rPr>
      </w:pPr>
      <w:r w:rsidRPr="00A46B26">
        <w:rPr>
          <w:lang w:val="en-US"/>
        </w:rPr>
        <w:t xml:space="preserve">The company is planning to enter an active advertising phase from the beginning of deliveries. Effective tools of marketing promotion will be the use of various Internet resources (the site, promotion by search engines), active advertising campaign in social networks, outdoor advertising, </w:t>
      </w:r>
      <w:proofErr w:type="gramStart"/>
      <w:r w:rsidRPr="00A46B26">
        <w:rPr>
          <w:lang w:val="en-US"/>
        </w:rPr>
        <w:t>etc.</w:t>
      </w:r>
      <w:r w:rsidR="009C7FF7" w:rsidRPr="00A46B26">
        <w:rPr>
          <w:lang w:val="en-US"/>
        </w:rPr>
        <w:t>.</w:t>
      </w:r>
      <w:proofErr w:type="gramEnd"/>
    </w:p>
    <w:p w14:paraId="1B06BC97" w14:textId="76DA5DFB" w:rsidR="00AF2865" w:rsidRPr="00A46B26" w:rsidRDefault="00AF2865" w:rsidP="007056F9">
      <w:pPr>
        <w:ind w:firstLine="0"/>
        <w:rPr>
          <w:lang w:val="en-US"/>
        </w:rPr>
      </w:pPr>
    </w:p>
    <w:p w14:paraId="32545E98" w14:textId="6FD8E45A" w:rsidR="00A0543A" w:rsidRPr="00A46B26" w:rsidRDefault="006E7741" w:rsidP="00B34384">
      <w:pPr>
        <w:pStyle w:val="2"/>
        <w:rPr>
          <w:lang w:val="en-US"/>
        </w:rPr>
      </w:pPr>
      <w:bookmarkStart w:id="87" w:name="_Toc134476213"/>
      <w:r w:rsidRPr="00A46B26">
        <w:rPr>
          <w:lang w:val="en-US"/>
        </w:rPr>
        <w:t>6</w:t>
      </w:r>
      <w:r w:rsidR="00B34384" w:rsidRPr="00A46B26">
        <w:rPr>
          <w:lang w:val="en-US"/>
        </w:rPr>
        <w:t xml:space="preserve">.2. </w:t>
      </w:r>
      <w:r w:rsidR="00A46B26" w:rsidRPr="00A46B26">
        <w:rPr>
          <w:lang w:val="en-US"/>
        </w:rPr>
        <w:t>Planned ATL - events:</w:t>
      </w:r>
      <w:bookmarkEnd w:id="87"/>
    </w:p>
    <w:p w14:paraId="281DC958" w14:textId="77777777" w:rsidR="00A46B26" w:rsidRPr="00A46B26" w:rsidRDefault="00A46B26">
      <w:pPr>
        <w:pStyle w:val="af2"/>
        <w:numPr>
          <w:ilvl w:val="0"/>
          <w:numId w:val="52"/>
        </w:numPr>
        <w:rPr>
          <w:lang w:val="en-US"/>
        </w:rPr>
      </w:pPr>
      <w:r w:rsidRPr="00A46B26">
        <w:rPr>
          <w:lang w:val="en-US"/>
        </w:rPr>
        <w:t>Advertising on local radio</w:t>
      </w:r>
    </w:p>
    <w:p w14:paraId="19C207C5" w14:textId="77777777" w:rsidR="00A46B26" w:rsidRPr="00A46B26" w:rsidRDefault="00A46B26">
      <w:pPr>
        <w:pStyle w:val="af2"/>
        <w:numPr>
          <w:ilvl w:val="0"/>
          <w:numId w:val="52"/>
        </w:numPr>
        <w:rPr>
          <w:lang w:val="en-US"/>
        </w:rPr>
      </w:pPr>
      <w:r w:rsidRPr="00A46B26">
        <w:rPr>
          <w:lang w:val="en-US"/>
        </w:rPr>
        <w:t>Advertising in local print media</w:t>
      </w:r>
    </w:p>
    <w:p w14:paraId="43B0D008" w14:textId="77777777" w:rsidR="00A46B26" w:rsidRPr="00A46B26" w:rsidRDefault="00A46B26">
      <w:pPr>
        <w:pStyle w:val="af2"/>
        <w:numPr>
          <w:ilvl w:val="0"/>
          <w:numId w:val="52"/>
        </w:numPr>
        <w:rPr>
          <w:lang w:val="en-US"/>
        </w:rPr>
      </w:pPr>
      <w:r w:rsidRPr="00A46B26">
        <w:rPr>
          <w:lang w:val="en-US"/>
        </w:rPr>
        <w:t>Online advertising</w:t>
      </w:r>
    </w:p>
    <w:p w14:paraId="712996F9" w14:textId="77777777" w:rsidR="00A46B26" w:rsidRPr="00A46B26" w:rsidRDefault="00A46B26">
      <w:pPr>
        <w:pStyle w:val="af2"/>
        <w:numPr>
          <w:ilvl w:val="0"/>
          <w:numId w:val="52"/>
        </w:numPr>
        <w:rPr>
          <w:lang w:val="en-US"/>
        </w:rPr>
      </w:pPr>
      <w:r w:rsidRPr="00A46B26">
        <w:rPr>
          <w:lang w:val="en-US"/>
        </w:rPr>
        <w:t>New website development</w:t>
      </w:r>
    </w:p>
    <w:p w14:paraId="6391C704" w14:textId="77777777" w:rsidR="00A46B26" w:rsidRPr="00A46B26" w:rsidRDefault="00A46B26">
      <w:pPr>
        <w:pStyle w:val="af2"/>
        <w:numPr>
          <w:ilvl w:val="0"/>
          <w:numId w:val="52"/>
        </w:numPr>
        <w:rPr>
          <w:lang w:val="en-US"/>
        </w:rPr>
      </w:pPr>
      <w:r w:rsidRPr="00A46B26">
        <w:rPr>
          <w:lang w:val="en-US"/>
        </w:rPr>
        <w:t>Promotion on social media</w:t>
      </w:r>
    </w:p>
    <w:p w14:paraId="6A8CC855" w14:textId="77777777" w:rsidR="00A46B26" w:rsidRPr="00A46B26" w:rsidRDefault="00A46B26">
      <w:pPr>
        <w:pStyle w:val="af2"/>
        <w:numPr>
          <w:ilvl w:val="0"/>
          <w:numId w:val="52"/>
        </w:numPr>
        <w:rPr>
          <w:lang w:val="en-US"/>
        </w:rPr>
      </w:pPr>
      <w:r w:rsidRPr="00A46B26">
        <w:rPr>
          <w:lang w:val="en-US"/>
        </w:rPr>
        <w:t>Outdoor advertising</w:t>
      </w:r>
    </w:p>
    <w:p w14:paraId="35EE4397" w14:textId="77777777" w:rsidR="00A46B26" w:rsidRPr="00A46B26" w:rsidRDefault="00A46B26">
      <w:pPr>
        <w:pStyle w:val="af2"/>
        <w:numPr>
          <w:ilvl w:val="0"/>
          <w:numId w:val="52"/>
        </w:numPr>
        <w:rPr>
          <w:lang w:val="en-US"/>
        </w:rPr>
      </w:pPr>
      <w:r w:rsidRPr="00A46B26">
        <w:rPr>
          <w:lang w:val="en-US"/>
        </w:rPr>
        <w:t>Vehicle advertising</w:t>
      </w:r>
    </w:p>
    <w:p w14:paraId="10A3C21D" w14:textId="77777777" w:rsidR="00A46B26" w:rsidRPr="00A46B26" w:rsidRDefault="00A46B26">
      <w:pPr>
        <w:pStyle w:val="af2"/>
        <w:numPr>
          <w:ilvl w:val="0"/>
          <w:numId w:val="52"/>
        </w:numPr>
        <w:rPr>
          <w:lang w:val="en-US"/>
        </w:rPr>
      </w:pPr>
      <w:r w:rsidRPr="00A46B26">
        <w:rPr>
          <w:lang w:val="en-US"/>
        </w:rPr>
        <w:t>Brand enhancement</w:t>
      </w:r>
    </w:p>
    <w:p w14:paraId="755A863C" w14:textId="77777777" w:rsidR="00A46B26" w:rsidRDefault="00A46B26">
      <w:pPr>
        <w:pStyle w:val="af2"/>
        <w:numPr>
          <w:ilvl w:val="0"/>
          <w:numId w:val="52"/>
        </w:numPr>
      </w:pPr>
      <w:r>
        <w:t xml:space="preserve">Point </w:t>
      </w:r>
      <w:proofErr w:type="spellStart"/>
      <w:r>
        <w:t>of</w:t>
      </w:r>
      <w:proofErr w:type="spellEnd"/>
      <w:r>
        <w:t xml:space="preserve"> </w:t>
      </w:r>
      <w:proofErr w:type="spellStart"/>
      <w:r>
        <w:t>sale</w:t>
      </w:r>
      <w:proofErr w:type="spellEnd"/>
      <w:r>
        <w:t xml:space="preserve"> </w:t>
      </w:r>
      <w:proofErr w:type="spellStart"/>
      <w:r>
        <w:t>advertising</w:t>
      </w:r>
      <w:proofErr w:type="spellEnd"/>
    </w:p>
    <w:p w14:paraId="35705ACB" w14:textId="2CDC9260" w:rsidR="00A0543A" w:rsidRDefault="00A46B26">
      <w:pPr>
        <w:pStyle w:val="af2"/>
        <w:numPr>
          <w:ilvl w:val="0"/>
          <w:numId w:val="52"/>
        </w:numPr>
      </w:pPr>
      <w:r>
        <w:t xml:space="preserve">Advertising </w:t>
      </w:r>
      <w:proofErr w:type="spellStart"/>
      <w:r>
        <w:t>in</w:t>
      </w:r>
      <w:proofErr w:type="spellEnd"/>
      <w:r>
        <w:t xml:space="preserve"> </w:t>
      </w:r>
      <w:proofErr w:type="spellStart"/>
      <w:r>
        <w:t>target</w:t>
      </w:r>
      <w:proofErr w:type="spellEnd"/>
      <w:r>
        <w:t xml:space="preserve"> </w:t>
      </w:r>
      <w:proofErr w:type="spellStart"/>
      <w:r>
        <w:t>directories</w:t>
      </w:r>
      <w:proofErr w:type="spellEnd"/>
    </w:p>
    <w:p w14:paraId="60EC815B" w14:textId="2CFE7572" w:rsidR="00A46B26" w:rsidRPr="00A46B26" w:rsidRDefault="006E7741" w:rsidP="00A46B26">
      <w:pPr>
        <w:pStyle w:val="2"/>
      </w:pPr>
      <w:bookmarkStart w:id="88" w:name="_Toc134476214"/>
      <w:r>
        <w:t>6</w:t>
      </w:r>
      <w:r w:rsidR="00B34384">
        <w:t xml:space="preserve">.3. </w:t>
      </w:r>
      <w:proofErr w:type="spellStart"/>
      <w:r w:rsidR="00A46B26" w:rsidRPr="00A46B26">
        <w:t>Planned</w:t>
      </w:r>
      <w:proofErr w:type="spellEnd"/>
      <w:r w:rsidR="00A46B26" w:rsidRPr="00A46B26">
        <w:t xml:space="preserve"> BTL - </w:t>
      </w:r>
      <w:proofErr w:type="spellStart"/>
      <w:r w:rsidR="00A46B26" w:rsidRPr="00A46B26">
        <w:t>events</w:t>
      </w:r>
      <w:proofErr w:type="spellEnd"/>
      <w:r w:rsidR="00A46B26" w:rsidRPr="00A46B26">
        <w:t>:</w:t>
      </w:r>
      <w:bookmarkEnd w:id="88"/>
    </w:p>
    <w:p w14:paraId="7B3FA601" w14:textId="77777777" w:rsidR="00A46B26" w:rsidRPr="00A46B26" w:rsidRDefault="00A46B26">
      <w:pPr>
        <w:pStyle w:val="af2"/>
        <w:numPr>
          <w:ilvl w:val="0"/>
          <w:numId w:val="53"/>
        </w:numPr>
        <w:ind w:left="1418" w:hanging="284"/>
        <w:rPr>
          <w:lang w:val="en-US"/>
        </w:rPr>
      </w:pPr>
      <w:r w:rsidRPr="00A46B26">
        <w:rPr>
          <w:lang w:val="en-US"/>
        </w:rPr>
        <w:t>Company PR (complex of events)</w:t>
      </w:r>
    </w:p>
    <w:p w14:paraId="53D0770A" w14:textId="77777777" w:rsidR="00A46B26" w:rsidRPr="00A46B26" w:rsidRDefault="00A46B26">
      <w:pPr>
        <w:pStyle w:val="af2"/>
        <w:numPr>
          <w:ilvl w:val="0"/>
          <w:numId w:val="53"/>
        </w:numPr>
        <w:ind w:left="1418" w:hanging="284"/>
        <w:rPr>
          <w:lang w:val="en-US"/>
        </w:rPr>
      </w:pPr>
      <w:r w:rsidRPr="00A46B26">
        <w:rPr>
          <w:lang w:val="en-US"/>
        </w:rPr>
        <w:t>Merchandising activities</w:t>
      </w:r>
    </w:p>
    <w:p w14:paraId="7F738C14" w14:textId="77777777" w:rsidR="00A46B26" w:rsidRPr="00A46B26" w:rsidRDefault="00A46B26">
      <w:pPr>
        <w:pStyle w:val="af2"/>
        <w:numPr>
          <w:ilvl w:val="0"/>
          <w:numId w:val="53"/>
        </w:numPr>
        <w:ind w:left="1418" w:hanging="284"/>
        <w:rPr>
          <w:lang w:val="en-US"/>
        </w:rPr>
      </w:pPr>
      <w:r w:rsidRPr="00A46B26">
        <w:rPr>
          <w:lang w:val="en-US"/>
        </w:rPr>
        <w:lastRenderedPageBreak/>
        <w:t>Loyalty program</w:t>
      </w:r>
    </w:p>
    <w:p w14:paraId="0ED1C61E" w14:textId="77777777" w:rsidR="00A46B26" w:rsidRPr="00A46B26" w:rsidRDefault="00A46B26">
      <w:pPr>
        <w:pStyle w:val="af2"/>
        <w:numPr>
          <w:ilvl w:val="0"/>
          <w:numId w:val="53"/>
        </w:numPr>
        <w:ind w:left="1418" w:hanging="284"/>
        <w:rPr>
          <w:lang w:val="en-US"/>
        </w:rPr>
      </w:pPr>
      <w:r w:rsidRPr="00A46B26">
        <w:rPr>
          <w:lang w:val="en-US"/>
        </w:rPr>
        <w:t>Participation in exhibitions/fairs</w:t>
      </w:r>
    </w:p>
    <w:p w14:paraId="20AA2147" w14:textId="77777777" w:rsidR="00A46B26" w:rsidRPr="00A46B26" w:rsidRDefault="00A46B26">
      <w:pPr>
        <w:pStyle w:val="af2"/>
        <w:numPr>
          <w:ilvl w:val="0"/>
          <w:numId w:val="53"/>
        </w:numPr>
        <w:ind w:left="1418" w:hanging="284"/>
        <w:rPr>
          <w:lang w:val="en-US"/>
        </w:rPr>
      </w:pPr>
      <w:r w:rsidRPr="00A46B26">
        <w:rPr>
          <w:lang w:val="en-US"/>
        </w:rPr>
        <w:t>Organization of product presentations</w:t>
      </w:r>
    </w:p>
    <w:p w14:paraId="39CB52FF" w14:textId="77777777" w:rsidR="00A46B26" w:rsidRPr="00A46B26" w:rsidRDefault="00A46B26">
      <w:pPr>
        <w:pStyle w:val="af2"/>
        <w:numPr>
          <w:ilvl w:val="0"/>
          <w:numId w:val="53"/>
        </w:numPr>
        <w:ind w:left="1418" w:hanging="284"/>
        <w:rPr>
          <w:lang w:val="en-US"/>
        </w:rPr>
      </w:pPr>
      <w:r w:rsidRPr="00A46B26">
        <w:rPr>
          <w:lang w:val="en-US"/>
        </w:rPr>
        <w:t xml:space="preserve">Organization of </w:t>
      </w:r>
      <w:proofErr w:type="gramStart"/>
      <w:r w:rsidRPr="00A46B26">
        <w:rPr>
          <w:lang w:val="en-US"/>
        </w:rPr>
        <w:t>open door</w:t>
      </w:r>
      <w:proofErr w:type="gramEnd"/>
      <w:r w:rsidRPr="00A46B26">
        <w:rPr>
          <w:lang w:val="en-US"/>
        </w:rPr>
        <w:t xml:space="preserve"> days</w:t>
      </w:r>
    </w:p>
    <w:p w14:paraId="483BCEF0" w14:textId="77777777" w:rsidR="00A46B26" w:rsidRPr="00A46B26" w:rsidRDefault="00A46B26">
      <w:pPr>
        <w:pStyle w:val="af2"/>
        <w:numPr>
          <w:ilvl w:val="0"/>
          <w:numId w:val="53"/>
        </w:numPr>
        <w:ind w:left="1418" w:hanging="284"/>
        <w:rPr>
          <w:lang w:val="en-US"/>
        </w:rPr>
      </w:pPr>
      <w:r w:rsidRPr="00A46B26">
        <w:rPr>
          <w:lang w:val="en-US"/>
        </w:rPr>
        <w:t>Sponsorship</w:t>
      </w:r>
    </w:p>
    <w:p w14:paraId="397E9FE9" w14:textId="77777777" w:rsidR="00A46B26" w:rsidRPr="00A46B26" w:rsidRDefault="00A46B26">
      <w:pPr>
        <w:pStyle w:val="af2"/>
        <w:numPr>
          <w:ilvl w:val="0"/>
          <w:numId w:val="53"/>
        </w:numPr>
        <w:ind w:left="1418" w:hanging="284"/>
        <w:rPr>
          <w:lang w:val="en-US"/>
        </w:rPr>
      </w:pPr>
      <w:r w:rsidRPr="00A46B26">
        <w:rPr>
          <w:lang w:val="en-US"/>
        </w:rPr>
        <w:t>Organization of fish festivals</w:t>
      </w:r>
    </w:p>
    <w:p w14:paraId="49C97580" w14:textId="77777777" w:rsidR="00A46B26" w:rsidRPr="00A46B26" w:rsidRDefault="00A46B26">
      <w:pPr>
        <w:pStyle w:val="af2"/>
        <w:numPr>
          <w:ilvl w:val="0"/>
          <w:numId w:val="53"/>
        </w:numPr>
        <w:ind w:left="1418" w:hanging="284"/>
        <w:rPr>
          <w:lang w:val="en-US"/>
        </w:rPr>
      </w:pPr>
      <w:r w:rsidRPr="00A46B26">
        <w:rPr>
          <w:lang w:val="en-US"/>
        </w:rPr>
        <w:t>Implementation of a modern CRM-system</w:t>
      </w:r>
    </w:p>
    <w:p w14:paraId="1FAD1DAC" w14:textId="50AD90C2" w:rsidR="00A0543A" w:rsidRDefault="00A46B26">
      <w:pPr>
        <w:pStyle w:val="af2"/>
        <w:numPr>
          <w:ilvl w:val="0"/>
          <w:numId w:val="53"/>
        </w:numPr>
        <w:ind w:left="1418" w:hanging="284"/>
      </w:pPr>
      <w:r w:rsidRPr="00A46B26">
        <w:rPr>
          <w:lang w:val="en-US"/>
        </w:rPr>
        <w:t>Distribution of promotional products</w:t>
      </w:r>
    </w:p>
    <w:p w14:paraId="19D3D43B" w14:textId="52726BF3" w:rsidR="00A0543A" w:rsidRPr="00A46B26" w:rsidRDefault="00A46B26" w:rsidP="00A0543A">
      <w:pPr>
        <w:rPr>
          <w:b/>
          <w:bCs/>
          <w:lang w:val="en-US"/>
        </w:rPr>
      </w:pPr>
      <w:r w:rsidRPr="00A46B26">
        <w:rPr>
          <w:b/>
          <w:bCs/>
          <w:lang w:val="en-US"/>
        </w:rPr>
        <w:t xml:space="preserve">Thus, a set of planned marketing activities will allow to closely monitor the market situation, build a recognizable brand with a high reputation among consumers, to compete effectively with producers of similar products and to ensure 100% sales of the </w:t>
      </w:r>
      <w:proofErr w:type="gramStart"/>
      <w:r w:rsidRPr="00A46B26">
        <w:rPr>
          <w:b/>
          <w:bCs/>
          <w:lang w:val="en-US"/>
        </w:rPr>
        <w:t>crop.</w:t>
      </w:r>
      <w:r w:rsidR="00A0543A" w:rsidRPr="00A46B26">
        <w:rPr>
          <w:b/>
          <w:bCs/>
          <w:lang w:val="en-US"/>
        </w:rPr>
        <w:t>.</w:t>
      </w:r>
      <w:proofErr w:type="gramEnd"/>
      <w:r w:rsidR="00A0543A" w:rsidRPr="00A46B26">
        <w:rPr>
          <w:b/>
          <w:bCs/>
          <w:lang w:val="en-US"/>
        </w:rPr>
        <w:t xml:space="preserve"> </w:t>
      </w:r>
    </w:p>
    <w:p w14:paraId="44B679BA" w14:textId="1FDDF6B8" w:rsidR="0048649F" w:rsidRPr="00A46B26" w:rsidRDefault="0048649F" w:rsidP="00A0543A">
      <w:pPr>
        <w:rPr>
          <w:b/>
          <w:bCs/>
          <w:lang w:val="en-US"/>
        </w:rPr>
      </w:pPr>
    </w:p>
    <w:p w14:paraId="214EAD50" w14:textId="625B9FF1" w:rsidR="0048649F" w:rsidRPr="00A46B26" w:rsidRDefault="0048649F" w:rsidP="00A0543A">
      <w:pPr>
        <w:rPr>
          <w:b/>
          <w:bCs/>
          <w:lang w:val="en-US"/>
        </w:rPr>
      </w:pPr>
    </w:p>
    <w:p w14:paraId="7013BE22" w14:textId="6581A9B1" w:rsidR="0048649F" w:rsidRPr="00A46B26" w:rsidRDefault="0048649F" w:rsidP="00A0543A">
      <w:pPr>
        <w:rPr>
          <w:b/>
          <w:bCs/>
          <w:lang w:val="en-US"/>
        </w:rPr>
      </w:pPr>
    </w:p>
    <w:p w14:paraId="3A57C6F0" w14:textId="07BBBA2C" w:rsidR="0048649F" w:rsidRPr="00A46B26" w:rsidRDefault="0048649F" w:rsidP="00A0543A">
      <w:pPr>
        <w:rPr>
          <w:b/>
          <w:bCs/>
          <w:lang w:val="en-US"/>
        </w:rPr>
      </w:pPr>
    </w:p>
    <w:p w14:paraId="47E1EDF2" w14:textId="1871AB84" w:rsidR="0048649F" w:rsidRPr="00A46B26" w:rsidRDefault="0048649F" w:rsidP="00A0543A">
      <w:pPr>
        <w:rPr>
          <w:b/>
          <w:bCs/>
          <w:lang w:val="en-US"/>
        </w:rPr>
      </w:pPr>
    </w:p>
    <w:p w14:paraId="6DD0F707" w14:textId="5DD0D071" w:rsidR="0048649F" w:rsidRPr="00A46B26" w:rsidRDefault="0048649F" w:rsidP="0048649F">
      <w:pPr>
        <w:spacing w:after="240" w:line="480" w:lineRule="auto"/>
        <w:ind w:firstLine="360"/>
        <w:jc w:val="left"/>
        <w:rPr>
          <w:b/>
          <w:bCs/>
          <w:lang w:val="en-US"/>
        </w:rPr>
      </w:pPr>
      <w:r w:rsidRPr="00A46B26">
        <w:rPr>
          <w:b/>
          <w:bCs/>
          <w:lang w:val="en-US"/>
        </w:rPr>
        <w:br w:type="page"/>
      </w:r>
    </w:p>
    <w:p w14:paraId="61ABC8C3" w14:textId="3AC31D7B" w:rsidR="00585654" w:rsidRDefault="00A46B26">
      <w:pPr>
        <w:pStyle w:val="1"/>
        <w:numPr>
          <w:ilvl w:val="0"/>
          <w:numId w:val="19"/>
        </w:numPr>
      </w:pPr>
      <w:bookmarkStart w:id="89" w:name="_Toc134476215"/>
      <w:r w:rsidRPr="00A46B26">
        <w:lastRenderedPageBreak/>
        <w:t xml:space="preserve">Financial </w:t>
      </w:r>
      <w:proofErr w:type="spellStart"/>
      <w:r w:rsidRPr="00A46B26">
        <w:t>plan</w:t>
      </w:r>
      <w:bookmarkEnd w:id="89"/>
      <w:proofErr w:type="spellEnd"/>
    </w:p>
    <w:p w14:paraId="4CA50F45" w14:textId="77777777" w:rsidR="00A46B26" w:rsidRPr="00A46B26" w:rsidRDefault="00A46B26" w:rsidP="00A46B26">
      <w:pPr>
        <w:rPr>
          <w:lang w:val="en-US"/>
        </w:rPr>
      </w:pPr>
      <w:r w:rsidRPr="00A46B26">
        <w:rPr>
          <w:lang w:val="en-US"/>
        </w:rPr>
        <w:t xml:space="preserve">The project financial plan provides for the financing of a set of planned activities, taking into account potential contingencies. </w:t>
      </w:r>
    </w:p>
    <w:p w14:paraId="08926E8B" w14:textId="7347B330" w:rsidR="00F4635A" w:rsidRPr="00A46B26" w:rsidRDefault="00A46B26" w:rsidP="00A46B26">
      <w:pPr>
        <w:rPr>
          <w:lang w:val="en-US"/>
        </w:rPr>
      </w:pPr>
      <w:r w:rsidRPr="00A46B26">
        <w:rPr>
          <w:lang w:val="en-US"/>
        </w:rPr>
        <w:t>More detailed parameters of the financial plan are presented in the attached financial model of the project</w:t>
      </w:r>
      <w:r w:rsidR="005C6A80" w:rsidRPr="00A46B26">
        <w:rPr>
          <w:lang w:val="en-US"/>
        </w:rPr>
        <w:t xml:space="preserve">. </w:t>
      </w:r>
    </w:p>
    <w:p w14:paraId="48C65245" w14:textId="64ADD911" w:rsidR="006E7741" w:rsidRPr="00A46B26" w:rsidRDefault="00293DC1">
      <w:pPr>
        <w:pStyle w:val="2"/>
        <w:numPr>
          <w:ilvl w:val="1"/>
          <w:numId w:val="19"/>
        </w:numPr>
        <w:rPr>
          <w:lang w:val="en-US"/>
        </w:rPr>
      </w:pPr>
      <w:bookmarkStart w:id="90" w:name="_Toc134476216"/>
      <w:r w:rsidRPr="00293DC1">
        <w:rPr>
          <w:noProof/>
        </w:rPr>
        <w:drawing>
          <wp:anchor distT="0" distB="0" distL="114300" distR="114300" simplePos="0" relativeHeight="251939840" behindDoc="0" locked="0" layoutInCell="1" allowOverlap="1" wp14:anchorId="71754445" wp14:editId="7CD2B7E5">
            <wp:simplePos x="0" y="0"/>
            <wp:positionH relativeFrom="margin">
              <wp:align>center</wp:align>
            </wp:positionH>
            <wp:positionV relativeFrom="paragraph">
              <wp:posOffset>586576</wp:posOffset>
            </wp:positionV>
            <wp:extent cx="5936615" cy="1934210"/>
            <wp:effectExtent l="0" t="0" r="6985" b="8890"/>
            <wp:wrapTopAndBottom/>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pic:cNvPicPr/>
                  </pic:nvPicPr>
                  <pic:blipFill>
                    <a:blip r:embed="rId138">
                      <a:extLst>
                        <a:ext uri="{28A0092B-C50C-407E-A947-70E740481C1C}">
                          <a14:useLocalDpi xmlns:a14="http://schemas.microsoft.com/office/drawing/2010/main" val="0"/>
                        </a:ext>
                      </a:extLst>
                    </a:blip>
                    <a:stretch>
                      <a:fillRect/>
                    </a:stretch>
                  </pic:blipFill>
                  <pic:spPr>
                    <a:xfrm>
                      <a:off x="0" y="0"/>
                      <a:ext cx="5936615" cy="1934294"/>
                    </a:xfrm>
                    <a:prstGeom prst="rect">
                      <a:avLst/>
                    </a:prstGeom>
                  </pic:spPr>
                </pic:pic>
              </a:graphicData>
            </a:graphic>
            <wp14:sizeRelH relativeFrom="page">
              <wp14:pctWidth>0</wp14:pctWidth>
            </wp14:sizeRelH>
            <wp14:sizeRelV relativeFrom="page">
              <wp14:pctHeight>0</wp14:pctHeight>
            </wp14:sizeRelV>
          </wp:anchor>
        </w:drawing>
      </w:r>
      <w:r w:rsidR="00A46B26">
        <w:rPr>
          <w:lang w:val="en-US"/>
        </w:rPr>
        <w:t xml:space="preserve"> </w:t>
      </w:r>
      <w:r w:rsidR="00A46B26" w:rsidRPr="00A46B26">
        <w:rPr>
          <w:lang w:val="en-US"/>
        </w:rPr>
        <w:t>Start date and estimated duration of the project</w:t>
      </w:r>
      <w:bookmarkEnd w:id="90"/>
    </w:p>
    <w:p w14:paraId="6311A927" w14:textId="4789E8E3" w:rsidR="00F4635A" w:rsidRPr="00A46B26" w:rsidRDefault="00F4635A" w:rsidP="003D0B5C">
      <w:pPr>
        <w:ind w:firstLine="0"/>
        <w:rPr>
          <w:lang w:val="en-US"/>
        </w:rPr>
      </w:pPr>
    </w:p>
    <w:p w14:paraId="3E027AB2" w14:textId="3E95618B" w:rsidR="00F4635A" w:rsidRPr="00A46B26" w:rsidRDefault="00A46B26" w:rsidP="00F4635A">
      <w:pPr>
        <w:rPr>
          <w:lang w:val="en-US"/>
        </w:rPr>
      </w:pPr>
      <w:r w:rsidRPr="00A46B26">
        <w:rPr>
          <w:lang w:val="en-US"/>
        </w:rPr>
        <w:t>The project is scheduled to begin in April 2023</w:t>
      </w:r>
      <w:r w:rsidR="00F4635A" w:rsidRPr="00A46B26">
        <w:rPr>
          <w:lang w:val="en-US"/>
        </w:rPr>
        <w:t xml:space="preserve">. </w:t>
      </w:r>
    </w:p>
    <w:p w14:paraId="314235FC" w14:textId="77777777" w:rsidR="00A46B26" w:rsidRPr="00A46B26" w:rsidRDefault="00A46B26" w:rsidP="00A46B26">
      <w:pPr>
        <w:rPr>
          <w:lang w:val="en-US"/>
        </w:rPr>
      </w:pPr>
      <w:r w:rsidRPr="00A46B26">
        <w:rPr>
          <w:lang w:val="en-US"/>
        </w:rPr>
        <w:t>Estimated planning horizon of the project: 7 years - 28 quarters - 84 months</w:t>
      </w:r>
    </w:p>
    <w:p w14:paraId="0F3D4BCA" w14:textId="541DD924" w:rsidR="00613E1C" w:rsidRPr="00A46B26" w:rsidRDefault="00A46B26" w:rsidP="00A46B26">
      <w:pPr>
        <w:rPr>
          <w:lang w:val="en-US"/>
        </w:rPr>
      </w:pPr>
      <w:r w:rsidRPr="00A46B26">
        <w:rPr>
          <w:lang w:val="en-US"/>
        </w:rPr>
        <w:t>For ease of reference, the estimated planning step is a quarter</w:t>
      </w:r>
    </w:p>
    <w:p w14:paraId="2684E0EB" w14:textId="1FD81BDE" w:rsidR="00613E1C" w:rsidRPr="00A46B26" w:rsidRDefault="00293DC1">
      <w:pPr>
        <w:pStyle w:val="2"/>
        <w:numPr>
          <w:ilvl w:val="1"/>
          <w:numId w:val="19"/>
        </w:numPr>
        <w:ind w:firstLine="0"/>
        <w:rPr>
          <w:lang w:val="en-US"/>
        </w:rPr>
      </w:pPr>
      <w:bookmarkStart w:id="91" w:name="_Toc134476217"/>
      <w:r w:rsidRPr="00293DC1">
        <w:rPr>
          <w:noProof/>
        </w:rPr>
        <w:drawing>
          <wp:anchor distT="0" distB="0" distL="114300" distR="114300" simplePos="0" relativeHeight="251940864" behindDoc="0" locked="0" layoutInCell="1" allowOverlap="1" wp14:anchorId="11F5FB13" wp14:editId="6E9D134E">
            <wp:simplePos x="0" y="0"/>
            <wp:positionH relativeFrom="margin">
              <wp:align>center</wp:align>
            </wp:positionH>
            <wp:positionV relativeFrom="paragraph">
              <wp:posOffset>586474</wp:posOffset>
            </wp:positionV>
            <wp:extent cx="5932805" cy="1412875"/>
            <wp:effectExtent l="0" t="0" r="0" b="0"/>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pic:cNvPicPr/>
                  </pic:nvPicPr>
                  <pic:blipFill>
                    <a:blip r:embed="rId139">
                      <a:extLst>
                        <a:ext uri="{28A0092B-C50C-407E-A947-70E740481C1C}">
                          <a14:useLocalDpi xmlns:a14="http://schemas.microsoft.com/office/drawing/2010/main" val="0"/>
                        </a:ext>
                      </a:extLst>
                    </a:blip>
                    <a:stretch>
                      <a:fillRect/>
                    </a:stretch>
                  </pic:blipFill>
                  <pic:spPr>
                    <a:xfrm>
                      <a:off x="0" y="0"/>
                      <a:ext cx="5933121" cy="1412875"/>
                    </a:xfrm>
                    <a:prstGeom prst="rect">
                      <a:avLst/>
                    </a:prstGeom>
                  </pic:spPr>
                </pic:pic>
              </a:graphicData>
            </a:graphic>
            <wp14:sizeRelH relativeFrom="page">
              <wp14:pctWidth>0</wp14:pctWidth>
            </wp14:sizeRelH>
            <wp14:sizeRelV relativeFrom="page">
              <wp14:pctHeight>0</wp14:pctHeight>
            </wp14:sizeRelV>
          </wp:anchor>
        </w:drawing>
      </w:r>
      <w:r w:rsidR="00A46B26" w:rsidRPr="00A46B26">
        <w:rPr>
          <w:lang w:val="en-US"/>
        </w:rPr>
        <w:t>Project currency, inflation rate, inflation accounting</w:t>
      </w:r>
      <w:bookmarkEnd w:id="91"/>
    </w:p>
    <w:p w14:paraId="0956CA95" w14:textId="77777777" w:rsidR="00A46B26" w:rsidRPr="00A46B26" w:rsidRDefault="00A46B26" w:rsidP="00613E1C">
      <w:pPr>
        <w:rPr>
          <w:lang w:val="en-US"/>
        </w:rPr>
      </w:pPr>
    </w:p>
    <w:p w14:paraId="5B1A7C2C" w14:textId="77777777" w:rsidR="00A46B26" w:rsidRPr="00A46B26" w:rsidRDefault="00A46B26" w:rsidP="00A46B26">
      <w:pPr>
        <w:rPr>
          <w:lang w:val="en-US"/>
        </w:rPr>
      </w:pPr>
      <w:r w:rsidRPr="00A46B26">
        <w:rPr>
          <w:lang w:val="en-US"/>
        </w:rPr>
        <w:t xml:space="preserve">The Russian ruble is used as the main settlement currency of the project. This is due to the lack of plans in the project to conclude contracts of foreign economic activity, in particular on direct imports of equipment, raw materials and supplies. </w:t>
      </w:r>
    </w:p>
    <w:p w14:paraId="221A8D43" w14:textId="77777777" w:rsidR="00A46B26" w:rsidRPr="00A46B26" w:rsidRDefault="00A46B26" w:rsidP="00A46B26">
      <w:pPr>
        <w:rPr>
          <w:lang w:val="en-US"/>
        </w:rPr>
      </w:pPr>
      <w:r w:rsidRPr="00A46B26">
        <w:rPr>
          <w:lang w:val="en-US"/>
        </w:rPr>
        <w:t xml:space="preserve">The estimated level of inflation - 12% annually - was chosen taking into account the current and prospective macroeconomic situation. </w:t>
      </w:r>
    </w:p>
    <w:p w14:paraId="02B3EF27" w14:textId="6FA9FEAE" w:rsidR="00FF43D6" w:rsidRPr="00A46B26" w:rsidRDefault="00A46B26" w:rsidP="00A46B26">
      <w:pPr>
        <w:rPr>
          <w:lang w:val="en-US"/>
        </w:rPr>
      </w:pPr>
      <w:r w:rsidRPr="00A46B26">
        <w:rPr>
          <w:lang w:val="en-US"/>
        </w:rPr>
        <w:t>Inflation is taken into account in full when calculating the parameters of sales, purchases of goods and materials, operating costs and personnel costs</w:t>
      </w:r>
      <w:r w:rsidR="00FF43D6" w:rsidRPr="00A46B26">
        <w:rPr>
          <w:lang w:val="en-US"/>
        </w:rPr>
        <w:t xml:space="preserve">. </w:t>
      </w:r>
    </w:p>
    <w:p w14:paraId="1F7C71A0" w14:textId="77777777" w:rsidR="0048649F" w:rsidRPr="00A46B26" w:rsidRDefault="0048649F" w:rsidP="00613E1C">
      <w:pPr>
        <w:rPr>
          <w:lang w:val="en-US"/>
        </w:rPr>
      </w:pPr>
    </w:p>
    <w:p w14:paraId="3FECCABE" w14:textId="7A2AAA98" w:rsidR="002D6CDF" w:rsidRPr="00A46B26" w:rsidRDefault="002D6CDF" w:rsidP="00613E1C">
      <w:pPr>
        <w:rPr>
          <w:lang w:val="en-US"/>
        </w:rPr>
      </w:pPr>
    </w:p>
    <w:p w14:paraId="51DF85AD" w14:textId="75EB3E65" w:rsidR="002D6CDF" w:rsidRDefault="00293DC1">
      <w:pPr>
        <w:pStyle w:val="2"/>
        <w:numPr>
          <w:ilvl w:val="1"/>
          <w:numId w:val="19"/>
        </w:numPr>
      </w:pPr>
      <w:bookmarkStart w:id="92" w:name="_Toc134476218"/>
      <w:r w:rsidRPr="00293DC1">
        <w:rPr>
          <w:noProof/>
        </w:rPr>
        <w:lastRenderedPageBreak/>
        <w:drawing>
          <wp:anchor distT="0" distB="0" distL="114300" distR="114300" simplePos="0" relativeHeight="251941888" behindDoc="0" locked="0" layoutInCell="1" allowOverlap="1" wp14:anchorId="76DD37CE" wp14:editId="46068188">
            <wp:simplePos x="0" y="0"/>
            <wp:positionH relativeFrom="margin">
              <wp:align>center</wp:align>
            </wp:positionH>
            <wp:positionV relativeFrom="paragraph">
              <wp:posOffset>312891</wp:posOffset>
            </wp:positionV>
            <wp:extent cx="5936615" cy="1470660"/>
            <wp:effectExtent l="0" t="0" r="6985" b="0"/>
            <wp:wrapTopAndBottom/>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pic:cNvPicPr/>
                  </pic:nvPicPr>
                  <pic:blipFill>
                    <a:blip r:embed="rId140">
                      <a:extLst>
                        <a:ext uri="{28A0092B-C50C-407E-A947-70E740481C1C}">
                          <a14:useLocalDpi xmlns:a14="http://schemas.microsoft.com/office/drawing/2010/main" val="0"/>
                        </a:ext>
                      </a:extLst>
                    </a:blip>
                    <a:stretch>
                      <a:fillRect/>
                    </a:stretch>
                  </pic:blipFill>
                  <pic:spPr>
                    <a:xfrm>
                      <a:off x="0" y="0"/>
                      <a:ext cx="5936615" cy="1471019"/>
                    </a:xfrm>
                    <a:prstGeom prst="rect">
                      <a:avLst/>
                    </a:prstGeom>
                  </pic:spPr>
                </pic:pic>
              </a:graphicData>
            </a:graphic>
            <wp14:sizeRelH relativeFrom="page">
              <wp14:pctWidth>0</wp14:pctWidth>
            </wp14:sizeRelH>
            <wp14:sizeRelV relativeFrom="page">
              <wp14:pctHeight>0</wp14:pctHeight>
            </wp14:sizeRelV>
          </wp:anchor>
        </w:drawing>
      </w:r>
      <w:r w:rsidR="00A46B26">
        <w:rPr>
          <w:lang w:val="uk-UA"/>
        </w:rPr>
        <w:t xml:space="preserve"> </w:t>
      </w:r>
      <w:proofErr w:type="spellStart"/>
      <w:r w:rsidR="00A46B26" w:rsidRPr="00A46B26">
        <w:rPr>
          <w:lang w:val="uk-UA"/>
        </w:rPr>
        <w:t>Parameters</w:t>
      </w:r>
      <w:proofErr w:type="spellEnd"/>
      <w:r w:rsidR="00A46B26" w:rsidRPr="00A46B26">
        <w:rPr>
          <w:lang w:val="uk-UA"/>
        </w:rPr>
        <w:t xml:space="preserve"> </w:t>
      </w:r>
      <w:proofErr w:type="spellStart"/>
      <w:r w:rsidR="00A46B26" w:rsidRPr="00A46B26">
        <w:rPr>
          <w:lang w:val="uk-UA"/>
        </w:rPr>
        <w:t>of</w:t>
      </w:r>
      <w:proofErr w:type="spellEnd"/>
      <w:r w:rsidR="00A46B26" w:rsidRPr="00A46B26">
        <w:rPr>
          <w:lang w:val="uk-UA"/>
        </w:rPr>
        <w:t xml:space="preserve"> </w:t>
      </w:r>
      <w:proofErr w:type="spellStart"/>
      <w:r w:rsidR="00A46B26" w:rsidRPr="00A46B26">
        <w:rPr>
          <w:lang w:val="uk-UA"/>
        </w:rPr>
        <w:t>taxes</w:t>
      </w:r>
      <w:bookmarkEnd w:id="92"/>
      <w:proofErr w:type="spellEnd"/>
    </w:p>
    <w:p w14:paraId="50F00FFC" w14:textId="08C11B39" w:rsidR="0048649F" w:rsidRDefault="0048649F" w:rsidP="00083874">
      <w:pPr>
        <w:ind w:firstLine="0"/>
      </w:pPr>
    </w:p>
    <w:p w14:paraId="151A7CF9" w14:textId="6D15F9CE" w:rsidR="00083874" w:rsidRPr="00A46B26" w:rsidRDefault="00A46B26" w:rsidP="00B34884">
      <w:pPr>
        <w:rPr>
          <w:lang w:val="en-US"/>
        </w:rPr>
      </w:pPr>
      <w:r w:rsidRPr="00A46B26">
        <w:rPr>
          <w:lang w:val="en-US"/>
        </w:rPr>
        <w:t>The project initiator company applies a special tax regime: SAT (Unified Agricultural Tax). This tax regime provides for the payment of the following types of taxes</w:t>
      </w:r>
      <w:r w:rsidR="00B34884" w:rsidRPr="00A46B26">
        <w:rPr>
          <w:lang w:val="en-US"/>
        </w:rPr>
        <w:t xml:space="preserve">: </w:t>
      </w:r>
    </w:p>
    <w:p w14:paraId="6D1D039B" w14:textId="77777777" w:rsidR="00A46B26" w:rsidRPr="00A46B26" w:rsidRDefault="00A46B26">
      <w:pPr>
        <w:pStyle w:val="af2"/>
        <w:numPr>
          <w:ilvl w:val="0"/>
          <w:numId w:val="54"/>
        </w:numPr>
        <w:rPr>
          <w:lang w:val="en-US"/>
        </w:rPr>
      </w:pPr>
      <w:r w:rsidRPr="00A46B26">
        <w:rPr>
          <w:lang w:val="en-US"/>
        </w:rPr>
        <w:t>Tax on income-expenses at the rate of 6%</w:t>
      </w:r>
    </w:p>
    <w:p w14:paraId="5EB7B3F6" w14:textId="77777777" w:rsidR="00A46B26" w:rsidRDefault="00A46B26">
      <w:pPr>
        <w:pStyle w:val="af2"/>
        <w:numPr>
          <w:ilvl w:val="0"/>
          <w:numId w:val="54"/>
        </w:numPr>
      </w:pPr>
      <w:r>
        <w:t xml:space="preserve">Social </w:t>
      </w:r>
      <w:proofErr w:type="spellStart"/>
      <w:r>
        <w:t>contributions</w:t>
      </w:r>
      <w:proofErr w:type="spellEnd"/>
    </w:p>
    <w:p w14:paraId="3FDA8B88" w14:textId="34912CE5" w:rsidR="00B34884" w:rsidRPr="00A46B26" w:rsidRDefault="00A46B26" w:rsidP="00A46B26">
      <w:pPr>
        <w:rPr>
          <w:lang w:val="en-US"/>
        </w:rPr>
      </w:pPr>
      <w:r w:rsidRPr="00A46B26">
        <w:rPr>
          <w:lang w:val="en-US"/>
        </w:rPr>
        <w:t>Companies under this tax regime are exempt from paying other taxes</w:t>
      </w:r>
      <w:r w:rsidR="00B34884" w:rsidRPr="00A46B26">
        <w:rPr>
          <w:lang w:val="en-US"/>
        </w:rPr>
        <w:t xml:space="preserve">. </w:t>
      </w:r>
    </w:p>
    <w:p w14:paraId="0E43A55D" w14:textId="17AD44B4" w:rsidR="002D6CDF" w:rsidRDefault="00293DC1">
      <w:pPr>
        <w:pStyle w:val="2"/>
        <w:numPr>
          <w:ilvl w:val="1"/>
          <w:numId w:val="19"/>
        </w:numPr>
      </w:pPr>
      <w:bookmarkStart w:id="93" w:name="_Toc134476219"/>
      <w:r w:rsidRPr="00293DC1">
        <w:rPr>
          <w:noProof/>
        </w:rPr>
        <w:drawing>
          <wp:anchor distT="0" distB="0" distL="114300" distR="114300" simplePos="0" relativeHeight="251942912" behindDoc="0" locked="0" layoutInCell="1" allowOverlap="1" wp14:anchorId="38317057" wp14:editId="7D831D43">
            <wp:simplePos x="0" y="0"/>
            <wp:positionH relativeFrom="margin">
              <wp:posOffset>1905</wp:posOffset>
            </wp:positionH>
            <wp:positionV relativeFrom="paragraph">
              <wp:posOffset>578485</wp:posOffset>
            </wp:positionV>
            <wp:extent cx="5936615" cy="3142615"/>
            <wp:effectExtent l="0" t="0" r="6985" b="635"/>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pic:nvPicPr>
                  <pic:blipFill>
                    <a:blip r:embed="rId141">
                      <a:extLst>
                        <a:ext uri="{28A0092B-C50C-407E-A947-70E740481C1C}">
                          <a14:useLocalDpi xmlns:a14="http://schemas.microsoft.com/office/drawing/2010/main" val="0"/>
                        </a:ext>
                      </a:extLst>
                    </a:blip>
                    <a:stretch>
                      <a:fillRect/>
                    </a:stretch>
                  </pic:blipFill>
                  <pic:spPr>
                    <a:xfrm>
                      <a:off x="0" y="0"/>
                      <a:ext cx="5936615" cy="3142615"/>
                    </a:xfrm>
                    <a:prstGeom prst="rect">
                      <a:avLst/>
                    </a:prstGeom>
                  </pic:spPr>
                </pic:pic>
              </a:graphicData>
            </a:graphic>
            <wp14:sizeRelH relativeFrom="page">
              <wp14:pctWidth>0</wp14:pctWidth>
            </wp14:sizeRelH>
            <wp14:sizeRelV relativeFrom="page">
              <wp14:pctHeight>0</wp14:pctHeight>
            </wp14:sizeRelV>
          </wp:anchor>
        </w:drawing>
      </w:r>
      <w:r w:rsidR="00A46B26">
        <w:rPr>
          <w:lang w:val="uk-UA"/>
        </w:rPr>
        <w:t xml:space="preserve"> </w:t>
      </w:r>
      <w:proofErr w:type="spellStart"/>
      <w:r w:rsidR="00A46B26" w:rsidRPr="00A46B26">
        <w:rPr>
          <w:lang w:val="uk-UA"/>
        </w:rPr>
        <w:t>Calculated</w:t>
      </w:r>
      <w:proofErr w:type="spellEnd"/>
      <w:r w:rsidR="00A46B26" w:rsidRPr="00A46B26">
        <w:rPr>
          <w:lang w:val="uk-UA"/>
        </w:rPr>
        <w:t xml:space="preserve"> </w:t>
      </w:r>
      <w:proofErr w:type="spellStart"/>
      <w:r w:rsidR="00A46B26" w:rsidRPr="00A46B26">
        <w:rPr>
          <w:lang w:val="uk-UA"/>
        </w:rPr>
        <w:t>discount</w:t>
      </w:r>
      <w:proofErr w:type="spellEnd"/>
      <w:r w:rsidR="00A46B26" w:rsidRPr="00A46B26">
        <w:rPr>
          <w:lang w:val="uk-UA"/>
        </w:rPr>
        <w:t xml:space="preserve"> </w:t>
      </w:r>
      <w:proofErr w:type="spellStart"/>
      <w:r w:rsidR="00A46B26" w:rsidRPr="00A46B26">
        <w:rPr>
          <w:lang w:val="uk-UA"/>
        </w:rPr>
        <w:t>rates</w:t>
      </w:r>
      <w:bookmarkEnd w:id="93"/>
      <w:proofErr w:type="spellEnd"/>
    </w:p>
    <w:p w14:paraId="4BA95C6E" w14:textId="0F855BAC" w:rsidR="002D6CDF" w:rsidRDefault="002D6CDF" w:rsidP="00293DC1">
      <w:pPr>
        <w:pStyle w:val="af2"/>
        <w:ind w:left="792" w:firstLine="0"/>
      </w:pPr>
    </w:p>
    <w:p w14:paraId="11E0AB10" w14:textId="77777777" w:rsidR="00A46B26" w:rsidRPr="00A46B26" w:rsidRDefault="00A46B26" w:rsidP="00A46B26">
      <w:pPr>
        <w:rPr>
          <w:lang w:val="en-US"/>
        </w:rPr>
      </w:pPr>
      <w:r w:rsidRPr="00A46B26">
        <w:rPr>
          <w:lang w:val="en-US"/>
        </w:rPr>
        <w:t>Discount rate for equity is assumed to be 20%</w:t>
      </w:r>
    </w:p>
    <w:p w14:paraId="730F3B22" w14:textId="77777777" w:rsidR="00A46B26" w:rsidRPr="00A46B26" w:rsidRDefault="00A46B26" w:rsidP="00A46B26">
      <w:pPr>
        <w:rPr>
          <w:lang w:val="en-US"/>
        </w:rPr>
      </w:pPr>
      <w:r w:rsidRPr="00A46B26">
        <w:rPr>
          <w:lang w:val="en-US"/>
        </w:rPr>
        <w:t>Discount rate for borrowed capital was assumed to be 15%</w:t>
      </w:r>
    </w:p>
    <w:p w14:paraId="2A5C7BA4" w14:textId="77777777" w:rsidR="00A46B26" w:rsidRPr="00A46B26" w:rsidRDefault="00A46B26" w:rsidP="00A46B26">
      <w:pPr>
        <w:rPr>
          <w:lang w:val="en-US"/>
        </w:rPr>
      </w:pPr>
      <w:r w:rsidRPr="00A46B26">
        <w:rPr>
          <w:lang w:val="en-US"/>
        </w:rPr>
        <w:t>Weighted average WACC rate - 16,5%</w:t>
      </w:r>
    </w:p>
    <w:p w14:paraId="05AF4F5C" w14:textId="390018D2" w:rsidR="006653D7" w:rsidRPr="00A46B26" w:rsidRDefault="00A46B26" w:rsidP="00A46B26">
      <w:pPr>
        <w:rPr>
          <w:lang w:val="en-US"/>
        </w:rPr>
      </w:pPr>
      <w:r w:rsidRPr="00A46B26">
        <w:rPr>
          <w:lang w:val="en-US"/>
        </w:rPr>
        <w:t>Shares of equity and debt capital</w:t>
      </w:r>
      <w:r w:rsidR="006653D7" w:rsidRPr="00A46B26">
        <w:rPr>
          <w:lang w:val="en-US"/>
        </w:rPr>
        <w:t>:</w:t>
      </w:r>
    </w:p>
    <w:p w14:paraId="333BF10B" w14:textId="77777777" w:rsidR="00A46B26" w:rsidRPr="00A46B26" w:rsidRDefault="00A46B26">
      <w:pPr>
        <w:pStyle w:val="af2"/>
        <w:numPr>
          <w:ilvl w:val="0"/>
          <w:numId w:val="55"/>
        </w:numPr>
        <w:rPr>
          <w:lang w:val="en-US"/>
        </w:rPr>
      </w:pPr>
      <w:r w:rsidRPr="00A46B26">
        <w:rPr>
          <w:lang w:val="en-US"/>
        </w:rPr>
        <w:t>7% of own funds</w:t>
      </w:r>
    </w:p>
    <w:p w14:paraId="1025855C" w14:textId="77777777" w:rsidR="00A46B26" w:rsidRPr="00A46B26" w:rsidRDefault="00A46B26">
      <w:pPr>
        <w:pStyle w:val="af2"/>
        <w:numPr>
          <w:ilvl w:val="0"/>
          <w:numId w:val="55"/>
        </w:numPr>
        <w:rPr>
          <w:lang w:val="en-US"/>
        </w:rPr>
      </w:pPr>
      <w:r w:rsidRPr="00A46B26">
        <w:rPr>
          <w:lang w:val="en-US"/>
        </w:rPr>
        <w:t>93% of borrowed funds.</w:t>
      </w:r>
    </w:p>
    <w:p w14:paraId="56D70F2A" w14:textId="106BCE4D" w:rsidR="00293DC1" w:rsidRPr="00A46B26" w:rsidRDefault="00A46B26" w:rsidP="0048649F">
      <w:pPr>
        <w:rPr>
          <w:lang w:val="en-US"/>
        </w:rPr>
      </w:pPr>
      <w:r w:rsidRPr="00A46B26">
        <w:rPr>
          <w:lang w:val="en-US"/>
        </w:rPr>
        <w:t>The discount rate for calculating budgetary efficiency - 15%.</w:t>
      </w:r>
    </w:p>
    <w:p w14:paraId="5D2017D6" w14:textId="278C62CD" w:rsidR="00D95D74" w:rsidRDefault="00293DC1">
      <w:pPr>
        <w:pStyle w:val="2"/>
        <w:numPr>
          <w:ilvl w:val="1"/>
          <w:numId w:val="19"/>
        </w:numPr>
      </w:pPr>
      <w:bookmarkStart w:id="94" w:name="_Toc134476220"/>
      <w:r w:rsidRPr="00293DC1">
        <w:rPr>
          <w:noProof/>
        </w:rPr>
        <w:lastRenderedPageBreak/>
        <w:drawing>
          <wp:anchor distT="0" distB="0" distL="114300" distR="114300" simplePos="0" relativeHeight="251943936" behindDoc="0" locked="0" layoutInCell="1" allowOverlap="1" wp14:anchorId="740CDB2A" wp14:editId="3C6E3937">
            <wp:simplePos x="0" y="0"/>
            <wp:positionH relativeFrom="margin">
              <wp:posOffset>497840</wp:posOffset>
            </wp:positionH>
            <wp:positionV relativeFrom="paragraph">
              <wp:posOffset>293370</wp:posOffset>
            </wp:positionV>
            <wp:extent cx="4938395" cy="7416800"/>
            <wp:effectExtent l="0" t="0" r="0" b="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pic:nvPicPr>
                  <pic:blipFill>
                    <a:blip r:embed="rId142">
                      <a:extLst>
                        <a:ext uri="{28A0092B-C50C-407E-A947-70E740481C1C}">
                          <a14:useLocalDpi xmlns:a14="http://schemas.microsoft.com/office/drawing/2010/main" val="0"/>
                        </a:ext>
                      </a:extLst>
                    </a:blip>
                    <a:stretch>
                      <a:fillRect/>
                    </a:stretch>
                  </pic:blipFill>
                  <pic:spPr>
                    <a:xfrm>
                      <a:off x="0" y="0"/>
                      <a:ext cx="4938395" cy="7416800"/>
                    </a:xfrm>
                    <a:prstGeom prst="rect">
                      <a:avLst/>
                    </a:prstGeom>
                  </pic:spPr>
                </pic:pic>
              </a:graphicData>
            </a:graphic>
            <wp14:sizeRelH relativeFrom="page">
              <wp14:pctWidth>0</wp14:pctWidth>
            </wp14:sizeRelH>
            <wp14:sizeRelV relativeFrom="page">
              <wp14:pctHeight>0</wp14:pctHeight>
            </wp14:sizeRelV>
          </wp:anchor>
        </w:drawing>
      </w:r>
      <w:r w:rsidR="00A46B26">
        <w:rPr>
          <w:lang w:val="uk-UA"/>
        </w:rPr>
        <w:t xml:space="preserve"> </w:t>
      </w:r>
      <w:r w:rsidR="00A46B26" w:rsidRPr="00A46B26">
        <w:t xml:space="preserve">Project </w:t>
      </w:r>
      <w:proofErr w:type="spellStart"/>
      <w:r w:rsidR="00A46B26" w:rsidRPr="00A46B26">
        <w:t>starting</w:t>
      </w:r>
      <w:proofErr w:type="spellEnd"/>
      <w:r w:rsidR="00A46B26" w:rsidRPr="00A46B26">
        <w:t xml:space="preserve"> </w:t>
      </w:r>
      <w:proofErr w:type="spellStart"/>
      <w:r w:rsidR="00A46B26" w:rsidRPr="00A46B26">
        <w:t>balance</w:t>
      </w:r>
      <w:bookmarkEnd w:id="94"/>
      <w:proofErr w:type="spellEnd"/>
    </w:p>
    <w:p w14:paraId="58C8F44A" w14:textId="46DE400A" w:rsidR="003D0B5C" w:rsidRDefault="003D0B5C" w:rsidP="0048649F">
      <w:pPr>
        <w:ind w:firstLine="0"/>
      </w:pPr>
    </w:p>
    <w:p w14:paraId="5D3E30C9" w14:textId="77777777" w:rsidR="00A46B26" w:rsidRPr="00A46B26" w:rsidRDefault="00A46B26" w:rsidP="00A46B26">
      <w:pPr>
        <w:rPr>
          <w:lang w:val="en-US"/>
        </w:rPr>
      </w:pPr>
      <w:r w:rsidRPr="00A46B26">
        <w:rPr>
          <w:lang w:val="en-US"/>
        </w:rPr>
        <w:t>The total current assets of the company-initiator at the beginning of the project are absent.</w:t>
      </w:r>
    </w:p>
    <w:p w14:paraId="2C86A7D6" w14:textId="757CAE6B" w:rsidR="003D0B5C" w:rsidRPr="00A46B26" w:rsidRDefault="00A46B26" w:rsidP="00A46B26">
      <w:pPr>
        <w:rPr>
          <w:lang w:val="en-US"/>
        </w:rPr>
      </w:pPr>
      <w:r w:rsidRPr="00A46B26">
        <w:rPr>
          <w:lang w:val="en-US"/>
        </w:rPr>
        <w:t>Total non-current assets amount to 59,875,000 rubles. This amount is estimated for the building under construction, which is on the balance sheet of the company</w:t>
      </w:r>
      <w:r w:rsidR="00374964" w:rsidRPr="00A46B26">
        <w:rPr>
          <w:lang w:val="en-US"/>
        </w:rPr>
        <w:t xml:space="preserve">. </w:t>
      </w:r>
    </w:p>
    <w:p w14:paraId="38AB3B5A" w14:textId="77777777" w:rsidR="00A46B26" w:rsidRPr="00A46B26" w:rsidRDefault="00A46B26" w:rsidP="00A46B26">
      <w:pPr>
        <w:rPr>
          <w:lang w:val="en-US"/>
        </w:rPr>
      </w:pPr>
      <w:r w:rsidRPr="00A46B26">
        <w:rPr>
          <w:lang w:val="en-US"/>
        </w:rPr>
        <w:t xml:space="preserve">The location of the construction-in-progress facility is the Republic of Dagestan. </w:t>
      </w:r>
    </w:p>
    <w:p w14:paraId="1C10C157" w14:textId="77777777" w:rsidR="00A46B26" w:rsidRPr="00A46B26" w:rsidRDefault="00A46B26" w:rsidP="00A46B26">
      <w:pPr>
        <w:rPr>
          <w:lang w:val="en-US"/>
        </w:rPr>
      </w:pPr>
      <w:r w:rsidRPr="00A46B26">
        <w:rPr>
          <w:lang w:val="en-US"/>
        </w:rPr>
        <w:t xml:space="preserve">The total value of net assets of the starting balance is 59,875,000 rubles. </w:t>
      </w:r>
    </w:p>
    <w:p w14:paraId="49D5F1AF" w14:textId="77777777" w:rsidR="00A46B26" w:rsidRPr="00A46B26" w:rsidRDefault="00A46B26" w:rsidP="00A46B26">
      <w:pPr>
        <w:rPr>
          <w:lang w:val="en-US"/>
        </w:rPr>
      </w:pPr>
      <w:r w:rsidRPr="00A46B26">
        <w:rPr>
          <w:lang w:val="en-US"/>
        </w:rPr>
        <w:t xml:space="preserve">At the moment the company is not engaged in operational activities. </w:t>
      </w:r>
    </w:p>
    <w:p w14:paraId="062509E6" w14:textId="2FA5A090" w:rsidR="00C8179F" w:rsidRPr="00A46B26" w:rsidRDefault="00A46B26" w:rsidP="00A46B26">
      <w:pPr>
        <w:rPr>
          <w:lang w:val="en-US"/>
        </w:rPr>
      </w:pPr>
      <w:r w:rsidRPr="00A46B26">
        <w:rPr>
          <w:lang w:val="en-US"/>
        </w:rPr>
        <w:lastRenderedPageBreak/>
        <w:t>This legal entity with such starting balance has been selected by the project initiator as a SPV-company - that is, its use is planned exclusively within the framework of this project</w:t>
      </w:r>
      <w:r w:rsidR="00C8179F">
        <w:t>а</w:t>
      </w:r>
      <w:r w:rsidR="00C8179F" w:rsidRPr="00A46B26">
        <w:rPr>
          <w:lang w:val="en-US"/>
        </w:rPr>
        <w:t xml:space="preserve">. </w:t>
      </w:r>
    </w:p>
    <w:p w14:paraId="3AB916C7" w14:textId="7C676AD9" w:rsidR="00374964" w:rsidRDefault="00C12562">
      <w:pPr>
        <w:pStyle w:val="2"/>
        <w:numPr>
          <w:ilvl w:val="1"/>
          <w:numId w:val="19"/>
        </w:numPr>
      </w:pPr>
      <w:bookmarkStart w:id="95" w:name="_Toc134476221"/>
      <w:r w:rsidRPr="00C12562">
        <w:rPr>
          <w:noProof/>
        </w:rPr>
        <w:drawing>
          <wp:anchor distT="0" distB="0" distL="114300" distR="114300" simplePos="0" relativeHeight="251944960" behindDoc="0" locked="0" layoutInCell="1" allowOverlap="1" wp14:anchorId="06484E7E" wp14:editId="21CF0107">
            <wp:simplePos x="0" y="0"/>
            <wp:positionH relativeFrom="column">
              <wp:posOffset>-5715</wp:posOffset>
            </wp:positionH>
            <wp:positionV relativeFrom="paragraph">
              <wp:posOffset>621665</wp:posOffset>
            </wp:positionV>
            <wp:extent cx="5936615" cy="1607185"/>
            <wp:effectExtent l="0" t="0" r="6985" b="0"/>
            <wp:wrapTopAndBottom/>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pic:nvPicPr>
                  <pic:blipFill>
                    <a:blip r:embed="rId143">
                      <a:extLst>
                        <a:ext uri="{28A0092B-C50C-407E-A947-70E740481C1C}">
                          <a14:useLocalDpi xmlns:a14="http://schemas.microsoft.com/office/drawing/2010/main" val="0"/>
                        </a:ext>
                      </a:extLst>
                    </a:blip>
                    <a:stretch>
                      <a:fillRect/>
                    </a:stretch>
                  </pic:blipFill>
                  <pic:spPr>
                    <a:xfrm>
                      <a:off x="0" y="0"/>
                      <a:ext cx="5936615" cy="1607185"/>
                    </a:xfrm>
                    <a:prstGeom prst="rect">
                      <a:avLst/>
                    </a:prstGeom>
                  </pic:spPr>
                </pic:pic>
              </a:graphicData>
            </a:graphic>
            <wp14:sizeRelH relativeFrom="page">
              <wp14:pctWidth>0</wp14:pctWidth>
            </wp14:sizeRelH>
            <wp14:sizeRelV relativeFrom="page">
              <wp14:pctHeight>0</wp14:pctHeight>
            </wp14:sizeRelV>
          </wp:anchor>
        </w:drawing>
      </w:r>
      <w:r w:rsidR="00A46B26">
        <w:rPr>
          <w:lang w:val="uk-UA"/>
        </w:rPr>
        <w:t xml:space="preserve"> </w:t>
      </w:r>
      <w:r w:rsidR="00A46B26" w:rsidRPr="00A46B26">
        <w:t xml:space="preserve">Data </w:t>
      </w:r>
      <w:proofErr w:type="spellStart"/>
      <w:r w:rsidR="00A46B26" w:rsidRPr="00A46B26">
        <w:t>on</w:t>
      </w:r>
      <w:proofErr w:type="spellEnd"/>
      <w:r w:rsidR="00A46B26" w:rsidRPr="00A46B26">
        <w:t xml:space="preserve"> </w:t>
      </w:r>
      <w:proofErr w:type="spellStart"/>
      <w:r w:rsidR="00A46B26" w:rsidRPr="00A46B26">
        <w:t>projected</w:t>
      </w:r>
      <w:proofErr w:type="spellEnd"/>
      <w:r w:rsidR="00A46B26" w:rsidRPr="00A46B26">
        <w:t xml:space="preserve"> </w:t>
      </w:r>
      <w:proofErr w:type="spellStart"/>
      <w:r w:rsidR="00A46B26" w:rsidRPr="00A46B26">
        <w:t>sales</w:t>
      </w:r>
      <w:bookmarkEnd w:id="95"/>
      <w:proofErr w:type="spellEnd"/>
    </w:p>
    <w:p w14:paraId="2E5B954A" w14:textId="64C3EBAC" w:rsidR="00EA2A5B" w:rsidRDefault="00EA2A5B" w:rsidP="00EA2A5B">
      <w:pPr>
        <w:ind w:firstLine="0"/>
      </w:pPr>
    </w:p>
    <w:p w14:paraId="4A28C83E" w14:textId="77777777" w:rsidR="005B6C11" w:rsidRPr="005B6C11" w:rsidRDefault="005B6C11" w:rsidP="005B6C11">
      <w:pPr>
        <w:rPr>
          <w:lang w:val="en-US"/>
        </w:rPr>
      </w:pPr>
      <w:r w:rsidRPr="005B6C11">
        <w:rPr>
          <w:lang w:val="en-US"/>
        </w:rPr>
        <w:t xml:space="preserve">For the calculation adopted two main commodity items of finished products of the greenhouse complex: cucumbers and tomatoes. The estimated wholesale cost of 1 kilogram of cucumbers at the beginning of the project is 100 rubles (excluding VAT). The estimated wholesale cost of 1 kilogram of tomatoes at the beginning of the project is 70 rubles (excluding VAT). </w:t>
      </w:r>
    </w:p>
    <w:p w14:paraId="1996C7B8" w14:textId="77777777" w:rsidR="005B6C11" w:rsidRPr="005B6C11" w:rsidRDefault="005B6C11" w:rsidP="005B6C11">
      <w:pPr>
        <w:rPr>
          <w:lang w:val="en-US"/>
        </w:rPr>
      </w:pPr>
      <w:r w:rsidRPr="005B6C11">
        <w:rPr>
          <w:lang w:val="en-US"/>
        </w:rPr>
        <w:t xml:space="preserve">The staff capacity of the greenhouse complex for the calculation period (quarter) is: 150 tons of tomatoes and 180 tons of cucumbers. </w:t>
      </w:r>
    </w:p>
    <w:p w14:paraId="214BDFE9" w14:textId="4878A57A" w:rsidR="00086497" w:rsidRPr="005B6C11" w:rsidRDefault="005B6C11" w:rsidP="005B6C11">
      <w:pPr>
        <w:rPr>
          <w:lang w:val="en-US"/>
        </w:rPr>
      </w:pPr>
      <w:r w:rsidRPr="005B6C11">
        <w:rPr>
          <w:lang w:val="en-US"/>
        </w:rPr>
        <w:t>Availability of revenue in the 3rd quarter of 2024 (the last quarter of the investment phase of the project) can be explained by the planning of advance payments from buyers of products</w:t>
      </w:r>
      <w:r w:rsidR="00086497" w:rsidRPr="005B6C11">
        <w:rPr>
          <w:lang w:val="en-US"/>
        </w:rPr>
        <w:t xml:space="preserve">. </w:t>
      </w:r>
    </w:p>
    <w:p w14:paraId="7A7338F8" w14:textId="58B673BC" w:rsidR="00537502" w:rsidRPr="005B6C11" w:rsidRDefault="00537502" w:rsidP="00FC5EC7">
      <w:pPr>
        <w:rPr>
          <w:lang w:val="en-US"/>
        </w:rPr>
      </w:pPr>
    </w:p>
    <w:p w14:paraId="794E77F3" w14:textId="2B251B73" w:rsidR="00975022" w:rsidRPr="005B6C11" w:rsidRDefault="00C12562" w:rsidP="00537502">
      <w:pPr>
        <w:pStyle w:val="3"/>
        <w:rPr>
          <w:lang w:val="en-US"/>
        </w:rPr>
      </w:pPr>
      <w:bookmarkStart w:id="96" w:name="_Toc134476222"/>
      <w:r>
        <w:rPr>
          <w:noProof/>
        </w:rPr>
        <w:drawing>
          <wp:anchor distT="0" distB="0" distL="114300" distR="114300" simplePos="0" relativeHeight="251945984" behindDoc="0" locked="0" layoutInCell="1" allowOverlap="1" wp14:anchorId="018D8885" wp14:editId="4E47EDA6">
            <wp:simplePos x="0" y="0"/>
            <wp:positionH relativeFrom="margin">
              <wp:align>center</wp:align>
            </wp:positionH>
            <wp:positionV relativeFrom="paragraph">
              <wp:posOffset>276860</wp:posOffset>
            </wp:positionV>
            <wp:extent cx="4320000" cy="2580200"/>
            <wp:effectExtent l="0" t="0" r="0" b="0"/>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4320000" cy="258020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Schedule: Planned sales</w:t>
      </w:r>
      <w:bookmarkEnd w:id="96"/>
    </w:p>
    <w:p w14:paraId="352CB249" w14:textId="051C0789" w:rsidR="00C12562" w:rsidRPr="005B6C11" w:rsidRDefault="00C12562" w:rsidP="00C12562">
      <w:pPr>
        <w:rPr>
          <w:lang w:val="en-US"/>
        </w:rPr>
      </w:pPr>
    </w:p>
    <w:p w14:paraId="44B5CEEB" w14:textId="77670CBD" w:rsidR="00975022" w:rsidRPr="005B6C11" w:rsidRDefault="00975022" w:rsidP="00975022">
      <w:pPr>
        <w:rPr>
          <w:lang w:val="en-US"/>
        </w:rPr>
      </w:pPr>
    </w:p>
    <w:p w14:paraId="2FA5CD1A" w14:textId="4061DB42" w:rsidR="00975022" w:rsidRPr="005B6C11" w:rsidRDefault="005B6C11" w:rsidP="00975022">
      <w:pPr>
        <w:rPr>
          <w:lang w:val="en-US"/>
        </w:rPr>
      </w:pPr>
      <w:r w:rsidRPr="005B6C11">
        <w:rPr>
          <w:lang w:val="en-US"/>
        </w:rPr>
        <w:t>The growth of sales in monetary terms is due to the inflation rate of 12% per annum. Estimated volume of output of finished products for the calculation period remains unchanged</w:t>
      </w:r>
      <w:r w:rsidR="00975022" w:rsidRPr="005B6C11">
        <w:rPr>
          <w:lang w:val="en-US"/>
        </w:rPr>
        <w:t xml:space="preserve">. </w:t>
      </w:r>
    </w:p>
    <w:p w14:paraId="196661FA" w14:textId="7EF34FCA" w:rsidR="00DF395B" w:rsidRPr="005B6C11" w:rsidRDefault="00DF395B" w:rsidP="00975022">
      <w:pPr>
        <w:rPr>
          <w:lang w:val="en-US"/>
        </w:rPr>
      </w:pPr>
    </w:p>
    <w:p w14:paraId="0251287B" w14:textId="77777777" w:rsidR="005B6C11" w:rsidRPr="000C1C54" w:rsidRDefault="005B6C11" w:rsidP="00537502">
      <w:pPr>
        <w:ind w:firstLine="0"/>
        <w:rPr>
          <w:rFonts w:eastAsiaTheme="majorEastAsia"/>
          <w:b/>
          <w:bCs/>
          <w:iCs/>
          <w:szCs w:val="26"/>
          <w:lang w:val="en-US"/>
        </w:rPr>
      </w:pPr>
      <w:r w:rsidRPr="000C1C54">
        <w:rPr>
          <w:rFonts w:eastAsiaTheme="majorEastAsia"/>
          <w:b/>
          <w:bCs/>
          <w:iCs/>
          <w:szCs w:val="26"/>
          <w:lang w:val="en-US"/>
        </w:rPr>
        <w:t>Graph: EBITDA</w:t>
      </w:r>
    </w:p>
    <w:p w14:paraId="56332D45" w14:textId="0685219B" w:rsidR="00DF395B" w:rsidRPr="005B6C11" w:rsidRDefault="00C12562" w:rsidP="00537502">
      <w:pPr>
        <w:ind w:firstLine="0"/>
        <w:rPr>
          <w:lang w:val="en-US"/>
        </w:rPr>
      </w:pPr>
      <w:r>
        <w:rPr>
          <w:noProof/>
        </w:rPr>
        <w:lastRenderedPageBreak/>
        <w:drawing>
          <wp:anchor distT="0" distB="0" distL="114300" distR="114300" simplePos="0" relativeHeight="251947008" behindDoc="0" locked="0" layoutInCell="1" allowOverlap="1" wp14:anchorId="33E54769" wp14:editId="3874E3A1">
            <wp:simplePos x="0" y="0"/>
            <wp:positionH relativeFrom="margin">
              <wp:posOffset>808355</wp:posOffset>
            </wp:positionH>
            <wp:positionV relativeFrom="paragraph">
              <wp:posOffset>484341</wp:posOffset>
            </wp:positionV>
            <wp:extent cx="4320000" cy="2580263"/>
            <wp:effectExtent l="0" t="0" r="0" b="0"/>
            <wp:wrapTopAndBottom/>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4320000" cy="2580263"/>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(The company's profit before interest on loans, income tax and amortization of major intangible assets</w:t>
      </w:r>
      <w:r w:rsidR="00DF395B" w:rsidRPr="005B6C11">
        <w:rPr>
          <w:lang w:val="en-US"/>
        </w:rPr>
        <w:t>)</w:t>
      </w:r>
    </w:p>
    <w:p w14:paraId="611174EC" w14:textId="77777777" w:rsidR="00DF395B" w:rsidRPr="005B6C11" w:rsidRDefault="00DF395B" w:rsidP="00C12562">
      <w:pPr>
        <w:ind w:firstLine="0"/>
        <w:rPr>
          <w:lang w:val="en-US"/>
        </w:rPr>
      </w:pPr>
    </w:p>
    <w:p w14:paraId="4E140262" w14:textId="683C4429" w:rsidR="00975022" w:rsidRPr="005B6C11" w:rsidRDefault="005B6C11" w:rsidP="00DF395B">
      <w:pPr>
        <w:rPr>
          <w:lang w:val="en-US"/>
        </w:rPr>
      </w:pPr>
      <w:r w:rsidRPr="005B6C11">
        <w:rPr>
          <w:lang w:val="en-US"/>
        </w:rPr>
        <w:t>The company's profit growth is due to an inflation rate of 12% per annum</w:t>
      </w:r>
      <w:r w:rsidR="00DF395B" w:rsidRPr="005B6C11">
        <w:rPr>
          <w:lang w:val="en-US"/>
        </w:rPr>
        <w:t>.</w:t>
      </w:r>
    </w:p>
    <w:p w14:paraId="0036BCD7" w14:textId="43942A5D" w:rsidR="00EA2A5B" w:rsidRPr="005B6C11" w:rsidRDefault="00AA4FAC">
      <w:pPr>
        <w:pStyle w:val="2"/>
        <w:numPr>
          <w:ilvl w:val="1"/>
          <w:numId w:val="19"/>
        </w:numPr>
        <w:rPr>
          <w:lang w:val="en-US"/>
        </w:rPr>
      </w:pPr>
      <w:bookmarkStart w:id="97" w:name="_Toc134476223"/>
      <w:r w:rsidRPr="00AA4FAC">
        <w:rPr>
          <w:noProof/>
        </w:rPr>
        <w:drawing>
          <wp:anchor distT="0" distB="0" distL="114300" distR="114300" simplePos="0" relativeHeight="251948032" behindDoc="0" locked="0" layoutInCell="1" allowOverlap="1" wp14:anchorId="769D9F67" wp14:editId="76F766DF">
            <wp:simplePos x="0" y="0"/>
            <wp:positionH relativeFrom="margin">
              <wp:posOffset>2540</wp:posOffset>
            </wp:positionH>
            <wp:positionV relativeFrom="paragraph">
              <wp:posOffset>629285</wp:posOffset>
            </wp:positionV>
            <wp:extent cx="5936615" cy="1428115"/>
            <wp:effectExtent l="0" t="0" r="6985" b="635"/>
            <wp:wrapTopAndBottom/>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pic:nvPicPr>
                  <pic:blipFill>
                    <a:blip r:embed="rId146">
                      <a:extLst>
                        <a:ext uri="{28A0092B-C50C-407E-A947-70E740481C1C}">
                          <a14:useLocalDpi xmlns:a14="http://schemas.microsoft.com/office/drawing/2010/main" val="0"/>
                        </a:ext>
                      </a:extLst>
                    </a:blip>
                    <a:stretch>
                      <a:fillRect/>
                    </a:stretch>
                  </pic:blipFill>
                  <pic:spPr>
                    <a:xfrm>
                      <a:off x="0" y="0"/>
                      <a:ext cx="5936615" cy="1428115"/>
                    </a:xfrm>
                    <a:prstGeom prst="rect">
                      <a:avLst/>
                    </a:prstGeom>
                  </pic:spPr>
                </pic:pic>
              </a:graphicData>
            </a:graphic>
            <wp14:sizeRelH relativeFrom="page">
              <wp14:pctWidth>0</wp14:pctWidth>
            </wp14:sizeRelH>
            <wp14:sizeRelV relativeFrom="page">
              <wp14:pctHeight>0</wp14:pctHeight>
            </wp14:sizeRelV>
          </wp:anchor>
        </w:drawing>
      </w:r>
      <w:r w:rsidR="005B6C11">
        <w:rPr>
          <w:lang w:val="uk-UA"/>
        </w:rPr>
        <w:t xml:space="preserve"> </w:t>
      </w:r>
      <w:r w:rsidR="005B6C11" w:rsidRPr="005B6C11">
        <w:rPr>
          <w:lang w:val="en-US"/>
        </w:rPr>
        <w:t>Raw materials and material costs</w:t>
      </w:r>
      <w:bookmarkEnd w:id="97"/>
    </w:p>
    <w:p w14:paraId="0E3B0AA7" w14:textId="65BF7730" w:rsidR="00FC5EC7" w:rsidRPr="005B6C11" w:rsidRDefault="00FC5EC7" w:rsidP="00EA2A5B">
      <w:pPr>
        <w:ind w:firstLine="0"/>
        <w:rPr>
          <w:lang w:val="en-US"/>
        </w:rPr>
      </w:pPr>
    </w:p>
    <w:p w14:paraId="060441E4" w14:textId="77777777" w:rsidR="005B6C11" w:rsidRPr="005B6C11" w:rsidRDefault="005B6C11" w:rsidP="005B6C11">
      <w:pPr>
        <w:rPr>
          <w:lang w:val="en-US"/>
        </w:rPr>
      </w:pPr>
      <w:r w:rsidRPr="005B6C11">
        <w:rPr>
          <w:lang w:val="en-US"/>
        </w:rPr>
        <w:t xml:space="preserve">Seed consumption for plants is calculated based on the total amount of seeds needed by the greenhouse complex for the calculation period. </w:t>
      </w:r>
    </w:p>
    <w:p w14:paraId="6C608066" w14:textId="77777777" w:rsidR="005B6C11" w:rsidRPr="005B6C11" w:rsidRDefault="005B6C11" w:rsidP="005B6C11">
      <w:pPr>
        <w:rPr>
          <w:lang w:val="en-US"/>
        </w:rPr>
      </w:pPr>
      <w:r w:rsidRPr="005B6C11">
        <w:rPr>
          <w:lang w:val="en-US"/>
        </w:rPr>
        <w:t>Consumption of seeds for the period (quarter) is: for tomatoes - 12500 units, for cucumbers - 13000 units. The average purchase price of seeds is: for tomatoes - 4 rubles / piece, for cucumbers - 2 rubles / piece.</w:t>
      </w:r>
    </w:p>
    <w:p w14:paraId="327240EB" w14:textId="4D2AA837" w:rsidR="00AA4FAC" w:rsidRPr="005B6C11" w:rsidRDefault="005B6C11" w:rsidP="005B6C11">
      <w:pPr>
        <w:rPr>
          <w:lang w:val="en-US"/>
        </w:rPr>
      </w:pPr>
      <w:r w:rsidRPr="005B6C11">
        <w:rPr>
          <w:lang w:val="en-US"/>
        </w:rPr>
        <w:t>The growth of purchasing prices over time and, accordingly, the growth of the total costs of raw materials in the profit and loss account is due to the inflation rate of 12%.</w:t>
      </w:r>
    </w:p>
    <w:p w14:paraId="1026067D" w14:textId="77777777" w:rsidR="00AA4FAC" w:rsidRPr="005B6C11" w:rsidRDefault="00AA4FAC" w:rsidP="00654213">
      <w:pPr>
        <w:rPr>
          <w:lang w:val="en-US"/>
        </w:rPr>
      </w:pPr>
    </w:p>
    <w:p w14:paraId="3F7442BC" w14:textId="3C8DF3D1" w:rsidR="003255B3" w:rsidRDefault="00AA4FAC">
      <w:pPr>
        <w:pStyle w:val="2"/>
        <w:numPr>
          <w:ilvl w:val="1"/>
          <w:numId w:val="19"/>
        </w:numPr>
      </w:pPr>
      <w:bookmarkStart w:id="98" w:name="_Toc134476224"/>
      <w:r w:rsidRPr="00AA4FAC">
        <w:rPr>
          <w:noProof/>
        </w:rPr>
        <w:lastRenderedPageBreak/>
        <w:drawing>
          <wp:anchor distT="0" distB="0" distL="114300" distR="114300" simplePos="0" relativeHeight="251949056" behindDoc="0" locked="0" layoutInCell="1" allowOverlap="1" wp14:anchorId="0246D568" wp14:editId="1DF0BAB3">
            <wp:simplePos x="0" y="0"/>
            <wp:positionH relativeFrom="column">
              <wp:posOffset>-5715</wp:posOffset>
            </wp:positionH>
            <wp:positionV relativeFrom="paragraph">
              <wp:posOffset>293370</wp:posOffset>
            </wp:positionV>
            <wp:extent cx="5934075" cy="6827520"/>
            <wp:effectExtent l="0" t="0" r="9525" b="0"/>
            <wp:wrapTopAndBottom/>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pic:nvPicPr>
                  <pic:blipFill>
                    <a:blip r:embed="rId147">
                      <a:extLst>
                        <a:ext uri="{28A0092B-C50C-407E-A947-70E740481C1C}">
                          <a14:useLocalDpi xmlns:a14="http://schemas.microsoft.com/office/drawing/2010/main" val="0"/>
                        </a:ext>
                      </a:extLst>
                    </a:blip>
                    <a:stretch>
                      <a:fillRect/>
                    </a:stretch>
                  </pic:blipFill>
                  <pic:spPr>
                    <a:xfrm>
                      <a:off x="0" y="0"/>
                      <a:ext cx="5934075" cy="6827520"/>
                    </a:xfrm>
                    <a:prstGeom prst="rect">
                      <a:avLst/>
                    </a:prstGeom>
                  </pic:spPr>
                </pic:pic>
              </a:graphicData>
            </a:graphic>
            <wp14:sizeRelH relativeFrom="page">
              <wp14:pctWidth>0</wp14:pctWidth>
            </wp14:sizeRelH>
            <wp14:sizeRelV relativeFrom="page">
              <wp14:pctHeight>0</wp14:pctHeight>
            </wp14:sizeRelV>
          </wp:anchor>
        </w:drawing>
      </w:r>
      <w:r w:rsidR="005B6C11">
        <w:rPr>
          <w:lang w:val="uk-UA"/>
        </w:rPr>
        <w:t xml:space="preserve"> </w:t>
      </w:r>
      <w:r w:rsidR="005B6C11" w:rsidRPr="005B6C11">
        <w:t xml:space="preserve">Project </w:t>
      </w:r>
      <w:proofErr w:type="spellStart"/>
      <w:r w:rsidR="005B6C11" w:rsidRPr="005B6C11">
        <w:t>personnel</w:t>
      </w:r>
      <w:proofErr w:type="spellEnd"/>
      <w:r w:rsidR="005B6C11" w:rsidRPr="005B6C11">
        <w:t xml:space="preserve"> </w:t>
      </w:r>
      <w:proofErr w:type="spellStart"/>
      <w:r w:rsidR="005B6C11" w:rsidRPr="005B6C11">
        <w:t>costs</w:t>
      </w:r>
      <w:bookmarkEnd w:id="98"/>
      <w:proofErr w:type="spellEnd"/>
    </w:p>
    <w:p w14:paraId="2534DF4B" w14:textId="739662DF" w:rsidR="00654213" w:rsidRDefault="00654213" w:rsidP="00654213">
      <w:pPr>
        <w:ind w:firstLine="0"/>
      </w:pPr>
    </w:p>
    <w:p w14:paraId="217B480D" w14:textId="3571184B" w:rsidR="00654213" w:rsidRPr="005B6C11" w:rsidRDefault="005B6C11" w:rsidP="003403F7">
      <w:pPr>
        <w:rPr>
          <w:lang w:val="en-US"/>
        </w:rPr>
      </w:pPr>
      <w:r w:rsidRPr="005B6C11">
        <w:rPr>
          <w:lang w:val="en-US"/>
        </w:rPr>
        <w:t>The total estimated number of employees of the greenhouse complex is 106 people. From the very beginning of the investment phase of the project personnel costs are conditioned by the presence of the CEO and the chief accountant of the company. In the final period of the investment phase of the project the early recruitment of production and commercial staff begins - their number in this period reaches 23 people</w:t>
      </w:r>
      <w:r w:rsidR="003403F7" w:rsidRPr="005B6C11">
        <w:rPr>
          <w:lang w:val="en-US"/>
        </w:rPr>
        <w:t xml:space="preserve">. </w:t>
      </w:r>
    </w:p>
    <w:p w14:paraId="4A2384FD" w14:textId="342B589E" w:rsidR="003403F7" w:rsidRPr="005B6C11" w:rsidRDefault="005B6C11" w:rsidP="003403F7">
      <w:pPr>
        <w:rPr>
          <w:lang w:val="en-US"/>
        </w:rPr>
      </w:pPr>
      <w:r w:rsidRPr="005B6C11">
        <w:rPr>
          <w:lang w:val="en-US"/>
        </w:rPr>
        <w:t xml:space="preserve">For more details on the project staff salary rates, see </w:t>
      </w:r>
      <w:r w:rsidR="003403F7" w:rsidRPr="005B6C11">
        <w:rPr>
          <w:lang w:val="en-US"/>
        </w:rPr>
        <w:t>«</w:t>
      </w:r>
      <w:hyperlink w:anchor="_Информация_о_персонале" w:history="1">
        <w:r w:rsidRPr="005B6C11">
          <w:rPr>
            <w:lang w:val="en-US"/>
          </w:rPr>
          <w:t xml:space="preserve"> </w:t>
        </w:r>
        <w:r w:rsidRPr="005B6C11">
          <w:rPr>
            <w:rStyle w:val="afb"/>
            <w:lang w:val="en-US"/>
          </w:rPr>
          <w:t xml:space="preserve">Project Operational Plan - Personnel Information </w:t>
        </w:r>
        <w:r w:rsidR="003403F7" w:rsidRPr="005B6C11">
          <w:rPr>
            <w:rStyle w:val="afb"/>
            <w:lang w:val="en-US"/>
          </w:rPr>
          <w:t>».</w:t>
        </w:r>
      </w:hyperlink>
      <w:r w:rsidR="003403F7" w:rsidRPr="005B6C11">
        <w:rPr>
          <w:lang w:val="en-US"/>
        </w:rPr>
        <w:t xml:space="preserve"> </w:t>
      </w:r>
    </w:p>
    <w:p w14:paraId="1559F092" w14:textId="537A7F1D" w:rsidR="00654213" w:rsidRPr="005B6C11" w:rsidRDefault="00654213" w:rsidP="00654213">
      <w:pPr>
        <w:ind w:firstLine="0"/>
        <w:rPr>
          <w:lang w:val="en-US"/>
        </w:rPr>
      </w:pPr>
    </w:p>
    <w:p w14:paraId="6021FA56" w14:textId="4B9F133F" w:rsidR="003B7128" w:rsidRDefault="00F52A87">
      <w:pPr>
        <w:pStyle w:val="2"/>
        <w:numPr>
          <w:ilvl w:val="1"/>
          <w:numId w:val="19"/>
        </w:numPr>
      </w:pPr>
      <w:bookmarkStart w:id="99" w:name="_Toc134476225"/>
      <w:r w:rsidRPr="00F52A87">
        <w:rPr>
          <w:noProof/>
        </w:rPr>
        <w:lastRenderedPageBreak/>
        <w:drawing>
          <wp:anchor distT="0" distB="0" distL="114300" distR="114300" simplePos="0" relativeHeight="251950080" behindDoc="0" locked="0" layoutInCell="1" allowOverlap="1" wp14:anchorId="3B542E2A" wp14:editId="0E5BD74E">
            <wp:simplePos x="0" y="0"/>
            <wp:positionH relativeFrom="margin">
              <wp:posOffset>1905</wp:posOffset>
            </wp:positionH>
            <wp:positionV relativeFrom="paragraph">
              <wp:posOffset>331470</wp:posOffset>
            </wp:positionV>
            <wp:extent cx="5935980" cy="3981450"/>
            <wp:effectExtent l="0" t="0" r="7620" b="0"/>
            <wp:wrapTopAndBottom/>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pic:nvPicPr>
                  <pic:blipFill>
                    <a:blip r:embed="rId148">
                      <a:extLst>
                        <a:ext uri="{28A0092B-C50C-407E-A947-70E740481C1C}">
                          <a14:useLocalDpi xmlns:a14="http://schemas.microsoft.com/office/drawing/2010/main" val="0"/>
                        </a:ext>
                      </a:extLst>
                    </a:blip>
                    <a:stretch>
                      <a:fillRect/>
                    </a:stretch>
                  </pic:blipFill>
                  <pic:spPr>
                    <a:xfrm>
                      <a:off x="0" y="0"/>
                      <a:ext cx="5935980" cy="398145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uk-UA"/>
        </w:rPr>
        <w:t xml:space="preserve"> </w:t>
      </w:r>
      <w:r w:rsidR="005B6C11" w:rsidRPr="005B6C11">
        <w:t xml:space="preserve">Data </w:t>
      </w:r>
      <w:proofErr w:type="spellStart"/>
      <w:r w:rsidR="005B6C11" w:rsidRPr="005B6C11">
        <w:t>on</w:t>
      </w:r>
      <w:proofErr w:type="spellEnd"/>
      <w:r w:rsidR="005B6C11" w:rsidRPr="005B6C11">
        <w:t xml:space="preserve"> </w:t>
      </w:r>
      <w:proofErr w:type="spellStart"/>
      <w:r w:rsidR="005B6C11" w:rsidRPr="005B6C11">
        <w:t>operating</w:t>
      </w:r>
      <w:proofErr w:type="spellEnd"/>
      <w:r w:rsidR="005B6C11" w:rsidRPr="005B6C11">
        <w:t xml:space="preserve"> </w:t>
      </w:r>
      <w:proofErr w:type="spellStart"/>
      <w:r w:rsidR="005B6C11" w:rsidRPr="005B6C11">
        <w:t>expenses</w:t>
      </w:r>
      <w:bookmarkEnd w:id="99"/>
      <w:proofErr w:type="spellEnd"/>
    </w:p>
    <w:p w14:paraId="357CFF83" w14:textId="77777777" w:rsidR="005B6C11" w:rsidRPr="005B6C11" w:rsidRDefault="005B6C11" w:rsidP="005B6C11">
      <w:pPr>
        <w:rPr>
          <w:lang w:val="en-US"/>
        </w:rPr>
      </w:pPr>
      <w:r w:rsidRPr="005B6C11">
        <w:rPr>
          <w:lang w:val="en-US"/>
        </w:rPr>
        <w:t xml:space="preserve">The main items of operating costs of the project are gas and electricity supply. </w:t>
      </w:r>
    </w:p>
    <w:p w14:paraId="17632660" w14:textId="77777777" w:rsidR="005B6C11" w:rsidRPr="005B6C11" w:rsidRDefault="005B6C11" w:rsidP="005B6C11">
      <w:pPr>
        <w:rPr>
          <w:lang w:val="en-US"/>
        </w:rPr>
      </w:pPr>
      <w:r w:rsidRPr="005B6C11">
        <w:rPr>
          <w:lang w:val="en-US"/>
        </w:rPr>
        <w:t xml:space="preserve">The project plan includes a set of measures to reduce the costs of these items and prevent critical dependence of the project on the tariff supplying organizations. </w:t>
      </w:r>
    </w:p>
    <w:p w14:paraId="7D6BDE51" w14:textId="51C3E5EC" w:rsidR="00F80B61" w:rsidRPr="005B6C11" w:rsidRDefault="005B6C11" w:rsidP="005B6C11">
      <w:pPr>
        <w:rPr>
          <w:lang w:val="en-US"/>
        </w:rPr>
      </w:pPr>
      <w:r w:rsidRPr="005B6C11">
        <w:rPr>
          <w:lang w:val="en-US"/>
        </w:rPr>
        <w:t>The financial model of the project provides for contingencies</w:t>
      </w:r>
      <w:r w:rsidR="00F80B61" w:rsidRPr="005B6C11">
        <w:rPr>
          <w:lang w:val="en-US"/>
        </w:rPr>
        <w:t>.</w:t>
      </w:r>
    </w:p>
    <w:p w14:paraId="00535311" w14:textId="2AEE6BA0" w:rsidR="00F52A87" w:rsidRPr="005B6C11" w:rsidRDefault="00F52A87" w:rsidP="00DF1B03">
      <w:pPr>
        <w:rPr>
          <w:lang w:val="en-US"/>
        </w:rPr>
      </w:pPr>
    </w:p>
    <w:p w14:paraId="17A39239" w14:textId="2480C9D1" w:rsidR="00F52A87" w:rsidRPr="005B6C11" w:rsidRDefault="00F52A87" w:rsidP="00DF1B03">
      <w:pPr>
        <w:rPr>
          <w:lang w:val="en-US"/>
        </w:rPr>
      </w:pPr>
    </w:p>
    <w:p w14:paraId="7BCB2719" w14:textId="3758C525" w:rsidR="00F52A87" w:rsidRPr="005B6C11" w:rsidRDefault="00F52A87" w:rsidP="00DF1B03">
      <w:pPr>
        <w:rPr>
          <w:lang w:val="en-US"/>
        </w:rPr>
      </w:pPr>
    </w:p>
    <w:p w14:paraId="638FDE00" w14:textId="7127C94F" w:rsidR="00F52A87" w:rsidRPr="005B6C11" w:rsidRDefault="00F52A87" w:rsidP="00DF1B03">
      <w:pPr>
        <w:rPr>
          <w:lang w:val="en-US"/>
        </w:rPr>
      </w:pPr>
    </w:p>
    <w:p w14:paraId="1E62C3ED" w14:textId="0C2F281F" w:rsidR="00F52A87" w:rsidRPr="005B6C11" w:rsidRDefault="00F52A87" w:rsidP="00DF1B03">
      <w:pPr>
        <w:rPr>
          <w:lang w:val="en-US"/>
        </w:rPr>
      </w:pPr>
    </w:p>
    <w:p w14:paraId="0822E16A" w14:textId="73E5191D" w:rsidR="00F52A87" w:rsidRPr="005B6C11" w:rsidRDefault="00F52A87" w:rsidP="00DF1B03">
      <w:pPr>
        <w:rPr>
          <w:lang w:val="en-US"/>
        </w:rPr>
      </w:pPr>
    </w:p>
    <w:p w14:paraId="37016652" w14:textId="0F340439" w:rsidR="00F52A87" w:rsidRPr="005B6C11" w:rsidRDefault="00F52A87" w:rsidP="00DF1B03">
      <w:pPr>
        <w:rPr>
          <w:lang w:val="en-US"/>
        </w:rPr>
      </w:pPr>
    </w:p>
    <w:p w14:paraId="5992A78B" w14:textId="6DA7F1B9" w:rsidR="00F52A87" w:rsidRPr="005B6C11" w:rsidRDefault="00F52A87" w:rsidP="00DF1B03">
      <w:pPr>
        <w:rPr>
          <w:lang w:val="en-US"/>
        </w:rPr>
      </w:pPr>
    </w:p>
    <w:p w14:paraId="5EF139AC" w14:textId="6209CB12" w:rsidR="00F52A87" w:rsidRPr="005B6C11" w:rsidRDefault="00F52A87" w:rsidP="00DF1B03">
      <w:pPr>
        <w:rPr>
          <w:lang w:val="en-US"/>
        </w:rPr>
      </w:pPr>
    </w:p>
    <w:p w14:paraId="2CC054E5" w14:textId="40A1463F" w:rsidR="00F52A87" w:rsidRPr="005B6C11" w:rsidRDefault="00F52A87" w:rsidP="00DF1B03">
      <w:pPr>
        <w:rPr>
          <w:lang w:val="en-US"/>
        </w:rPr>
      </w:pPr>
    </w:p>
    <w:p w14:paraId="0610B7C1" w14:textId="53401499" w:rsidR="00F52A87" w:rsidRPr="005B6C11" w:rsidRDefault="00F52A87" w:rsidP="00DF1B03">
      <w:pPr>
        <w:rPr>
          <w:lang w:val="en-US"/>
        </w:rPr>
      </w:pPr>
    </w:p>
    <w:p w14:paraId="5C6304C0" w14:textId="5984F2A9" w:rsidR="00F52A87" w:rsidRPr="005B6C11" w:rsidRDefault="00F52A87" w:rsidP="00DF1B03">
      <w:pPr>
        <w:rPr>
          <w:lang w:val="en-US"/>
        </w:rPr>
      </w:pPr>
    </w:p>
    <w:p w14:paraId="5C5E3607" w14:textId="6823531B" w:rsidR="00F52A87" w:rsidRPr="005B6C11" w:rsidRDefault="00F52A87" w:rsidP="00DF1B03">
      <w:pPr>
        <w:rPr>
          <w:lang w:val="en-US"/>
        </w:rPr>
      </w:pPr>
    </w:p>
    <w:p w14:paraId="2E382F57" w14:textId="32FE38B9" w:rsidR="00F52A87" w:rsidRPr="005B6C11" w:rsidRDefault="00F52A87" w:rsidP="00DF1B03">
      <w:pPr>
        <w:rPr>
          <w:lang w:val="en-US"/>
        </w:rPr>
      </w:pPr>
    </w:p>
    <w:p w14:paraId="5DD2F011" w14:textId="1ACA306D" w:rsidR="00F52A87" w:rsidRPr="005B6C11" w:rsidRDefault="00F52A87" w:rsidP="00DF1B03">
      <w:pPr>
        <w:rPr>
          <w:lang w:val="en-US"/>
        </w:rPr>
      </w:pPr>
    </w:p>
    <w:p w14:paraId="2E4C6A22" w14:textId="77777777" w:rsidR="00F52A87" w:rsidRPr="005B6C11" w:rsidRDefault="00F52A87" w:rsidP="00DF1B03">
      <w:pPr>
        <w:rPr>
          <w:lang w:val="en-US"/>
        </w:rPr>
      </w:pPr>
    </w:p>
    <w:p w14:paraId="24833122" w14:textId="50254F4D" w:rsidR="00DF1B03" w:rsidRDefault="00F52A87">
      <w:pPr>
        <w:pStyle w:val="2"/>
        <w:numPr>
          <w:ilvl w:val="1"/>
          <w:numId w:val="19"/>
        </w:numPr>
      </w:pPr>
      <w:bookmarkStart w:id="100" w:name="_Toc134476226"/>
      <w:r w:rsidRPr="00F52A87">
        <w:rPr>
          <w:noProof/>
        </w:rPr>
        <w:lastRenderedPageBreak/>
        <w:drawing>
          <wp:anchor distT="0" distB="0" distL="114300" distR="114300" simplePos="0" relativeHeight="251951104" behindDoc="0" locked="0" layoutInCell="1" allowOverlap="1" wp14:anchorId="57CF05FD" wp14:editId="35F57CA6">
            <wp:simplePos x="0" y="0"/>
            <wp:positionH relativeFrom="margin">
              <wp:posOffset>1905</wp:posOffset>
            </wp:positionH>
            <wp:positionV relativeFrom="paragraph">
              <wp:posOffset>308610</wp:posOffset>
            </wp:positionV>
            <wp:extent cx="5935345" cy="7309485"/>
            <wp:effectExtent l="0" t="0" r="8255" b="5715"/>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pic:cNvPicPr/>
                  </pic:nvPicPr>
                  <pic:blipFill>
                    <a:blip r:embed="rId149">
                      <a:extLst>
                        <a:ext uri="{28A0092B-C50C-407E-A947-70E740481C1C}">
                          <a14:useLocalDpi xmlns:a14="http://schemas.microsoft.com/office/drawing/2010/main" val="0"/>
                        </a:ext>
                      </a:extLst>
                    </a:blip>
                    <a:stretch>
                      <a:fillRect/>
                    </a:stretch>
                  </pic:blipFill>
                  <pic:spPr>
                    <a:xfrm>
                      <a:off x="0" y="0"/>
                      <a:ext cx="5935345" cy="7309485"/>
                    </a:xfrm>
                    <a:prstGeom prst="rect">
                      <a:avLst/>
                    </a:prstGeom>
                  </pic:spPr>
                </pic:pic>
              </a:graphicData>
            </a:graphic>
            <wp14:sizeRelH relativeFrom="page">
              <wp14:pctWidth>0</wp14:pctWidth>
            </wp14:sizeRelH>
            <wp14:sizeRelV relativeFrom="page">
              <wp14:pctHeight>0</wp14:pctHeight>
            </wp14:sizeRelV>
          </wp:anchor>
        </w:drawing>
      </w:r>
      <w:r w:rsidR="005B6C11" w:rsidRPr="005B6C11">
        <w:t xml:space="preserve">Data </w:t>
      </w:r>
      <w:proofErr w:type="spellStart"/>
      <w:r w:rsidR="005B6C11" w:rsidRPr="005B6C11">
        <w:t>on</w:t>
      </w:r>
      <w:proofErr w:type="spellEnd"/>
      <w:r w:rsidR="005B6C11" w:rsidRPr="005B6C11">
        <w:t xml:space="preserve"> </w:t>
      </w:r>
      <w:proofErr w:type="spellStart"/>
      <w:r w:rsidR="005B6C11" w:rsidRPr="005B6C11">
        <w:t>planned</w:t>
      </w:r>
      <w:proofErr w:type="spellEnd"/>
      <w:r w:rsidR="005B6C11" w:rsidRPr="005B6C11">
        <w:t xml:space="preserve"> </w:t>
      </w:r>
      <w:proofErr w:type="spellStart"/>
      <w:r w:rsidR="005B6C11" w:rsidRPr="005B6C11">
        <w:t>investments</w:t>
      </w:r>
      <w:bookmarkEnd w:id="100"/>
      <w:proofErr w:type="spellEnd"/>
    </w:p>
    <w:p w14:paraId="2C103660" w14:textId="5E2020CC" w:rsidR="00DF1B03" w:rsidRDefault="00DF1B03" w:rsidP="00DF1B03"/>
    <w:p w14:paraId="41059DEF" w14:textId="77777777" w:rsidR="005B6C11" w:rsidRPr="005B6C11" w:rsidRDefault="005B6C11" w:rsidP="005B6C11">
      <w:pPr>
        <w:rPr>
          <w:lang w:val="en-US"/>
        </w:rPr>
      </w:pPr>
      <w:r w:rsidRPr="005B6C11">
        <w:rPr>
          <w:lang w:val="en-US"/>
        </w:rPr>
        <w:t xml:space="preserve">The main investment costs are planned for the 1st period of the investment phase of the project. This solution allows you to get the most favorable terms from suppliers, which reduces the investment capacity of the project and makes it more recoupable. </w:t>
      </w:r>
    </w:p>
    <w:p w14:paraId="668A78CD" w14:textId="0F88B970" w:rsidR="00F22CB9" w:rsidRPr="005B6C11" w:rsidRDefault="005B6C11" w:rsidP="005B6C11">
      <w:pPr>
        <w:rPr>
          <w:lang w:val="en-US"/>
        </w:rPr>
      </w:pPr>
      <w:r w:rsidRPr="005B6C11">
        <w:rPr>
          <w:lang w:val="en-US"/>
        </w:rPr>
        <w:t>The size of the total investment in the project is: 153 000 000 rubles</w:t>
      </w:r>
      <w:r w:rsidR="00F22CB9" w:rsidRPr="005B6C11">
        <w:rPr>
          <w:lang w:val="en-US"/>
        </w:rPr>
        <w:t xml:space="preserve">. </w:t>
      </w:r>
    </w:p>
    <w:p w14:paraId="5D9E56CD" w14:textId="1E74CC6B" w:rsidR="00537502" w:rsidRPr="005B6C11" w:rsidRDefault="00537502" w:rsidP="00DF1B03">
      <w:pPr>
        <w:rPr>
          <w:lang w:val="en-US"/>
        </w:rPr>
      </w:pPr>
    </w:p>
    <w:p w14:paraId="6448B585" w14:textId="77777777" w:rsidR="00F52A87" w:rsidRPr="005B6C11" w:rsidRDefault="00F52A87" w:rsidP="00F80B61">
      <w:pPr>
        <w:pStyle w:val="3"/>
        <w:rPr>
          <w:noProof/>
          <w:lang w:val="en-US"/>
        </w:rPr>
      </w:pPr>
    </w:p>
    <w:p w14:paraId="04FFC981" w14:textId="3FA150F4" w:rsidR="005B6C11" w:rsidRDefault="00B41BD4" w:rsidP="00F80B61">
      <w:pPr>
        <w:ind w:firstLine="0"/>
        <w:rPr>
          <w:rFonts w:eastAsiaTheme="majorEastAsia"/>
          <w:b/>
          <w:bCs/>
          <w:iCs/>
          <w:szCs w:val="26"/>
        </w:rPr>
      </w:pPr>
      <w:r>
        <w:rPr>
          <w:noProof/>
        </w:rPr>
        <w:lastRenderedPageBreak/>
        <w:drawing>
          <wp:anchor distT="0" distB="0" distL="114300" distR="114300" simplePos="0" relativeHeight="251952128" behindDoc="0" locked="0" layoutInCell="1" allowOverlap="1" wp14:anchorId="4DE9587B" wp14:editId="304A5262">
            <wp:simplePos x="0" y="0"/>
            <wp:positionH relativeFrom="margin">
              <wp:align>center</wp:align>
            </wp:positionH>
            <wp:positionV relativeFrom="paragraph">
              <wp:posOffset>243840</wp:posOffset>
            </wp:positionV>
            <wp:extent cx="4319905" cy="2580005"/>
            <wp:effectExtent l="0" t="0" r="4445" b="0"/>
            <wp:wrapTopAndBottom/>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pic:cNvPicPr/>
                  </pic:nvPicPr>
                  <pic:blipFill>
                    <a:blip r:embed="rId150">
                      <a:extLst>
                        <a:ext uri="{28A0092B-C50C-407E-A947-70E740481C1C}">
                          <a14:useLocalDpi xmlns:a14="http://schemas.microsoft.com/office/drawing/2010/main" val="0"/>
                        </a:ext>
                      </a:extLst>
                    </a:blip>
                    <a:stretch>
                      <a:fillRect/>
                    </a:stretch>
                  </pic:blipFill>
                  <pic:spPr>
                    <a:xfrm>
                      <a:off x="0" y="0"/>
                      <a:ext cx="4319905" cy="25800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6C11" w:rsidRPr="005B6C11">
        <w:rPr>
          <w:rFonts w:eastAsiaTheme="majorEastAsia"/>
          <w:b/>
          <w:bCs/>
          <w:iCs/>
          <w:szCs w:val="26"/>
        </w:rPr>
        <w:t>Graph</w:t>
      </w:r>
      <w:proofErr w:type="spellEnd"/>
      <w:r w:rsidR="005B6C11" w:rsidRPr="005B6C11">
        <w:rPr>
          <w:rFonts w:eastAsiaTheme="majorEastAsia"/>
          <w:b/>
          <w:bCs/>
          <w:iCs/>
          <w:szCs w:val="26"/>
        </w:rPr>
        <w:t xml:space="preserve">: Investment </w:t>
      </w:r>
      <w:proofErr w:type="spellStart"/>
      <w:r w:rsidR="005B6C11" w:rsidRPr="005B6C11">
        <w:rPr>
          <w:rFonts w:eastAsiaTheme="majorEastAsia"/>
          <w:b/>
          <w:bCs/>
          <w:iCs/>
          <w:szCs w:val="26"/>
        </w:rPr>
        <w:t>cash</w:t>
      </w:r>
      <w:proofErr w:type="spellEnd"/>
      <w:r w:rsidR="005B6C11" w:rsidRPr="005B6C11">
        <w:rPr>
          <w:rFonts w:eastAsiaTheme="majorEastAsia"/>
          <w:b/>
          <w:bCs/>
          <w:iCs/>
          <w:szCs w:val="26"/>
        </w:rPr>
        <w:t xml:space="preserve"> </w:t>
      </w:r>
      <w:proofErr w:type="spellStart"/>
      <w:r w:rsidR="005B6C11" w:rsidRPr="005B6C11">
        <w:rPr>
          <w:rFonts w:eastAsiaTheme="majorEastAsia"/>
          <w:b/>
          <w:bCs/>
          <w:iCs/>
          <w:szCs w:val="26"/>
        </w:rPr>
        <w:t>flows</w:t>
      </w:r>
      <w:proofErr w:type="spellEnd"/>
    </w:p>
    <w:p w14:paraId="09F7738E" w14:textId="03C5357B" w:rsidR="00CF15B9" w:rsidRDefault="00CF15B9" w:rsidP="00F80B61">
      <w:pPr>
        <w:ind w:firstLine="0"/>
      </w:pPr>
    </w:p>
    <w:p w14:paraId="6BEE2C51" w14:textId="741C500B" w:rsidR="003772D6" w:rsidRPr="005B6C11" w:rsidRDefault="006534EE">
      <w:pPr>
        <w:pStyle w:val="2"/>
        <w:numPr>
          <w:ilvl w:val="1"/>
          <w:numId w:val="19"/>
        </w:numPr>
        <w:rPr>
          <w:lang w:val="en-US"/>
        </w:rPr>
      </w:pPr>
      <w:bookmarkStart w:id="101" w:name="_Toc134476227"/>
      <w:r w:rsidRPr="006534EE">
        <w:rPr>
          <w:noProof/>
        </w:rPr>
        <w:drawing>
          <wp:anchor distT="0" distB="0" distL="114300" distR="114300" simplePos="0" relativeHeight="251953152" behindDoc="0" locked="0" layoutInCell="1" allowOverlap="1" wp14:anchorId="19FB3132" wp14:editId="09D45FBF">
            <wp:simplePos x="0" y="0"/>
            <wp:positionH relativeFrom="margin">
              <wp:posOffset>1905</wp:posOffset>
            </wp:positionH>
            <wp:positionV relativeFrom="paragraph">
              <wp:posOffset>594360</wp:posOffset>
            </wp:positionV>
            <wp:extent cx="5936615" cy="844550"/>
            <wp:effectExtent l="0" t="0" r="6985" b="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8"/>
                    <pic:cNvPicPr/>
                  </pic:nvPicPr>
                  <pic:blipFill>
                    <a:blip r:embed="rId151">
                      <a:extLst>
                        <a:ext uri="{28A0092B-C50C-407E-A947-70E740481C1C}">
                          <a14:useLocalDpi xmlns:a14="http://schemas.microsoft.com/office/drawing/2010/main" val="0"/>
                        </a:ext>
                      </a:extLst>
                    </a:blip>
                    <a:stretch>
                      <a:fillRect/>
                    </a:stretch>
                  </pic:blipFill>
                  <pic:spPr>
                    <a:xfrm>
                      <a:off x="0" y="0"/>
                      <a:ext cx="5936615" cy="84455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Data on availability of equity capital</w:t>
      </w:r>
      <w:bookmarkEnd w:id="101"/>
    </w:p>
    <w:p w14:paraId="42BD0A15" w14:textId="1CC5720F" w:rsidR="00F22CB9" w:rsidRPr="005B6C11" w:rsidRDefault="00F22CB9" w:rsidP="00F22CB9">
      <w:pPr>
        <w:rPr>
          <w:lang w:val="en-US"/>
        </w:rPr>
      </w:pPr>
    </w:p>
    <w:p w14:paraId="2DA4071E" w14:textId="47758638" w:rsidR="00F22CB9" w:rsidRPr="005B6C11" w:rsidRDefault="005B6C11" w:rsidP="00310EB2">
      <w:pPr>
        <w:rPr>
          <w:lang w:val="en-US"/>
        </w:rPr>
      </w:pPr>
      <w:r w:rsidRPr="005B6C11">
        <w:rPr>
          <w:lang w:val="en-US"/>
        </w:rPr>
        <w:t>The company initiator of the project intends to make investments in the project with its own funds in the amount of 11 600 000 rubles</w:t>
      </w:r>
      <w:r w:rsidR="00F22CB9" w:rsidRPr="005B6C11">
        <w:rPr>
          <w:lang w:val="en-US"/>
        </w:rPr>
        <w:t xml:space="preserve">. </w:t>
      </w:r>
    </w:p>
    <w:p w14:paraId="2B270A20" w14:textId="2CCB6A01" w:rsidR="003772D6" w:rsidRPr="005B6C11" w:rsidRDefault="007B481B">
      <w:pPr>
        <w:pStyle w:val="2"/>
        <w:numPr>
          <w:ilvl w:val="1"/>
          <w:numId w:val="19"/>
        </w:numPr>
        <w:rPr>
          <w:lang w:val="en-US"/>
        </w:rPr>
      </w:pPr>
      <w:bookmarkStart w:id="102" w:name="_Toc134476228"/>
      <w:r w:rsidRPr="007B481B">
        <w:rPr>
          <w:noProof/>
        </w:rPr>
        <w:drawing>
          <wp:anchor distT="0" distB="0" distL="114300" distR="114300" simplePos="0" relativeHeight="251954176" behindDoc="0" locked="0" layoutInCell="1" allowOverlap="1" wp14:anchorId="06B7A703" wp14:editId="49BD694E">
            <wp:simplePos x="0" y="0"/>
            <wp:positionH relativeFrom="margin">
              <wp:align>center</wp:align>
            </wp:positionH>
            <wp:positionV relativeFrom="paragraph">
              <wp:posOffset>635266</wp:posOffset>
            </wp:positionV>
            <wp:extent cx="5935980" cy="1734185"/>
            <wp:effectExtent l="0" t="0" r="7620" b="0"/>
            <wp:wrapTopAndBottom/>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pic:nvPicPr>
                  <pic:blipFill>
                    <a:blip r:embed="rId152">
                      <a:extLst>
                        <a:ext uri="{28A0092B-C50C-407E-A947-70E740481C1C}">
                          <a14:useLocalDpi xmlns:a14="http://schemas.microsoft.com/office/drawing/2010/main" val="0"/>
                        </a:ext>
                      </a:extLst>
                    </a:blip>
                    <a:stretch>
                      <a:fillRect/>
                    </a:stretch>
                  </pic:blipFill>
                  <pic:spPr>
                    <a:xfrm>
                      <a:off x="0" y="0"/>
                      <a:ext cx="5936614" cy="1734759"/>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Data on planned loans and credits</w:t>
      </w:r>
      <w:bookmarkEnd w:id="102"/>
    </w:p>
    <w:p w14:paraId="2B6A393B" w14:textId="07958332" w:rsidR="00310EB2" w:rsidRPr="005B6C11" w:rsidRDefault="00310EB2" w:rsidP="00310EB2">
      <w:pPr>
        <w:rPr>
          <w:lang w:val="en-US"/>
        </w:rPr>
      </w:pPr>
    </w:p>
    <w:p w14:paraId="7AF8A2D6" w14:textId="1222D10C" w:rsidR="00310EB2" w:rsidRPr="000C1C54" w:rsidRDefault="005B6C11" w:rsidP="005B6C11">
      <w:pPr>
        <w:rPr>
          <w:lang w:val="en-US"/>
        </w:rPr>
      </w:pPr>
      <w:r w:rsidRPr="005B6C11">
        <w:rPr>
          <w:lang w:val="en-US"/>
        </w:rPr>
        <w:t xml:space="preserve">To implement the project, the company plans to borrow funds from a credit institution (investor) at a preferential credit rate of 6.5% per annum. The total amount of funds to be attracted is: 150,006,995 rubles. The calculated amount of interest on the loan amounts to: 31,879,119 rubles. </w:t>
      </w:r>
      <w:r w:rsidRPr="000C1C54">
        <w:rPr>
          <w:lang w:val="en-US"/>
        </w:rPr>
        <w:t>The estimated term of credit is: 4.8 years</w:t>
      </w:r>
      <w:r w:rsidR="00972E26" w:rsidRPr="000C1C54">
        <w:rPr>
          <w:lang w:val="en-US"/>
        </w:rPr>
        <w:t xml:space="preserve">. </w:t>
      </w:r>
    </w:p>
    <w:p w14:paraId="2BA01799" w14:textId="77777777" w:rsidR="008E2815" w:rsidRPr="000C1C54" w:rsidRDefault="008E2815" w:rsidP="00972E26">
      <w:pPr>
        <w:rPr>
          <w:lang w:val="en-US"/>
        </w:rPr>
      </w:pPr>
    </w:p>
    <w:p w14:paraId="0A87F5F1" w14:textId="77777777" w:rsidR="007B481B" w:rsidRPr="000C1C54" w:rsidRDefault="007B481B" w:rsidP="008E2815">
      <w:pPr>
        <w:pStyle w:val="3"/>
        <w:rPr>
          <w:noProof/>
          <w:lang w:val="en-US"/>
        </w:rPr>
      </w:pPr>
    </w:p>
    <w:p w14:paraId="78B72AD9" w14:textId="77777777" w:rsidR="005B6C11" w:rsidRPr="000C1C54" w:rsidRDefault="005B6C11" w:rsidP="005B6C11">
      <w:pPr>
        <w:rPr>
          <w:lang w:val="en-US"/>
        </w:rPr>
      </w:pPr>
    </w:p>
    <w:p w14:paraId="3786E1B4" w14:textId="3C5551DB" w:rsidR="005B6C11" w:rsidRPr="000C1C54" w:rsidRDefault="009D38E7" w:rsidP="00972E26">
      <w:pPr>
        <w:rPr>
          <w:rFonts w:eastAsiaTheme="majorEastAsia"/>
          <w:b/>
          <w:bCs/>
          <w:iCs/>
          <w:szCs w:val="26"/>
          <w:lang w:val="en-US"/>
        </w:rPr>
      </w:pPr>
      <w:r>
        <w:rPr>
          <w:noProof/>
        </w:rPr>
        <w:lastRenderedPageBreak/>
        <w:drawing>
          <wp:anchor distT="0" distB="0" distL="114300" distR="114300" simplePos="0" relativeHeight="251955200" behindDoc="0" locked="0" layoutInCell="1" allowOverlap="1" wp14:anchorId="405C35EE" wp14:editId="082261B8">
            <wp:simplePos x="0" y="0"/>
            <wp:positionH relativeFrom="margin">
              <wp:align>center</wp:align>
            </wp:positionH>
            <wp:positionV relativeFrom="paragraph">
              <wp:posOffset>279400</wp:posOffset>
            </wp:positionV>
            <wp:extent cx="4319270" cy="2580005"/>
            <wp:effectExtent l="0" t="0" r="5080" b="0"/>
            <wp:wrapTopAndBottom/>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a:blip r:embed="rId153">
                      <a:extLst>
                        <a:ext uri="{28A0092B-C50C-407E-A947-70E740481C1C}">
                          <a14:useLocalDpi xmlns:a14="http://schemas.microsoft.com/office/drawing/2010/main" val="0"/>
                        </a:ext>
                      </a:extLst>
                    </a:blip>
                    <a:stretch>
                      <a:fillRect/>
                    </a:stretch>
                  </pic:blipFill>
                  <pic:spPr>
                    <a:xfrm>
                      <a:off x="0" y="0"/>
                      <a:ext cx="4319618" cy="2580005"/>
                    </a:xfrm>
                    <a:prstGeom prst="rect">
                      <a:avLst/>
                    </a:prstGeom>
                  </pic:spPr>
                </pic:pic>
              </a:graphicData>
            </a:graphic>
            <wp14:sizeRelH relativeFrom="page">
              <wp14:pctWidth>0</wp14:pctWidth>
            </wp14:sizeRelH>
            <wp14:sizeRelV relativeFrom="page">
              <wp14:pctHeight>0</wp14:pctHeight>
            </wp14:sizeRelV>
          </wp:anchor>
        </w:drawing>
      </w:r>
      <w:r w:rsidR="005B6C11" w:rsidRPr="000C1C54">
        <w:rPr>
          <w:rFonts w:eastAsiaTheme="majorEastAsia"/>
          <w:b/>
          <w:bCs/>
          <w:iCs/>
          <w:szCs w:val="26"/>
          <w:lang w:val="en-US"/>
        </w:rPr>
        <w:t>Graph: Indebtedness on loans</w:t>
      </w:r>
    </w:p>
    <w:p w14:paraId="0AD78C14" w14:textId="70926C65" w:rsidR="00CF15B9" w:rsidRPr="000C1C54" w:rsidRDefault="00CF15B9" w:rsidP="00972E26">
      <w:pPr>
        <w:rPr>
          <w:lang w:val="en-US"/>
        </w:rPr>
      </w:pPr>
    </w:p>
    <w:p w14:paraId="13BC3A48" w14:textId="330BBB34" w:rsidR="003772D6" w:rsidRDefault="007B481B">
      <w:pPr>
        <w:pStyle w:val="2"/>
        <w:numPr>
          <w:ilvl w:val="1"/>
          <w:numId w:val="19"/>
        </w:numPr>
      </w:pPr>
      <w:bookmarkStart w:id="103" w:name="_Toc134476229"/>
      <w:r w:rsidRPr="007B481B">
        <w:rPr>
          <w:noProof/>
        </w:rPr>
        <w:drawing>
          <wp:anchor distT="0" distB="0" distL="114300" distR="114300" simplePos="0" relativeHeight="251956224" behindDoc="0" locked="0" layoutInCell="1" allowOverlap="1" wp14:anchorId="00A4DDF9" wp14:editId="1DE753C2">
            <wp:simplePos x="0" y="0"/>
            <wp:positionH relativeFrom="margin">
              <wp:posOffset>1905</wp:posOffset>
            </wp:positionH>
            <wp:positionV relativeFrom="paragraph">
              <wp:posOffset>570230</wp:posOffset>
            </wp:positionV>
            <wp:extent cx="5932805" cy="1414780"/>
            <wp:effectExtent l="0" t="0" r="0" b="0"/>
            <wp:wrapTopAndBottom/>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11"/>
                    <pic:cNvPicPr/>
                  </pic:nvPicPr>
                  <pic:blipFill>
                    <a:blip r:embed="rId154">
                      <a:extLst>
                        <a:ext uri="{28A0092B-C50C-407E-A947-70E740481C1C}">
                          <a14:useLocalDpi xmlns:a14="http://schemas.microsoft.com/office/drawing/2010/main" val="0"/>
                        </a:ext>
                      </a:extLst>
                    </a:blip>
                    <a:stretch>
                      <a:fillRect/>
                    </a:stretch>
                  </pic:blipFill>
                  <pic:spPr>
                    <a:xfrm>
                      <a:off x="0" y="0"/>
                      <a:ext cx="5932805" cy="1414780"/>
                    </a:xfrm>
                    <a:prstGeom prst="rect">
                      <a:avLst/>
                    </a:prstGeom>
                  </pic:spPr>
                </pic:pic>
              </a:graphicData>
            </a:graphic>
            <wp14:sizeRelH relativeFrom="page">
              <wp14:pctWidth>0</wp14:pctWidth>
            </wp14:sizeRelH>
            <wp14:sizeRelV relativeFrom="page">
              <wp14:pctHeight>0</wp14:pctHeight>
            </wp14:sizeRelV>
          </wp:anchor>
        </w:drawing>
      </w:r>
      <w:r w:rsidR="005B6C11" w:rsidRPr="005B6C11">
        <w:t xml:space="preserve">Data </w:t>
      </w:r>
      <w:proofErr w:type="spellStart"/>
      <w:r w:rsidR="005B6C11" w:rsidRPr="005B6C11">
        <w:t>on</w:t>
      </w:r>
      <w:proofErr w:type="spellEnd"/>
      <w:r w:rsidR="005B6C11" w:rsidRPr="005B6C11">
        <w:t xml:space="preserve"> </w:t>
      </w:r>
      <w:proofErr w:type="spellStart"/>
      <w:r w:rsidR="005B6C11" w:rsidRPr="005B6C11">
        <w:t>tax</w:t>
      </w:r>
      <w:proofErr w:type="spellEnd"/>
      <w:r w:rsidR="005B6C11" w:rsidRPr="005B6C11">
        <w:t xml:space="preserve"> </w:t>
      </w:r>
      <w:proofErr w:type="spellStart"/>
      <w:r w:rsidR="005B6C11" w:rsidRPr="005B6C11">
        <w:t>payments</w:t>
      </w:r>
      <w:bookmarkEnd w:id="103"/>
      <w:proofErr w:type="spellEnd"/>
    </w:p>
    <w:p w14:paraId="4CDECE20" w14:textId="530999AE" w:rsidR="00972E26" w:rsidRPr="00666F7D" w:rsidRDefault="00972E26" w:rsidP="00972E26"/>
    <w:p w14:paraId="5B53ED1F" w14:textId="77777777" w:rsidR="005B6C11" w:rsidRPr="005B6C11" w:rsidRDefault="005B6C11" w:rsidP="005B6C11">
      <w:pPr>
        <w:rPr>
          <w:lang w:val="en-US"/>
        </w:rPr>
      </w:pPr>
      <w:r w:rsidRPr="005B6C11">
        <w:rPr>
          <w:lang w:val="en-US"/>
        </w:rPr>
        <w:t xml:space="preserve">The company uses a special tax regime - the Single Agricultural Tax (SAT). With a rate of 6% on the difference between income and expenses. The company is a payer of social contributions. From other taxes the company is exempted. </w:t>
      </w:r>
    </w:p>
    <w:p w14:paraId="4B602644" w14:textId="0B821CD0" w:rsidR="00666F7D" w:rsidRPr="005B6C11" w:rsidRDefault="005B6C11" w:rsidP="005B6C11">
      <w:pPr>
        <w:rPr>
          <w:lang w:val="en-US"/>
        </w:rPr>
      </w:pPr>
      <w:r w:rsidRPr="005B6C11">
        <w:rPr>
          <w:lang w:val="en-US"/>
        </w:rPr>
        <w:t>Total for the estimated period of project activities (until Q1, 2030), the company will pay tax payments amounting to: 101,205,512 rubles</w:t>
      </w:r>
      <w:r w:rsidR="00666F7D" w:rsidRPr="005B6C11">
        <w:rPr>
          <w:lang w:val="en-US"/>
        </w:rPr>
        <w:t xml:space="preserve">. </w:t>
      </w:r>
    </w:p>
    <w:p w14:paraId="29108BE0" w14:textId="619433F0" w:rsidR="00972E26" w:rsidRPr="005B6C11" w:rsidRDefault="00972E26" w:rsidP="00972E26">
      <w:pPr>
        <w:rPr>
          <w:lang w:val="en-US"/>
        </w:rPr>
      </w:pPr>
    </w:p>
    <w:p w14:paraId="0D9972A1" w14:textId="5B89A3B8" w:rsidR="0031034D" w:rsidRPr="005B6C11" w:rsidRDefault="0031034D" w:rsidP="00972E26">
      <w:pPr>
        <w:rPr>
          <w:lang w:val="en-US"/>
        </w:rPr>
      </w:pPr>
    </w:p>
    <w:p w14:paraId="4A5AA57B" w14:textId="0637AAE3" w:rsidR="0031034D" w:rsidRPr="005B6C11" w:rsidRDefault="0031034D" w:rsidP="00972E26">
      <w:pPr>
        <w:rPr>
          <w:lang w:val="en-US"/>
        </w:rPr>
      </w:pPr>
    </w:p>
    <w:p w14:paraId="20A38A6E" w14:textId="04835D23" w:rsidR="0031034D" w:rsidRPr="005B6C11" w:rsidRDefault="0031034D" w:rsidP="00972E26">
      <w:pPr>
        <w:rPr>
          <w:lang w:val="en-US"/>
        </w:rPr>
      </w:pPr>
    </w:p>
    <w:p w14:paraId="3E98CA07" w14:textId="03D033B5" w:rsidR="0031034D" w:rsidRPr="005B6C11" w:rsidRDefault="0031034D" w:rsidP="00972E26">
      <w:pPr>
        <w:rPr>
          <w:lang w:val="en-US"/>
        </w:rPr>
      </w:pPr>
    </w:p>
    <w:p w14:paraId="655C6BC3" w14:textId="1DDB6634" w:rsidR="0031034D" w:rsidRPr="005B6C11" w:rsidRDefault="0031034D" w:rsidP="00972E26">
      <w:pPr>
        <w:rPr>
          <w:lang w:val="en-US"/>
        </w:rPr>
      </w:pPr>
    </w:p>
    <w:p w14:paraId="04EC9237" w14:textId="572FD941" w:rsidR="0031034D" w:rsidRPr="005B6C11" w:rsidRDefault="0031034D" w:rsidP="00972E26">
      <w:pPr>
        <w:rPr>
          <w:lang w:val="en-US"/>
        </w:rPr>
      </w:pPr>
    </w:p>
    <w:p w14:paraId="61AE6F38" w14:textId="6BFC4F4D" w:rsidR="0031034D" w:rsidRPr="005B6C11" w:rsidRDefault="0031034D" w:rsidP="00972E26">
      <w:pPr>
        <w:rPr>
          <w:lang w:val="en-US"/>
        </w:rPr>
      </w:pPr>
    </w:p>
    <w:p w14:paraId="497B3A67" w14:textId="77FCD1C1" w:rsidR="0031034D" w:rsidRPr="005B6C11" w:rsidRDefault="0031034D" w:rsidP="00972E26">
      <w:pPr>
        <w:rPr>
          <w:lang w:val="en-US"/>
        </w:rPr>
      </w:pPr>
    </w:p>
    <w:p w14:paraId="3907DB31" w14:textId="51529767" w:rsidR="0031034D" w:rsidRPr="005B6C11" w:rsidRDefault="0031034D" w:rsidP="00972E26">
      <w:pPr>
        <w:rPr>
          <w:lang w:val="en-US"/>
        </w:rPr>
      </w:pPr>
    </w:p>
    <w:p w14:paraId="688718CA" w14:textId="77777777" w:rsidR="0031034D" w:rsidRPr="005B6C11" w:rsidRDefault="0031034D" w:rsidP="00972E26">
      <w:pPr>
        <w:rPr>
          <w:lang w:val="en-US"/>
        </w:rPr>
      </w:pPr>
    </w:p>
    <w:p w14:paraId="0A99A489" w14:textId="5E1493F3" w:rsidR="001E5886" w:rsidRDefault="005B6C11">
      <w:pPr>
        <w:pStyle w:val="2"/>
        <w:numPr>
          <w:ilvl w:val="1"/>
          <w:numId w:val="19"/>
        </w:numPr>
      </w:pPr>
      <w:bookmarkStart w:id="104" w:name="_Toc134476230"/>
      <w:r w:rsidRPr="000C1C54">
        <w:rPr>
          <w:lang w:val="en-US"/>
        </w:rPr>
        <w:t xml:space="preserve"> </w:t>
      </w:r>
      <w:r>
        <w:rPr>
          <w:lang w:val="en-US"/>
        </w:rPr>
        <w:t>P</w:t>
      </w:r>
      <w:proofErr w:type="spellStart"/>
      <w:r w:rsidRPr="005B6C11">
        <w:t>rofit</w:t>
      </w:r>
      <w:proofErr w:type="spellEnd"/>
      <w:r w:rsidRPr="005B6C11">
        <w:t xml:space="preserve"> </w:t>
      </w:r>
      <w:proofErr w:type="spellStart"/>
      <w:r w:rsidRPr="005B6C11">
        <w:t>and</w:t>
      </w:r>
      <w:proofErr w:type="spellEnd"/>
      <w:r w:rsidRPr="005B6C11">
        <w:t xml:space="preserve"> </w:t>
      </w:r>
      <w:proofErr w:type="spellStart"/>
      <w:r w:rsidRPr="005B6C11">
        <w:t>loss</w:t>
      </w:r>
      <w:proofErr w:type="spellEnd"/>
      <w:r w:rsidRPr="005B6C11">
        <w:t xml:space="preserve"> </w:t>
      </w:r>
      <w:proofErr w:type="spellStart"/>
      <w:r w:rsidRPr="005B6C11">
        <w:t>statement</w:t>
      </w:r>
      <w:bookmarkEnd w:id="104"/>
      <w:proofErr w:type="spellEnd"/>
    </w:p>
    <w:p w14:paraId="09331EC3" w14:textId="0AC6BD8D" w:rsidR="009A6154" w:rsidRPr="009A6154" w:rsidRDefault="009A6154" w:rsidP="005274CD">
      <w:pPr>
        <w:ind w:left="-851"/>
      </w:pPr>
      <w:r>
        <w:rPr>
          <w:noProof/>
        </w:rPr>
        <w:lastRenderedPageBreak/>
        <w:drawing>
          <wp:inline distT="0" distB="0" distL="0" distR="0" wp14:anchorId="0562722A" wp14:editId="4281EAD2">
            <wp:extent cx="5936504" cy="2083435"/>
            <wp:effectExtent l="0" t="0" r="7620" b="0"/>
            <wp:docPr id="262260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0301" name="Рисунок 1"/>
                    <pic:cNvPicPr/>
                  </pic:nvPicPr>
                  <pic:blipFill>
                    <a:blip r:embed="rId155">
                      <a:extLst>
                        <a:ext uri="{28A0092B-C50C-407E-A947-70E740481C1C}">
                          <a14:useLocalDpi xmlns:a14="http://schemas.microsoft.com/office/drawing/2010/main" val="0"/>
                        </a:ext>
                      </a:extLst>
                    </a:blip>
                    <a:stretch>
                      <a:fillRect/>
                    </a:stretch>
                  </pic:blipFill>
                  <pic:spPr>
                    <a:xfrm>
                      <a:off x="0" y="0"/>
                      <a:ext cx="5936504" cy="2083435"/>
                    </a:xfrm>
                    <a:prstGeom prst="rect">
                      <a:avLst/>
                    </a:prstGeom>
                  </pic:spPr>
                </pic:pic>
              </a:graphicData>
            </a:graphic>
          </wp:inline>
        </w:drawing>
      </w:r>
    </w:p>
    <w:p w14:paraId="004BBF24" w14:textId="3EC303FD" w:rsidR="005C6A80" w:rsidRDefault="005C6A80" w:rsidP="001E5886"/>
    <w:p w14:paraId="1A68EFD9" w14:textId="77777777" w:rsidR="009A6154" w:rsidRDefault="009A6154" w:rsidP="001E5886">
      <w:pPr>
        <w:rPr>
          <w:lang w:val="en-US"/>
        </w:rPr>
      </w:pPr>
    </w:p>
    <w:p w14:paraId="01E6DF9C" w14:textId="102945D7" w:rsidR="001E5886" w:rsidRPr="005B6C11" w:rsidRDefault="005B6C11" w:rsidP="001E5886">
      <w:pPr>
        <w:rPr>
          <w:lang w:val="en-US"/>
        </w:rPr>
      </w:pPr>
      <w:r w:rsidRPr="005B6C11">
        <w:rPr>
          <w:lang w:val="en-US"/>
        </w:rPr>
        <w:t>The total net profit of the project for the calculation period on an accrual basis by the 1st quarter of 2030 will be: 380,068,436 rubles</w:t>
      </w:r>
      <w:r w:rsidR="001E5886" w:rsidRPr="005B6C11">
        <w:rPr>
          <w:lang w:val="en-US"/>
        </w:rPr>
        <w:t xml:space="preserve">. </w:t>
      </w:r>
    </w:p>
    <w:p w14:paraId="29CBB78D" w14:textId="4B0B78D7" w:rsidR="003772D6" w:rsidRPr="005B6C11" w:rsidRDefault="0031034D">
      <w:pPr>
        <w:pStyle w:val="2"/>
        <w:numPr>
          <w:ilvl w:val="1"/>
          <w:numId w:val="19"/>
        </w:numPr>
        <w:rPr>
          <w:lang w:val="en-US"/>
        </w:rPr>
      </w:pPr>
      <w:bookmarkStart w:id="105" w:name="_Toc134476231"/>
      <w:r w:rsidRPr="0031034D">
        <w:rPr>
          <w:noProof/>
        </w:rPr>
        <w:drawing>
          <wp:anchor distT="0" distB="0" distL="114300" distR="114300" simplePos="0" relativeHeight="251958272" behindDoc="0" locked="0" layoutInCell="1" allowOverlap="1" wp14:anchorId="1778109E" wp14:editId="26FED0F3">
            <wp:simplePos x="0" y="0"/>
            <wp:positionH relativeFrom="margin">
              <wp:posOffset>1905</wp:posOffset>
            </wp:positionH>
            <wp:positionV relativeFrom="paragraph">
              <wp:posOffset>608330</wp:posOffset>
            </wp:positionV>
            <wp:extent cx="5935980" cy="1784985"/>
            <wp:effectExtent l="0" t="0" r="7620" b="5715"/>
            <wp:wrapTopAndBottom/>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pic:cNvPicPr/>
                  </pic:nvPicPr>
                  <pic:blipFill>
                    <a:blip r:embed="rId156">
                      <a:extLst>
                        <a:ext uri="{28A0092B-C50C-407E-A947-70E740481C1C}">
                          <a14:useLocalDpi xmlns:a14="http://schemas.microsoft.com/office/drawing/2010/main" val="0"/>
                        </a:ext>
                      </a:extLst>
                    </a:blip>
                    <a:stretch>
                      <a:fillRect/>
                    </a:stretch>
                  </pic:blipFill>
                  <pic:spPr>
                    <a:xfrm>
                      <a:off x="0" y="0"/>
                      <a:ext cx="5935980" cy="1784985"/>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Statement of cash flows (direct</w:t>
      </w:r>
      <w:r w:rsidR="003772D6" w:rsidRPr="005B6C11">
        <w:rPr>
          <w:lang w:val="en-US"/>
        </w:rPr>
        <w:t>)</w:t>
      </w:r>
      <w:bookmarkEnd w:id="105"/>
    </w:p>
    <w:p w14:paraId="7F6802A7" w14:textId="5F4C7BBE" w:rsidR="00BC0A53" w:rsidRPr="005B6C11" w:rsidRDefault="00BC0A53" w:rsidP="001E5886">
      <w:pPr>
        <w:rPr>
          <w:lang w:val="en-US"/>
        </w:rPr>
      </w:pPr>
    </w:p>
    <w:p w14:paraId="1DDF96A1" w14:textId="77777777" w:rsidR="005B6C11" w:rsidRPr="005B6C11" w:rsidRDefault="005B6C11" w:rsidP="005B6C11">
      <w:pPr>
        <w:rPr>
          <w:lang w:val="en-US"/>
        </w:rPr>
      </w:pPr>
      <w:r w:rsidRPr="005B6C11">
        <w:rPr>
          <w:lang w:val="en-US"/>
        </w:rPr>
        <w:t xml:space="preserve">Full repayment of the loan is scheduled for Q4 2027. Until then, the company's cash flow structure includes cash flows from operating activities, cash flows from investing activities and cash flows from financing activities. </w:t>
      </w:r>
    </w:p>
    <w:p w14:paraId="25A272A2" w14:textId="77777777" w:rsidR="005B6C11" w:rsidRPr="005B6C11" w:rsidRDefault="005B6C11" w:rsidP="005B6C11">
      <w:pPr>
        <w:rPr>
          <w:lang w:val="en-US"/>
        </w:rPr>
      </w:pPr>
      <w:r w:rsidRPr="005B6C11">
        <w:rPr>
          <w:lang w:val="en-US"/>
        </w:rPr>
        <w:t>Cash flows from investment activities cease as part of the investment phase of the project.</w:t>
      </w:r>
    </w:p>
    <w:p w14:paraId="64148A04" w14:textId="77777777" w:rsidR="005B6C11" w:rsidRPr="005B6C11" w:rsidRDefault="005B6C11" w:rsidP="005B6C11">
      <w:pPr>
        <w:rPr>
          <w:lang w:val="en-US"/>
        </w:rPr>
      </w:pPr>
      <w:r w:rsidRPr="005B6C11">
        <w:rPr>
          <w:lang w:val="en-US"/>
        </w:rPr>
        <w:t xml:space="preserve">Cash flows from financing activities (receipt and return of borrowed funds) terminate in Q4 2027. </w:t>
      </w:r>
    </w:p>
    <w:p w14:paraId="564DA546" w14:textId="02FF9B24" w:rsidR="001E5886" w:rsidRPr="005B6C11" w:rsidRDefault="005B6C11" w:rsidP="005B6C11">
      <w:pPr>
        <w:rPr>
          <w:lang w:val="en-US"/>
        </w:rPr>
      </w:pPr>
      <w:r w:rsidRPr="005B6C11">
        <w:rPr>
          <w:lang w:val="en-US"/>
        </w:rPr>
        <w:t>Thereafter, only cash flows from operating activities remain in the structure of the company's cash flows</w:t>
      </w:r>
      <w:r w:rsidR="00EA3BC7" w:rsidRPr="005B6C11">
        <w:rPr>
          <w:lang w:val="en-US"/>
        </w:rPr>
        <w:t xml:space="preserve">. </w:t>
      </w:r>
      <w:r w:rsidR="00BC0A53" w:rsidRPr="005B6C11">
        <w:rPr>
          <w:lang w:val="en-US"/>
        </w:rPr>
        <w:t xml:space="preserve"> </w:t>
      </w:r>
    </w:p>
    <w:p w14:paraId="0DDF1541" w14:textId="77777777" w:rsidR="005C6A80" w:rsidRPr="005B6C11" w:rsidRDefault="005C6A80" w:rsidP="005C6A80">
      <w:pPr>
        <w:rPr>
          <w:lang w:val="en-US"/>
        </w:rPr>
      </w:pPr>
    </w:p>
    <w:p w14:paraId="1DE048A0" w14:textId="77777777" w:rsidR="0031034D" w:rsidRPr="005B6C11" w:rsidRDefault="0031034D" w:rsidP="00F80B61">
      <w:pPr>
        <w:pStyle w:val="3"/>
        <w:rPr>
          <w:noProof/>
          <w:lang w:val="en-US"/>
        </w:rPr>
      </w:pPr>
    </w:p>
    <w:p w14:paraId="2DF4A922" w14:textId="77777777" w:rsidR="0031034D" w:rsidRPr="005B6C11" w:rsidRDefault="0031034D" w:rsidP="00F80B61">
      <w:pPr>
        <w:pStyle w:val="3"/>
        <w:rPr>
          <w:noProof/>
          <w:lang w:val="en-US"/>
        </w:rPr>
      </w:pPr>
    </w:p>
    <w:p w14:paraId="647D25D6" w14:textId="77777777" w:rsidR="0031034D" w:rsidRPr="005B6C11" w:rsidRDefault="0031034D" w:rsidP="00F80B61">
      <w:pPr>
        <w:pStyle w:val="3"/>
        <w:rPr>
          <w:noProof/>
          <w:lang w:val="en-US"/>
        </w:rPr>
      </w:pPr>
    </w:p>
    <w:p w14:paraId="0EF4633F" w14:textId="77777777" w:rsidR="0031034D" w:rsidRDefault="0031034D" w:rsidP="00F80B61">
      <w:pPr>
        <w:pStyle w:val="3"/>
        <w:rPr>
          <w:noProof/>
          <w:lang w:val="en-US"/>
        </w:rPr>
      </w:pPr>
    </w:p>
    <w:p w14:paraId="5522673C" w14:textId="77777777" w:rsidR="005B6C11" w:rsidRPr="005B6C11" w:rsidRDefault="005B6C11" w:rsidP="005B6C11">
      <w:pPr>
        <w:rPr>
          <w:lang w:val="en-US"/>
        </w:rPr>
      </w:pPr>
    </w:p>
    <w:p w14:paraId="45483B82" w14:textId="77777777" w:rsidR="0031034D" w:rsidRPr="005B6C11" w:rsidRDefault="0031034D" w:rsidP="00F80B61">
      <w:pPr>
        <w:pStyle w:val="3"/>
        <w:rPr>
          <w:noProof/>
          <w:lang w:val="en-US"/>
        </w:rPr>
      </w:pPr>
    </w:p>
    <w:p w14:paraId="3441132A" w14:textId="77777777" w:rsidR="005274CD" w:rsidRDefault="005274CD" w:rsidP="00F80B61">
      <w:pPr>
        <w:pStyle w:val="3"/>
        <w:rPr>
          <w:lang w:val="en-US"/>
        </w:rPr>
      </w:pPr>
      <w:bookmarkStart w:id="106" w:name="_Toc134476232"/>
    </w:p>
    <w:p w14:paraId="7D96C86A" w14:textId="486CD46B" w:rsidR="005C6A80" w:rsidRPr="005B6C11" w:rsidRDefault="005274CD" w:rsidP="00F80B61">
      <w:pPr>
        <w:pStyle w:val="3"/>
        <w:rPr>
          <w:lang w:val="en-US"/>
        </w:rPr>
      </w:pPr>
      <w:r>
        <w:rPr>
          <w:noProof/>
        </w:rPr>
        <w:lastRenderedPageBreak/>
        <w:drawing>
          <wp:anchor distT="0" distB="0" distL="114300" distR="114300" simplePos="0" relativeHeight="251959296" behindDoc="0" locked="0" layoutInCell="1" allowOverlap="1" wp14:anchorId="4BC8F5B0" wp14:editId="75A1A813">
            <wp:simplePos x="0" y="0"/>
            <wp:positionH relativeFrom="margin">
              <wp:align>center</wp:align>
            </wp:positionH>
            <wp:positionV relativeFrom="paragraph">
              <wp:posOffset>243840</wp:posOffset>
            </wp:positionV>
            <wp:extent cx="4319905" cy="2580005"/>
            <wp:effectExtent l="0" t="0" r="4445" b="0"/>
            <wp:wrapTopAndBottom/>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pic:cNvPicPr/>
                  </pic:nvPicPr>
                  <pic:blipFill>
                    <a:blip r:embed="rId157">
                      <a:extLst>
                        <a:ext uri="{28A0092B-C50C-407E-A947-70E740481C1C}">
                          <a14:useLocalDpi xmlns:a14="http://schemas.microsoft.com/office/drawing/2010/main" val="0"/>
                        </a:ext>
                      </a:extLst>
                    </a:blip>
                    <a:stretch>
                      <a:fillRect/>
                    </a:stretch>
                  </pic:blipFill>
                  <pic:spPr>
                    <a:xfrm>
                      <a:off x="0" y="0"/>
                      <a:ext cx="4319905" cy="2580005"/>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Graph: Cash balance at the end of the period</w:t>
      </w:r>
      <w:bookmarkEnd w:id="106"/>
    </w:p>
    <w:p w14:paraId="2ACFDB35" w14:textId="28EDDE10" w:rsidR="005C6A80" w:rsidRPr="005B6C11" w:rsidRDefault="005C6A80" w:rsidP="001C1550">
      <w:pPr>
        <w:ind w:firstLine="0"/>
        <w:rPr>
          <w:lang w:val="en-US"/>
        </w:rPr>
      </w:pPr>
    </w:p>
    <w:p w14:paraId="3209A402" w14:textId="4E0E3C73" w:rsidR="005C6A80" w:rsidRDefault="0031034D">
      <w:pPr>
        <w:pStyle w:val="2"/>
        <w:numPr>
          <w:ilvl w:val="1"/>
          <w:numId w:val="19"/>
        </w:numPr>
      </w:pPr>
      <w:bookmarkStart w:id="107" w:name="_Toc134476233"/>
      <w:r w:rsidRPr="0031034D">
        <w:rPr>
          <w:noProof/>
        </w:rPr>
        <w:drawing>
          <wp:anchor distT="0" distB="0" distL="114300" distR="114300" simplePos="0" relativeHeight="251960320" behindDoc="0" locked="0" layoutInCell="1" allowOverlap="1" wp14:anchorId="06BFA173" wp14:editId="0B5EF70A">
            <wp:simplePos x="0" y="0"/>
            <wp:positionH relativeFrom="margin">
              <wp:posOffset>1905</wp:posOffset>
            </wp:positionH>
            <wp:positionV relativeFrom="paragraph">
              <wp:posOffset>613410</wp:posOffset>
            </wp:positionV>
            <wp:extent cx="5935980" cy="2909570"/>
            <wp:effectExtent l="0" t="0" r="7620" b="5080"/>
            <wp:wrapTopAndBottom/>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158">
                      <a:extLst>
                        <a:ext uri="{28A0092B-C50C-407E-A947-70E740481C1C}">
                          <a14:useLocalDpi xmlns:a14="http://schemas.microsoft.com/office/drawing/2010/main" val="0"/>
                        </a:ext>
                      </a:extLst>
                    </a:blip>
                    <a:stretch>
                      <a:fillRect/>
                    </a:stretch>
                  </pic:blipFill>
                  <pic:spPr>
                    <a:xfrm>
                      <a:off x="0" y="0"/>
                      <a:ext cx="5935980" cy="29095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6C11" w:rsidRPr="005B6C11">
        <w:t>Forecast</w:t>
      </w:r>
      <w:proofErr w:type="spellEnd"/>
      <w:r w:rsidR="005B6C11" w:rsidRPr="005B6C11">
        <w:t xml:space="preserve"> </w:t>
      </w:r>
      <w:proofErr w:type="spellStart"/>
      <w:r w:rsidR="005B6C11" w:rsidRPr="005B6C11">
        <w:t>balance</w:t>
      </w:r>
      <w:proofErr w:type="spellEnd"/>
      <w:r w:rsidR="005B6C11" w:rsidRPr="005B6C11">
        <w:t xml:space="preserve"> </w:t>
      </w:r>
      <w:proofErr w:type="spellStart"/>
      <w:r w:rsidR="005B6C11" w:rsidRPr="005B6C11">
        <w:t>of</w:t>
      </w:r>
      <w:proofErr w:type="spellEnd"/>
      <w:r w:rsidR="005B6C11" w:rsidRPr="005B6C11">
        <w:t xml:space="preserve"> </w:t>
      </w:r>
      <w:proofErr w:type="spellStart"/>
      <w:r w:rsidR="005B6C11" w:rsidRPr="005B6C11">
        <w:t>the</w:t>
      </w:r>
      <w:proofErr w:type="spellEnd"/>
      <w:r w:rsidR="005B6C11" w:rsidRPr="005B6C11">
        <w:t xml:space="preserve"> </w:t>
      </w:r>
      <w:proofErr w:type="spellStart"/>
      <w:r w:rsidR="005B6C11" w:rsidRPr="005B6C11">
        <w:t>company</w:t>
      </w:r>
      <w:bookmarkEnd w:id="107"/>
      <w:proofErr w:type="spellEnd"/>
    </w:p>
    <w:p w14:paraId="23D1B9C4" w14:textId="62DABCAF" w:rsidR="005C6A80" w:rsidRDefault="005C6A80" w:rsidP="005C6A80"/>
    <w:p w14:paraId="0585C088" w14:textId="77777777" w:rsidR="005B6C11" w:rsidRPr="005B6C11" w:rsidRDefault="005B6C11" w:rsidP="005B6C11">
      <w:pPr>
        <w:rPr>
          <w:lang w:val="en-US"/>
        </w:rPr>
      </w:pPr>
      <w:r w:rsidRPr="005B6C11">
        <w:rPr>
          <w:lang w:val="en-US"/>
        </w:rPr>
        <w:t xml:space="preserve">The projected indicators of the company's balance sheet make it possible to conclude on its potential financial stability. </w:t>
      </w:r>
    </w:p>
    <w:p w14:paraId="7737CDC3" w14:textId="77777777" w:rsidR="005B6C11" w:rsidRPr="005B6C11" w:rsidRDefault="005B6C11" w:rsidP="005B6C11">
      <w:pPr>
        <w:rPr>
          <w:lang w:val="en-US"/>
        </w:rPr>
      </w:pPr>
      <w:r w:rsidRPr="005B6C11">
        <w:rPr>
          <w:lang w:val="en-US"/>
        </w:rPr>
        <w:t xml:space="preserve">During the estimated period of the project total current assets of the company increases from 3 million rubles at the end of 2023 to 314 million rubles at the beginning of 2030. </w:t>
      </w:r>
    </w:p>
    <w:p w14:paraId="2D6DC2A4" w14:textId="19502636" w:rsidR="001C1550" w:rsidRPr="005B6C11" w:rsidRDefault="005B6C11" w:rsidP="005B6C11">
      <w:pPr>
        <w:rPr>
          <w:lang w:val="en-US"/>
        </w:rPr>
      </w:pPr>
      <w:r w:rsidRPr="005B6C11">
        <w:rPr>
          <w:lang w:val="en-US"/>
        </w:rPr>
        <w:t>The total non-current assets of the company at the end of the calculation period, taking into account depreciation, will be 153 million rubles.</w:t>
      </w:r>
    </w:p>
    <w:p w14:paraId="75A0E32C" w14:textId="4538B86A" w:rsidR="008D14B6" w:rsidRPr="005B6C11" w:rsidRDefault="008D14B6" w:rsidP="001C1550">
      <w:pPr>
        <w:rPr>
          <w:lang w:val="en-US"/>
        </w:rPr>
      </w:pPr>
    </w:p>
    <w:p w14:paraId="2C079818" w14:textId="347B537A" w:rsidR="008D14B6" w:rsidRPr="005B6C11" w:rsidRDefault="008D14B6" w:rsidP="001C1550">
      <w:pPr>
        <w:rPr>
          <w:lang w:val="en-US"/>
        </w:rPr>
      </w:pPr>
    </w:p>
    <w:p w14:paraId="7A3E4AF4" w14:textId="6A84F602" w:rsidR="008D14B6" w:rsidRPr="005B6C11" w:rsidRDefault="008D14B6" w:rsidP="001C1550">
      <w:pPr>
        <w:rPr>
          <w:lang w:val="en-US"/>
        </w:rPr>
      </w:pPr>
    </w:p>
    <w:p w14:paraId="09DE8CD0" w14:textId="77777777" w:rsidR="008D14B6" w:rsidRPr="005B6C11" w:rsidRDefault="008D14B6" w:rsidP="001C1550">
      <w:pPr>
        <w:rPr>
          <w:lang w:val="en-US"/>
        </w:rPr>
      </w:pPr>
    </w:p>
    <w:p w14:paraId="419776E8" w14:textId="798CE087" w:rsidR="003772D6" w:rsidRPr="005B6C11" w:rsidRDefault="00B177D6">
      <w:pPr>
        <w:pStyle w:val="2"/>
        <w:numPr>
          <w:ilvl w:val="1"/>
          <w:numId w:val="19"/>
        </w:numPr>
        <w:rPr>
          <w:lang w:val="en-US"/>
        </w:rPr>
      </w:pPr>
      <w:bookmarkStart w:id="108" w:name="_Toc134476234"/>
      <w:r w:rsidRPr="008D14B6">
        <w:rPr>
          <w:noProof/>
        </w:rPr>
        <w:lastRenderedPageBreak/>
        <w:drawing>
          <wp:anchor distT="0" distB="0" distL="114300" distR="114300" simplePos="0" relativeHeight="251961344" behindDoc="0" locked="0" layoutInCell="1" allowOverlap="1" wp14:anchorId="12AC5F63" wp14:editId="45B058EC">
            <wp:simplePos x="0" y="0"/>
            <wp:positionH relativeFrom="margin">
              <wp:posOffset>3175</wp:posOffset>
            </wp:positionH>
            <wp:positionV relativeFrom="paragraph">
              <wp:posOffset>354965</wp:posOffset>
            </wp:positionV>
            <wp:extent cx="5936615" cy="1343025"/>
            <wp:effectExtent l="0" t="0" r="6985" b="9525"/>
            <wp:wrapTopAndBottom/>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159">
                      <a:extLst>
                        <a:ext uri="{28A0092B-C50C-407E-A947-70E740481C1C}">
                          <a14:useLocalDpi xmlns:a14="http://schemas.microsoft.com/office/drawing/2010/main" val="0"/>
                        </a:ext>
                      </a:extLst>
                    </a:blip>
                    <a:stretch>
                      <a:fillRect/>
                    </a:stretch>
                  </pic:blipFill>
                  <pic:spPr>
                    <a:xfrm>
                      <a:off x="0" y="0"/>
                      <a:ext cx="5936615" cy="1343025"/>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Calculation of project efficiency for the company (FCFF</w:t>
      </w:r>
      <w:r w:rsidR="003772D6" w:rsidRPr="005B6C11">
        <w:rPr>
          <w:lang w:val="en-US"/>
        </w:rPr>
        <w:t>)</w:t>
      </w:r>
      <w:bookmarkEnd w:id="108"/>
    </w:p>
    <w:p w14:paraId="14F0ADEE" w14:textId="10D3B861" w:rsidR="0034430F" w:rsidRPr="005B6C11" w:rsidRDefault="0034430F" w:rsidP="0034430F">
      <w:pPr>
        <w:rPr>
          <w:lang w:val="en-US"/>
        </w:rPr>
      </w:pPr>
    </w:p>
    <w:p w14:paraId="5C6F904C" w14:textId="4B20E107" w:rsidR="0034430F" w:rsidRPr="005B6C11" w:rsidRDefault="005B6C11" w:rsidP="0034430F">
      <w:pPr>
        <w:rPr>
          <w:lang w:val="en-US"/>
        </w:rPr>
      </w:pPr>
      <w:r w:rsidRPr="005B6C11">
        <w:rPr>
          <w:lang w:val="en-US"/>
        </w:rPr>
        <w:t>Calculation of the project efficiency for the company at a discount rate of 15.4% gives the following results</w:t>
      </w:r>
      <w:r w:rsidR="009D5847" w:rsidRPr="005B6C11">
        <w:rPr>
          <w:lang w:val="en-US"/>
        </w:rPr>
        <w:t xml:space="preserve">: </w:t>
      </w:r>
    </w:p>
    <w:p w14:paraId="41419311" w14:textId="77777777" w:rsidR="005B6C11" w:rsidRPr="005B6C11" w:rsidRDefault="005B6C11">
      <w:pPr>
        <w:pStyle w:val="af2"/>
        <w:numPr>
          <w:ilvl w:val="0"/>
          <w:numId w:val="56"/>
        </w:numPr>
        <w:rPr>
          <w:lang w:val="en-US"/>
        </w:rPr>
      </w:pPr>
      <w:r w:rsidRPr="005B6C11">
        <w:rPr>
          <w:lang w:val="en-US"/>
        </w:rPr>
        <w:t>Net present value (NPV): 103,939,960 rubles</w:t>
      </w:r>
    </w:p>
    <w:p w14:paraId="0BB3D9AE" w14:textId="77777777" w:rsidR="005B6C11" w:rsidRPr="005B6C11" w:rsidRDefault="005B6C11">
      <w:pPr>
        <w:pStyle w:val="af2"/>
        <w:numPr>
          <w:ilvl w:val="0"/>
          <w:numId w:val="56"/>
        </w:numPr>
        <w:rPr>
          <w:lang w:val="en-US"/>
        </w:rPr>
      </w:pPr>
      <w:r w:rsidRPr="005B6C11">
        <w:rPr>
          <w:lang w:val="en-US"/>
        </w:rPr>
        <w:t>Internal rate of return (IRR): 31,3%</w:t>
      </w:r>
    </w:p>
    <w:p w14:paraId="0DB2AE46" w14:textId="77777777" w:rsidR="005B6C11" w:rsidRPr="005B6C11" w:rsidRDefault="005B6C11">
      <w:pPr>
        <w:pStyle w:val="af2"/>
        <w:numPr>
          <w:ilvl w:val="0"/>
          <w:numId w:val="56"/>
        </w:numPr>
        <w:rPr>
          <w:lang w:val="en-US"/>
        </w:rPr>
      </w:pPr>
      <w:r w:rsidRPr="005B6C11">
        <w:rPr>
          <w:lang w:val="en-US"/>
        </w:rPr>
        <w:t>Modified rate of return (MIRR): 26,3%</w:t>
      </w:r>
    </w:p>
    <w:p w14:paraId="1AD4608A" w14:textId="77777777" w:rsidR="005B6C11" w:rsidRPr="005B6C11" w:rsidRDefault="005B6C11">
      <w:pPr>
        <w:pStyle w:val="af2"/>
        <w:numPr>
          <w:ilvl w:val="0"/>
          <w:numId w:val="56"/>
        </w:numPr>
        <w:rPr>
          <w:lang w:val="en-US"/>
        </w:rPr>
      </w:pPr>
      <w:r w:rsidRPr="005B6C11">
        <w:rPr>
          <w:lang w:val="en-US"/>
        </w:rPr>
        <w:t>Discounted Payback Period (DPBP): 4.7 years</w:t>
      </w:r>
    </w:p>
    <w:p w14:paraId="60884EF2" w14:textId="77777777" w:rsidR="005B6C11" w:rsidRPr="005B6C11" w:rsidRDefault="005B6C11">
      <w:pPr>
        <w:pStyle w:val="af2"/>
        <w:numPr>
          <w:ilvl w:val="0"/>
          <w:numId w:val="56"/>
        </w:numPr>
        <w:rPr>
          <w:lang w:val="en-US"/>
        </w:rPr>
      </w:pPr>
      <w:r w:rsidRPr="005B6C11">
        <w:rPr>
          <w:lang w:val="en-US"/>
        </w:rPr>
        <w:t>Simple Payback Period (PBP): 3.7 years</w:t>
      </w:r>
    </w:p>
    <w:p w14:paraId="54CA7FDA" w14:textId="68497852" w:rsidR="009D5847" w:rsidRPr="005B6C11" w:rsidRDefault="005B6C11">
      <w:pPr>
        <w:pStyle w:val="af2"/>
        <w:numPr>
          <w:ilvl w:val="0"/>
          <w:numId w:val="56"/>
        </w:numPr>
        <w:rPr>
          <w:lang w:val="en-US"/>
        </w:rPr>
      </w:pPr>
      <w:r w:rsidRPr="005B6C11">
        <w:rPr>
          <w:lang w:val="en-US"/>
        </w:rPr>
        <w:t>Rate of return on discounted costs (PI): 1.7 times.</w:t>
      </w:r>
    </w:p>
    <w:p w14:paraId="63650D0B" w14:textId="3601687C" w:rsidR="009D5847" w:rsidRPr="005B6C11" w:rsidRDefault="005B6C11" w:rsidP="003624CC">
      <w:pPr>
        <w:pStyle w:val="3"/>
        <w:rPr>
          <w:lang w:val="en-US"/>
        </w:rPr>
      </w:pPr>
      <w:bookmarkStart w:id="109" w:name="_Toc134476235"/>
      <w:r w:rsidRPr="005B6C11">
        <w:rPr>
          <w:lang w:val="en-US"/>
        </w:rPr>
        <w:t>Graph: Payback for the company (FCFF</w:t>
      </w:r>
      <w:r w:rsidR="003624CC" w:rsidRPr="005B6C11">
        <w:rPr>
          <w:lang w:val="en-US"/>
        </w:rPr>
        <w:t>)</w:t>
      </w:r>
      <w:bookmarkEnd w:id="109"/>
    </w:p>
    <w:p w14:paraId="1B77C19B" w14:textId="79606C50" w:rsidR="003624CC" w:rsidRPr="005B6C11" w:rsidRDefault="00B177D6" w:rsidP="009D5847">
      <w:pPr>
        <w:rPr>
          <w:lang w:val="en-US"/>
        </w:rPr>
      </w:pPr>
      <w:r>
        <w:rPr>
          <w:noProof/>
        </w:rPr>
        <w:drawing>
          <wp:anchor distT="0" distB="0" distL="114300" distR="114300" simplePos="0" relativeHeight="251962368" behindDoc="0" locked="0" layoutInCell="1" allowOverlap="1" wp14:anchorId="03282A95" wp14:editId="77164578">
            <wp:simplePos x="0" y="0"/>
            <wp:positionH relativeFrom="margin">
              <wp:align>center</wp:align>
            </wp:positionH>
            <wp:positionV relativeFrom="paragraph">
              <wp:posOffset>0</wp:posOffset>
            </wp:positionV>
            <wp:extent cx="4320000" cy="2580263"/>
            <wp:effectExtent l="0" t="0" r="0" b="0"/>
            <wp:wrapTopAndBottom/>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4320000" cy="2580263"/>
                    </a:xfrm>
                    <a:prstGeom prst="rect">
                      <a:avLst/>
                    </a:prstGeom>
                  </pic:spPr>
                </pic:pic>
              </a:graphicData>
            </a:graphic>
            <wp14:sizeRelH relativeFrom="page">
              <wp14:pctWidth>0</wp14:pctWidth>
            </wp14:sizeRelH>
            <wp14:sizeRelV relativeFrom="page">
              <wp14:pctHeight>0</wp14:pctHeight>
            </wp14:sizeRelV>
          </wp:anchor>
        </w:drawing>
      </w:r>
    </w:p>
    <w:p w14:paraId="316E8523" w14:textId="6C454D19" w:rsidR="009847E1" w:rsidRPr="005B6C11" w:rsidRDefault="005B6C11" w:rsidP="009D5847">
      <w:pPr>
        <w:rPr>
          <w:lang w:val="en-US"/>
        </w:rPr>
      </w:pPr>
      <w:r w:rsidRPr="005B6C11">
        <w:rPr>
          <w:lang w:val="en-US"/>
        </w:rPr>
        <w:t>As can be seen from the graph, the payback period for the company is the 4th quarter of 2027</w:t>
      </w:r>
      <w:r w:rsidR="009847E1" w:rsidRPr="005B6C11">
        <w:rPr>
          <w:lang w:val="en-US"/>
        </w:rPr>
        <w:t xml:space="preserve">. </w:t>
      </w:r>
    </w:p>
    <w:p w14:paraId="71AACF5B" w14:textId="0B4153E8" w:rsidR="0034430F" w:rsidRPr="005B6C11" w:rsidRDefault="0034430F" w:rsidP="0034430F">
      <w:pPr>
        <w:rPr>
          <w:lang w:val="en-US"/>
        </w:rPr>
      </w:pPr>
    </w:p>
    <w:p w14:paraId="643C93AA" w14:textId="4EEBB18B" w:rsidR="009847E1" w:rsidRPr="005B6C11" w:rsidRDefault="009847E1" w:rsidP="0034430F">
      <w:pPr>
        <w:rPr>
          <w:lang w:val="en-US"/>
        </w:rPr>
      </w:pPr>
    </w:p>
    <w:p w14:paraId="43070513" w14:textId="764E0EB6" w:rsidR="00B177D6" w:rsidRPr="005B6C11" w:rsidRDefault="00B177D6" w:rsidP="0034430F">
      <w:pPr>
        <w:rPr>
          <w:lang w:val="en-US"/>
        </w:rPr>
      </w:pPr>
    </w:p>
    <w:p w14:paraId="2B9757C0" w14:textId="680E2F7F" w:rsidR="00B177D6" w:rsidRPr="005B6C11" w:rsidRDefault="00B177D6" w:rsidP="0034430F">
      <w:pPr>
        <w:rPr>
          <w:lang w:val="en-US"/>
        </w:rPr>
      </w:pPr>
    </w:p>
    <w:p w14:paraId="034117AC" w14:textId="7335D09D" w:rsidR="00B177D6" w:rsidRPr="005B6C11" w:rsidRDefault="00B177D6" w:rsidP="0034430F">
      <w:pPr>
        <w:rPr>
          <w:lang w:val="en-US"/>
        </w:rPr>
      </w:pPr>
    </w:p>
    <w:p w14:paraId="7290FA8A" w14:textId="3EE87971" w:rsidR="00B177D6" w:rsidRPr="005B6C11" w:rsidRDefault="00B177D6" w:rsidP="0034430F">
      <w:pPr>
        <w:rPr>
          <w:lang w:val="en-US"/>
        </w:rPr>
      </w:pPr>
    </w:p>
    <w:p w14:paraId="7787C0E2" w14:textId="77777777" w:rsidR="00B177D6" w:rsidRPr="005B6C11" w:rsidRDefault="00B177D6" w:rsidP="0034430F">
      <w:pPr>
        <w:rPr>
          <w:lang w:val="en-US"/>
        </w:rPr>
      </w:pPr>
    </w:p>
    <w:p w14:paraId="46AB3560" w14:textId="77777777" w:rsidR="009847E1" w:rsidRPr="005B6C11" w:rsidRDefault="009847E1" w:rsidP="0034430F">
      <w:pPr>
        <w:rPr>
          <w:lang w:val="en-US"/>
        </w:rPr>
      </w:pPr>
    </w:p>
    <w:p w14:paraId="6AB982A3" w14:textId="06DE4189" w:rsidR="003772D6" w:rsidRPr="005B6C11" w:rsidRDefault="005B6C11">
      <w:pPr>
        <w:pStyle w:val="2"/>
        <w:numPr>
          <w:ilvl w:val="1"/>
          <w:numId w:val="19"/>
        </w:numPr>
        <w:rPr>
          <w:lang w:val="en-US"/>
        </w:rPr>
      </w:pPr>
      <w:bookmarkStart w:id="110" w:name="_Toc134476236"/>
      <w:r w:rsidRPr="005B6C11">
        <w:rPr>
          <w:lang w:val="en-US"/>
        </w:rPr>
        <w:t>Calculation of project efficiency for shareholders (FCFE</w:t>
      </w:r>
      <w:r w:rsidR="003772D6" w:rsidRPr="005B6C11">
        <w:rPr>
          <w:lang w:val="en-US"/>
        </w:rPr>
        <w:t>)</w:t>
      </w:r>
      <w:bookmarkEnd w:id="110"/>
    </w:p>
    <w:p w14:paraId="4FB493C8" w14:textId="2D80FAFE" w:rsidR="009847E1" w:rsidRPr="005B6C11" w:rsidRDefault="00B177D6" w:rsidP="009847E1">
      <w:pPr>
        <w:rPr>
          <w:lang w:val="en-US"/>
        </w:rPr>
      </w:pPr>
      <w:r w:rsidRPr="00B177D6">
        <w:rPr>
          <w:noProof/>
        </w:rPr>
        <w:lastRenderedPageBreak/>
        <w:drawing>
          <wp:anchor distT="0" distB="0" distL="114300" distR="114300" simplePos="0" relativeHeight="251963392" behindDoc="0" locked="0" layoutInCell="1" allowOverlap="1" wp14:anchorId="4829A09D" wp14:editId="7715EB8B">
            <wp:simplePos x="0" y="0"/>
            <wp:positionH relativeFrom="margin">
              <wp:posOffset>3598</wp:posOffset>
            </wp:positionH>
            <wp:positionV relativeFrom="paragraph">
              <wp:posOffset>9274</wp:posOffset>
            </wp:positionV>
            <wp:extent cx="5936615" cy="1343103"/>
            <wp:effectExtent l="0" t="0" r="6985" b="9525"/>
            <wp:wrapTopAndBottom/>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218"/>
                    <pic:cNvPicPr/>
                  </pic:nvPicPr>
                  <pic:blipFill>
                    <a:blip r:embed="rId161">
                      <a:extLst>
                        <a:ext uri="{28A0092B-C50C-407E-A947-70E740481C1C}">
                          <a14:useLocalDpi xmlns:a14="http://schemas.microsoft.com/office/drawing/2010/main" val="0"/>
                        </a:ext>
                      </a:extLst>
                    </a:blip>
                    <a:stretch>
                      <a:fillRect/>
                    </a:stretch>
                  </pic:blipFill>
                  <pic:spPr>
                    <a:xfrm>
                      <a:off x="0" y="0"/>
                      <a:ext cx="5936615" cy="1343103"/>
                    </a:xfrm>
                    <a:prstGeom prst="rect">
                      <a:avLst/>
                    </a:prstGeom>
                  </pic:spPr>
                </pic:pic>
              </a:graphicData>
            </a:graphic>
            <wp14:sizeRelH relativeFrom="page">
              <wp14:pctWidth>0</wp14:pctWidth>
            </wp14:sizeRelH>
            <wp14:sizeRelV relativeFrom="page">
              <wp14:pctHeight>0</wp14:pctHeight>
            </wp14:sizeRelV>
          </wp:anchor>
        </w:drawing>
      </w:r>
    </w:p>
    <w:p w14:paraId="66686D51" w14:textId="12AF73A5" w:rsidR="002F0E9A" w:rsidRPr="005B6C11" w:rsidRDefault="005B6C11" w:rsidP="002F0E9A">
      <w:pPr>
        <w:rPr>
          <w:lang w:val="en-US"/>
        </w:rPr>
      </w:pPr>
      <w:r w:rsidRPr="005B6C11">
        <w:rPr>
          <w:lang w:val="en-US"/>
        </w:rPr>
        <w:t>Calculation of the project efficiency for the company at a discount rate of 20% gives the following results</w:t>
      </w:r>
      <w:r w:rsidR="002F0E9A" w:rsidRPr="005B6C11">
        <w:rPr>
          <w:lang w:val="en-US"/>
        </w:rPr>
        <w:t xml:space="preserve">: </w:t>
      </w:r>
    </w:p>
    <w:p w14:paraId="1E385A9A" w14:textId="77777777" w:rsidR="005B6C11" w:rsidRPr="005B6C11" w:rsidRDefault="005B6C11">
      <w:pPr>
        <w:pStyle w:val="af2"/>
        <w:numPr>
          <w:ilvl w:val="0"/>
          <w:numId w:val="57"/>
        </w:numPr>
        <w:rPr>
          <w:lang w:val="en-US"/>
        </w:rPr>
      </w:pPr>
      <w:r w:rsidRPr="005B6C11">
        <w:rPr>
          <w:lang w:val="en-US"/>
        </w:rPr>
        <w:t>Net present value (NPV): 109,925,700 rubles</w:t>
      </w:r>
    </w:p>
    <w:p w14:paraId="72F88B1A" w14:textId="77777777" w:rsidR="005B6C11" w:rsidRPr="005B6C11" w:rsidRDefault="005B6C11">
      <w:pPr>
        <w:pStyle w:val="af2"/>
        <w:numPr>
          <w:ilvl w:val="0"/>
          <w:numId w:val="57"/>
        </w:numPr>
        <w:rPr>
          <w:lang w:val="en-US"/>
        </w:rPr>
      </w:pPr>
      <w:r w:rsidRPr="005B6C11">
        <w:rPr>
          <w:lang w:val="en-US"/>
        </w:rPr>
        <w:t>Internal rate of return (IRR): 124,9%</w:t>
      </w:r>
    </w:p>
    <w:p w14:paraId="43FD5763" w14:textId="77777777" w:rsidR="005B6C11" w:rsidRPr="005B6C11" w:rsidRDefault="005B6C11">
      <w:pPr>
        <w:pStyle w:val="af2"/>
        <w:numPr>
          <w:ilvl w:val="0"/>
          <w:numId w:val="57"/>
        </w:numPr>
        <w:rPr>
          <w:lang w:val="en-US"/>
        </w:rPr>
      </w:pPr>
      <w:r w:rsidRPr="005B6C11">
        <w:rPr>
          <w:lang w:val="en-US"/>
        </w:rPr>
        <w:t>Modified rate of return (MIRR): 77,0%</w:t>
      </w:r>
    </w:p>
    <w:p w14:paraId="690E3D04" w14:textId="77777777" w:rsidR="005B6C11" w:rsidRPr="005B6C11" w:rsidRDefault="005B6C11">
      <w:pPr>
        <w:pStyle w:val="af2"/>
        <w:numPr>
          <w:ilvl w:val="0"/>
          <w:numId w:val="57"/>
        </w:numPr>
        <w:rPr>
          <w:lang w:val="en-US"/>
        </w:rPr>
      </w:pPr>
      <w:r w:rsidRPr="005B6C11">
        <w:rPr>
          <w:lang w:val="en-US"/>
        </w:rPr>
        <w:t>Discounted payback period (DPBP): 2.3 years</w:t>
      </w:r>
    </w:p>
    <w:p w14:paraId="6247AA4D" w14:textId="77777777" w:rsidR="005B6C11" w:rsidRPr="005B6C11" w:rsidRDefault="005B6C11">
      <w:pPr>
        <w:pStyle w:val="af2"/>
        <w:numPr>
          <w:ilvl w:val="0"/>
          <w:numId w:val="57"/>
        </w:numPr>
        <w:rPr>
          <w:lang w:val="en-US"/>
        </w:rPr>
      </w:pPr>
      <w:r w:rsidRPr="005B6C11">
        <w:rPr>
          <w:lang w:val="en-US"/>
        </w:rPr>
        <w:t>Simple Payback Period (PBP): 2.1 years</w:t>
      </w:r>
    </w:p>
    <w:p w14:paraId="65F4FCA5" w14:textId="725D42BB" w:rsidR="009847E1" w:rsidRPr="005B6C11" w:rsidRDefault="005B6C11">
      <w:pPr>
        <w:pStyle w:val="af2"/>
        <w:numPr>
          <w:ilvl w:val="0"/>
          <w:numId w:val="57"/>
        </w:numPr>
        <w:rPr>
          <w:lang w:val="en-US"/>
        </w:rPr>
      </w:pPr>
      <w:r w:rsidRPr="005B6C11">
        <w:rPr>
          <w:lang w:val="en-US"/>
        </w:rPr>
        <w:t>Rate of return on discounted costs (PI): 13.8 times.</w:t>
      </w:r>
    </w:p>
    <w:p w14:paraId="7DCF0D62" w14:textId="339EBF16" w:rsidR="009847E1" w:rsidRPr="005B6C11" w:rsidRDefault="005B6C11" w:rsidP="002F0E9A">
      <w:pPr>
        <w:pStyle w:val="3"/>
        <w:rPr>
          <w:lang w:val="en-US"/>
        </w:rPr>
      </w:pPr>
      <w:bookmarkStart w:id="111" w:name="_Toc134476237"/>
      <w:bookmarkStart w:id="112" w:name="OLE_LINK4"/>
      <w:r w:rsidRPr="005B6C11">
        <w:rPr>
          <w:lang w:val="en-US"/>
        </w:rPr>
        <w:t>Graph: Payback for the company (FCFE</w:t>
      </w:r>
      <w:r w:rsidR="002F0E9A" w:rsidRPr="005B6C11">
        <w:rPr>
          <w:lang w:val="en-US"/>
        </w:rPr>
        <w:t>)</w:t>
      </w:r>
      <w:bookmarkEnd w:id="111"/>
    </w:p>
    <w:bookmarkEnd w:id="112"/>
    <w:p w14:paraId="12FE5DE0" w14:textId="20CD2EF7" w:rsidR="002F0E9A" w:rsidRPr="005B6C11" w:rsidRDefault="00B177D6" w:rsidP="009847E1">
      <w:pPr>
        <w:rPr>
          <w:lang w:val="en-US"/>
        </w:rPr>
      </w:pPr>
      <w:r>
        <w:rPr>
          <w:noProof/>
        </w:rPr>
        <w:drawing>
          <wp:anchor distT="0" distB="0" distL="114300" distR="114300" simplePos="0" relativeHeight="251964416" behindDoc="0" locked="0" layoutInCell="1" allowOverlap="1" wp14:anchorId="7A8F8C39" wp14:editId="78641F26">
            <wp:simplePos x="0" y="0"/>
            <wp:positionH relativeFrom="margin">
              <wp:align>center</wp:align>
            </wp:positionH>
            <wp:positionV relativeFrom="paragraph">
              <wp:posOffset>1270</wp:posOffset>
            </wp:positionV>
            <wp:extent cx="4320000" cy="2580263"/>
            <wp:effectExtent l="0" t="0" r="0" b="0"/>
            <wp:wrapTopAndBottom/>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4320000" cy="2580263"/>
                    </a:xfrm>
                    <a:prstGeom prst="rect">
                      <a:avLst/>
                    </a:prstGeom>
                  </pic:spPr>
                </pic:pic>
              </a:graphicData>
            </a:graphic>
            <wp14:sizeRelH relativeFrom="page">
              <wp14:pctWidth>0</wp14:pctWidth>
            </wp14:sizeRelH>
            <wp14:sizeRelV relativeFrom="page">
              <wp14:pctHeight>0</wp14:pctHeight>
            </wp14:sizeRelV>
          </wp:anchor>
        </w:drawing>
      </w:r>
    </w:p>
    <w:p w14:paraId="43CB326B" w14:textId="5112FB69" w:rsidR="002F0E9A" w:rsidRPr="005B6C11" w:rsidRDefault="002F0E9A" w:rsidP="005B6C11">
      <w:pPr>
        <w:ind w:firstLine="0"/>
        <w:rPr>
          <w:lang w:val="en-US"/>
        </w:rPr>
      </w:pPr>
    </w:p>
    <w:p w14:paraId="03297DDF" w14:textId="15246296" w:rsidR="002F0E9A" w:rsidRPr="002F0E9A" w:rsidRDefault="005B6C11">
      <w:pPr>
        <w:pStyle w:val="2"/>
        <w:numPr>
          <w:ilvl w:val="1"/>
          <w:numId w:val="19"/>
        </w:numPr>
      </w:pPr>
      <w:bookmarkStart w:id="113" w:name="_Toc134476238"/>
      <w:r w:rsidRPr="00B177D6">
        <w:rPr>
          <w:noProof/>
        </w:rPr>
        <w:drawing>
          <wp:anchor distT="0" distB="0" distL="114300" distR="114300" simplePos="0" relativeHeight="251965440" behindDoc="0" locked="0" layoutInCell="1" allowOverlap="1" wp14:anchorId="208F11CF" wp14:editId="2679C9BE">
            <wp:simplePos x="0" y="0"/>
            <wp:positionH relativeFrom="margin">
              <wp:posOffset>180975</wp:posOffset>
            </wp:positionH>
            <wp:positionV relativeFrom="paragraph">
              <wp:posOffset>765175</wp:posOffset>
            </wp:positionV>
            <wp:extent cx="5936615" cy="1022985"/>
            <wp:effectExtent l="0" t="0" r="6985" b="5715"/>
            <wp:wrapTopAndBottom/>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pic:cNvPicPr/>
                  </pic:nvPicPr>
                  <pic:blipFill>
                    <a:blip r:embed="rId163">
                      <a:extLst>
                        <a:ext uri="{28A0092B-C50C-407E-A947-70E740481C1C}">
                          <a14:useLocalDpi xmlns:a14="http://schemas.microsoft.com/office/drawing/2010/main" val="0"/>
                        </a:ext>
                      </a:extLst>
                    </a:blip>
                    <a:stretch>
                      <a:fillRect/>
                    </a:stretch>
                  </pic:blipFill>
                  <pic:spPr>
                    <a:xfrm>
                      <a:off x="0" y="0"/>
                      <a:ext cx="5936615" cy="1022985"/>
                    </a:xfrm>
                    <a:prstGeom prst="rect">
                      <a:avLst/>
                    </a:prstGeom>
                  </pic:spPr>
                </pic:pic>
              </a:graphicData>
            </a:graphic>
            <wp14:sizeRelH relativeFrom="page">
              <wp14:pctWidth>0</wp14:pctWidth>
            </wp14:sizeRelH>
            <wp14:sizeRelV relativeFrom="page">
              <wp14:pctHeight>0</wp14:pctHeight>
            </wp14:sizeRelV>
          </wp:anchor>
        </w:drawing>
      </w:r>
      <w:r w:rsidRPr="000C1C54">
        <w:rPr>
          <w:lang w:val="en-US"/>
        </w:rPr>
        <w:t xml:space="preserve"> </w:t>
      </w:r>
      <w:proofErr w:type="spellStart"/>
      <w:r w:rsidRPr="005B6C11">
        <w:t>Calculation</w:t>
      </w:r>
      <w:proofErr w:type="spellEnd"/>
      <w:r w:rsidRPr="005B6C11">
        <w:t xml:space="preserve"> </w:t>
      </w:r>
      <w:proofErr w:type="spellStart"/>
      <w:r w:rsidRPr="005B6C11">
        <w:t>of</w:t>
      </w:r>
      <w:proofErr w:type="spellEnd"/>
      <w:r w:rsidRPr="005B6C11">
        <w:t xml:space="preserve"> </w:t>
      </w:r>
      <w:proofErr w:type="spellStart"/>
      <w:r w:rsidRPr="005B6C11">
        <w:t>debt</w:t>
      </w:r>
      <w:proofErr w:type="spellEnd"/>
      <w:r w:rsidRPr="005B6C11">
        <w:t xml:space="preserve"> </w:t>
      </w:r>
      <w:proofErr w:type="spellStart"/>
      <w:r w:rsidRPr="005B6C11">
        <w:t>indicators</w:t>
      </w:r>
      <w:bookmarkEnd w:id="113"/>
      <w:proofErr w:type="spellEnd"/>
    </w:p>
    <w:p w14:paraId="4228E0B4" w14:textId="788AC33A" w:rsidR="003772D6" w:rsidRPr="005B6C11" w:rsidRDefault="005B6C11">
      <w:pPr>
        <w:pStyle w:val="2"/>
        <w:numPr>
          <w:ilvl w:val="1"/>
          <w:numId w:val="19"/>
        </w:numPr>
        <w:rPr>
          <w:lang w:val="en-US"/>
        </w:rPr>
      </w:pPr>
      <w:bookmarkStart w:id="114" w:name="_Toc134476239"/>
      <w:r w:rsidRPr="005B6C11">
        <w:rPr>
          <w:lang w:val="en-US"/>
        </w:rPr>
        <w:t xml:space="preserve"> Calculation of efficiency for the bank (CFADS</w:t>
      </w:r>
      <w:r w:rsidR="003772D6" w:rsidRPr="005B6C11">
        <w:rPr>
          <w:lang w:val="en-US"/>
        </w:rPr>
        <w:t>)</w:t>
      </w:r>
      <w:bookmarkEnd w:id="114"/>
    </w:p>
    <w:p w14:paraId="5604F184" w14:textId="542257EF" w:rsidR="00680803" w:rsidRPr="005B6C11" w:rsidRDefault="00680803" w:rsidP="00680803">
      <w:pPr>
        <w:rPr>
          <w:lang w:val="en-US"/>
        </w:rPr>
      </w:pPr>
    </w:p>
    <w:p w14:paraId="40EA6E44" w14:textId="7E7091EF" w:rsidR="00680803" w:rsidRPr="005B6C11" w:rsidRDefault="00967011" w:rsidP="00680803">
      <w:pPr>
        <w:rPr>
          <w:lang w:val="en-US"/>
        </w:rPr>
      </w:pPr>
      <w:r w:rsidRPr="00695BE7">
        <w:rPr>
          <w:noProof/>
        </w:rPr>
        <w:lastRenderedPageBreak/>
        <w:drawing>
          <wp:anchor distT="0" distB="0" distL="114300" distR="114300" simplePos="0" relativeHeight="251966464" behindDoc="0" locked="0" layoutInCell="1" allowOverlap="1" wp14:anchorId="670630F4" wp14:editId="74058D04">
            <wp:simplePos x="0" y="0"/>
            <wp:positionH relativeFrom="margin">
              <wp:align>right</wp:align>
            </wp:positionH>
            <wp:positionV relativeFrom="paragraph">
              <wp:posOffset>492760</wp:posOffset>
            </wp:positionV>
            <wp:extent cx="5936615" cy="1053465"/>
            <wp:effectExtent l="0" t="0" r="6985" b="0"/>
            <wp:wrapTopAndBottom/>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pic:cNvPicPr/>
                  </pic:nvPicPr>
                  <pic:blipFill>
                    <a:blip r:embed="rId164">
                      <a:extLst>
                        <a:ext uri="{28A0092B-C50C-407E-A947-70E740481C1C}">
                          <a14:useLocalDpi xmlns:a14="http://schemas.microsoft.com/office/drawing/2010/main" val="0"/>
                        </a:ext>
                      </a:extLst>
                    </a:blip>
                    <a:stretch>
                      <a:fillRect/>
                    </a:stretch>
                  </pic:blipFill>
                  <pic:spPr>
                    <a:xfrm>
                      <a:off x="0" y="0"/>
                      <a:ext cx="5936615" cy="1053511"/>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Calculation of the efficiency of the project for the bank (investor) at a discount rate of 15% gives the following results</w:t>
      </w:r>
      <w:r w:rsidR="00680803" w:rsidRPr="005B6C11">
        <w:rPr>
          <w:lang w:val="en-US"/>
        </w:rPr>
        <w:t xml:space="preserve">: </w:t>
      </w:r>
    </w:p>
    <w:p w14:paraId="55716867" w14:textId="6F90A2E1" w:rsidR="005B6C11" w:rsidRPr="00967011" w:rsidRDefault="005B6C11">
      <w:pPr>
        <w:pStyle w:val="af2"/>
        <w:numPr>
          <w:ilvl w:val="0"/>
          <w:numId w:val="21"/>
        </w:numPr>
        <w:rPr>
          <w:lang w:val="en-US"/>
        </w:rPr>
      </w:pPr>
      <w:r w:rsidRPr="00967011">
        <w:rPr>
          <w:lang w:val="en-US"/>
        </w:rPr>
        <w:t>Net present value (NPV): 119,309,892 rubles</w:t>
      </w:r>
    </w:p>
    <w:p w14:paraId="3C55843C" w14:textId="77777777" w:rsidR="005B6C11" w:rsidRPr="005B6C11" w:rsidRDefault="005B6C11">
      <w:pPr>
        <w:pStyle w:val="af2"/>
        <w:numPr>
          <w:ilvl w:val="0"/>
          <w:numId w:val="21"/>
        </w:numPr>
        <w:rPr>
          <w:lang w:val="en-US"/>
        </w:rPr>
      </w:pPr>
      <w:r w:rsidRPr="005B6C11">
        <w:rPr>
          <w:lang w:val="en-US"/>
        </w:rPr>
        <w:t>Internal rate of return (IRR): 34,1%</w:t>
      </w:r>
    </w:p>
    <w:p w14:paraId="37BED587" w14:textId="77777777" w:rsidR="005B6C11" w:rsidRPr="005B6C11" w:rsidRDefault="005B6C11">
      <w:pPr>
        <w:pStyle w:val="af2"/>
        <w:numPr>
          <w:ilvl w:val="0"/>
          <w:numId w:val="21"/>
        </w:numPr>
        <w:rPr>
          <w:lang w:val="en-US"/>
        </w:rPr>
      </w:pPr>
      <w:r w:rsidRPr="005B6C11">
        <w:rPr>
          <w:lang w:val="en-US"/>
        </w:rPr>
        <w:t>Modified rate of return (MIRR): 27,8%</w:t>
      </w:r>
    </w:p>
    <w:p w14:paraId="2F126CD1" w14:textId="77777777" w:rsidR="005B6C11" w:rsidRPr="005B6C11" w:rsidRDefault="005B6C11">
      <w:pPr>
        <w:pStyle w:val="af2"/>
        <w:numPr>
          <w:ilvl w:val="0"/>
          <w:numId w:val="21"/>
        </w:numPr>
        <w:rPr>
          <w:lang w:val="en-US"/>
        </w:rPr>
      </w:pPr>
      <w:r w:rsidRPr="005B6C11">
        <w:rPr>
          <w:lang w:val="en-US"/>
        </w:rPr>
        <w:t>Discounted Payback Period (DPBP): 4.5 years</w:t>
      </w:r>
    </w:p>
    <w:p w14:paraId="70E5606B" w14:textId="77777777" w:rsidR="005B6C11" w:rsidRPr="005B6C11" w:rsidRDefault="005B6C11">
      <w:pPr>
        <w:pStyle w:val="af2"/>
        <w:numPr>
          <w:ilvl w:val="0"/>
          <w:numId w:val="21"/>
        </w:numPr>
        <w:rPr>
          <w:lang w:val="en-US"/>
        </w:rPr>
      </w:pPr>
      <w:r w:rsidRPr="005B6C11">
        <w:rPr>
          <w:lang w:val="en-US"/>
        </w:rPr>
        <w:t>Simple Payback Period (PBP): 3.6 years</w:t>
      </w:r>
    </w:p>
    <w:p w14:paraId="3604425F" w14:textId="2AB0E88D" w:rsidR="00680803" w:rsidRPr="005B6C11" w:rsidRDefault="005B6C11">
      <w:pPr>
        <w:pStyle w:val="af2"/>
        <w:numPr>
          <w:ilvl w:val="0"/>
          <w:numId w:val="21"/>
        </w:numPr>
        <w:rPr>
          <w:lang w:val="en-US"/>
        </w:rPr>
      </w:pPr>
      <w:r w:rsidRPr="005B6C11">
        <w:rPr>
          <w:lang w:val="en-US"/>
        </w:rPr>
        <w:t>Rate of return on discounted costs (PI): 1.8 times</w:t>
      </w:r>
      <w:r w:rsidR="00680803" w:rsidRPr="005B6C11">
        <w:rPr>
          <w:lang w:val="en-US"/>
        </w:rPr>
        <w:t xml:space="preserve">. </w:t>
      </w:r>
    </w:p>
    <w:p w14:paraId="6C6A6A3D" w14:textId="420CAB55" w:rsidR="009B27A4" w:rsidRPr="005B6C11" w:rsidRDefault="009B27A4" w:rsidP="009B27A4">
      <w:pPr>
        <w:rPr>
          <w:lang w:val="en-US"/>
        </w:rPr>
      </w:pPr>
    </w:p>
    <w:p w14:paraId="7B15AEF9" w14:textId="714568DA" w:rsidR="009B27A4" w:rsidRPr="005B6C11" w:rsidRDefault="00695BE7" w:rsidP="001C1550">
      <w:pPr>
        <w:pStyle w:val="3"/>
        <w:rPr>
          <w:lang w:val="en-US"/>
        </w:rPr>
      </w:pPr>
      <w:bookmarkStart w:id="115" w:name="_Toc134476240"/>
      <w:r>
        <w:rPr>
          <w:noProof/>
        </w:rPr>
        <w:drawing>
          <wp:anchor distT="0" distB="0" distL="114300" distR="114300" simplePos="0" relativeHeight="251967488" behindDoc="0" locked="0" layoutInCell="1" allowOverlap="1" wp14:anchorId="577345C0" wp14:editId="7AF98E26">
            <wp:simplePos x="0" y="0"/>
            <wp:positionH relativeFrom="margin">
              <wp:align>center</wp:align>
            </wp:positionH>
            <wp:positionV relativeFrom="paragraph">
              <wp:posOffset>348431</wp:posOffset>
            </wp:positionV>
            <wp:extent cx="4320000" cy="2580263"/>
            <wp:effectExtent l="0" t="0" r="0" b="0"/>
            <wp:wrapTopAndBottom/>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4320000" cy="2580263"/>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Graph: Payback for the bank (CFADS</w:t>
      </w:r>
      <w:r w:rsidR="009B27A4" w:rsidRPr="005B6C11">
        <w:rPr>
          <w:lang w:val="en-US"/>
        </w:rPr>
        <w:t>)</w:t>
      </w:r>
      <w:bookmarkEnd w:id="115"/>
    </w:p>
    <w:p w14:paraId="3348543D" w14:textId="25F6B88B" w:rsidR="00695BE7" w:rsidRPr="005B6C11" w:rsidRDefault="00695BE7" w:rsidP="00680803">
      <w:pPr>
        <w:rPr>
          <w:lang w:val="en-US"/>
        </w:rPr>
      </w:pPr>
    </w:p>
    <w:p w14:paraId="0A051D44" w14:textId="2FFB4C11" w:rsidR="00695BE7" w:rsidRPr="005B6C11" w:rsidRDefault="00695BE7" w:rsidP="00680803">
      <w:pPr>
        <w:rPr>
          <w:lang w:val="en-US"/>
        </w:rPr>
      </w:pPr>
    </w:p>
    <w:p w14:paraId="1D5EE9C5" w14:textId="4ED82E7C" w:rsidR="00695BE7" w:rsidRPr="005B6C11" w:rsidRDefault="00695BE7" w:rsidP="00680803">
      <w:pPr>
        <w:rPr>
          <w:lang w:val="en-US"/>
        </w:rPr>
      </w:pPr>
    </w:p>
    <w:p w14:paraId="35D56FA3" w14:textId="1451D903" w:rsidR="00695BE7" w:rsidRPr="005B6C11" w:rsidRDefault="00695BE7" w:rsidP="00680803">
      <w:pPr>
        <w:rPr>
          <w:lang w:val="en-US"/>
        </w:rPr>
      </w:pPr>
    </w:p>
    <w:p w14:paraId="0598F059" w14:textId="5835A1CD" w:rsidR="00680803" w:rsidRPr="005B6C11" w:rsidRDefault="00680803" w:rsidP="00680803">
      <w:pPr>
        <w:rPr>
          <w:lang w:val="en-US"/>
        </w:rPr>
      </w:pPr>
    </w:p>
    <w:p w14:paraId="354121D9" w14:textId="68B1F7BF" w:rsidR="003772D6" w:rsidRDefault="005B6C11">
      <w:pPr>
        <w:pStyle w:val="2"/>
        <w:numPr>
          <w:ilvl w:val="1"/>
          <w:numId w:val="19"/>
        </w:numPr>
      </w:pPr>
      <w:bookmarkStart w:id="116" w:name="_Toc134476241"/>
      <w:proofErr w:type="spellStart"/>
      <w:r w:rsidRPr="005B6C11">
        <w:t>Calculated</w:t>
      </w:r>
      <w:proofErr w:type="spellEnd"/>
      <w:r w:rsidRPr="005B6C11">
        <w:t xml:space="preserve"> </w:t>
      </w:r>
      <w:proofErr w:type="spellStart"/>
      <w:r w:rsidRPr="005B6C11">
        <w:t>estimate</w:t>
      </w:r>
      <w:proofErr w:type="spellEnd"/>
      <w:r w:rsidRPr="005B6C11">
        <w:t xml:space="preserve"> </w:t>
      </w:r>
      <w:proofErr w:type="spellStart"/>
      <w:r w:rsidRPr="005B6C11">
        <w:t>of</w:t>
      </w:r>
      <w:proofErr w:type="spellEnd"/>
      <w:r w:rsidRPr="005B6C11">
        <w:t xml:space="preserve"> </w:t>
      </w:r>
      <w:proofErr w:type="spellStart"/>
      <w:r w:rsidRPr="005B6C11">
        <w:t>business</w:t>
      </w:r>
      <w:proofErr w:type="spellEnd"/>
      <w:r w:rsidRPr="005B6C11">
        <w:t xml:space="preserve"> </w:t>
      </w:r>
      <w:proofErr w:type="spellStart"/>
      <w:r w:rsidRPr="005B6C11">
        <w:t>value</w:t>
      </w:r>
      <w:bookmarkEnd w:id="116"/>
      <w:proofErr w:type="spellEnd"/>
    </w:p>
    <w:p w14:paraId="15A915D1" w14:textId="080ED437" w:rsidR="009B27A4" w:rsidRPr="005B6C11" w:rsidRDefault="005B6C11" w:rsidP="009B27A4">
      <w:pPr>
        <w:rPr>
          <w:lang w:val="en-US"/>
        </w:rPr>
      </w:pPr>
      <w:r w:rsidRPr="005B6C11">
        <w:rPr>
          <w:lang w:val="en-US"/>
        </w:rPr>
        <w:t>Estimation of the estimated value of the business by year</w:t>
      </w:r>
      <w:r w:rsidR="00620595" w:rsidRPr="005B6C11">
        <w:rPr>
          <w:lang w:val="en-US"/>
        </w:rPr>
        <w:t xml:space="preserve">: </w:t>
      </w:r>
    </w:p>
    <w:p w14:paraId="0AA604F8" w14:textId="11E1EEC6" w:rsidR="00620595" w:rsidRPr="005B6C11" w:rsidRDefault="00695BE7" w:rsidP="009B27A4">
      <w:pPr>
        <w:rPr>
          <w:lang w:val="en-US"/>
        </w:rPr>
      </w:pPr>
      <w:r w:rsidRPr="00695BE7">
        <w:rPr>
          <w:noProof/>
        </w:rPr>
        <w:drawing>
          <wp:anchor distT="0" distB="0" distL="114300" distR="114300" simplePos="0" relativeHeight="251968512" behindDoc="0" locked="0" layoutInCell="1" allowOverlap="1" wp14:anchorId="6736EB5A" wp14:editId="5685C75B">
            <wp:simplePos x="0" y="0"/>
            <wp:positionH relativeFrom="margin">
              <wp:align>center</wp:align>
            </wp:positionH>
            <wp:positionV relativeFrom="paragraph">
              <wp:posOffset>0</wp:posOffset>
            </wp:positionV>
            <wp:extent cx="5936615" cy="889000"/>
            <wp:effectExtent l="0" t="0" r="0" b="6350"/>
            <wp:wrapTopAndBottom/>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pic:nvPicPr>
                  <pic:blipFill>
                    <a:blip r:embed="rId166">
                      <a:extLst>
                        <a:ext uri="{28A0092B-C50C-407E-A947-70E740481C1C}">
                          <a14:useLocalDpi xmlns:a14="http://schemas.microsoft.com/office/drawing/2010/main" val="0"/>
                        </a:ext>
                      </a:extLst>
                    </a:blip>
                    <a:stretch>
                      <a:fillRect/>
                    </a:stretch>
                  </pic:blipFill>
                  <pic:spPr>
                    <a:xfrm>
                      <a:off x="0" y="0"/>
                      <a:ext cx="5936615" cy="889458"/>
                    </a:xfrm>
                    <a:prstGeom prst="rect">
                      <a:avLst/>
                    </a:prstGeom>
                  </pic:spPr>
                </pic:pic>
              </a:graphicData>
            </a:graphic>
            <wp14:sizeRelH relativeFrom="page">
              <wp14:pctWidth>0</wp14:pctWidth>
            </wp14:sizeRelH>
            <wp14:sizeRelV relativeFrom="page">
              <wp14:pctHeight>0</wp14:pctHeight>
            </wp14:sizeRelV>
          </wp:anchor>
        </w:drawing>
      </w:r>
    </w:p>
    <w:p w14:paraId="05B59C9A" w14:textId="2391E824" w:rsidR="009B27A4" w:rsidRPr="005B6C11" w:rsidRDefault="0017721F" w:rsidP="009B27A4">
      <w:pPr>
        <w:rPr>
          <w:lang w:val="en-US"/>
        </w:rPr>
      </w:pPr>
      <w:r w:rsidRPr="00695BE7">
        <w:rPr>
          <w:noProof/>
        </w:rPr>
        <w:lastRenderedPageBreak/>
        <w:drawing>
          <wp:anchor distT="0" distB="0" distL="114300" distR="114300" simplePos="0" relativeHeight="251969536" behindDoc="0" locked="0" layoutInCell="1" allowOverlap="1" wp14:anchorId="4414BC13" wp14:editId="7152B2DA">
            <wp:simplePos x="0" y="0"/>
            <wp:positionH relativeFrom="margin">
              <wp:align>center</wp:align>
            </wp:positionH>
            <wp:positionV relativeFrom="paragraph">
              <wp:posOffset>205740</wp:posOffset>
            </wp:positionV>
            <wp:extent cx="4114800" cy="1572260"/>
            <wp:effectExtent l="0" t="0" r="0" b="8890"/>
            <wp:wrapTopAndBottom/>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pic:nvPicPr>
                  <pic:blipFill>
                    <a:blip r:embed="rId167">
                      <a:extLst>
                        <a:ext uri="{28A0092B-C50C-407E-A947-70E740481C1C}">
                          <a14:useLocalDpi xmlns:a14="http://schemas.microsoft.com/office/drawing/2010/main" val="0"/>
                        </a:ext>
                      </a:extLst>
                    </a:blip>
                    <a:stretch>
                      <a:fillRect/>
                    </a:stretch>
                  </pic:blipFill>
                  <pic:spPr>
                    <a:xfrm>
                      <a:off x="0" y="0"/>
                      <a:ext cx="4114800" cy="157226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The final assessment of the estimated value of the business</w:t>
      </w:r>
      <w:r w:rsidR="00620595" w:rsidRPr="005B6C11">
        <w:rPr>
          <w:lang w:val="en-US"/>
        </w:rPr>
        <w:t>:</w:t>
      </w:r>
    </w:p>
    <w:p w14:paraId="07CCA2A9" w14:textId="534764D1" w:rsidR="00620595" w:rsidRPr="005B6C11" w:rsidRDefault="00620595" w:rsidP="009B27A4">
      <w:pPr>
        <w:rPr>
          <w:lang w:val="en-US"/>
        </w:rPr>
      </w:pPr>
    </w:p>
    <w:p w14:paraId="2EBA3617" w14:textId="04D86298" w:rsidR="00620595" w:rsidRPr="005B6C11" w:rsidRDefault="005B6C11" w:rsidP="009B27A4">
      <w:pPr>
        <w:rPr>
          <w:lang w:val="en-US"/>
        </w:rPr>
      </w:pPr>
      <w:r w:rsidRPr="005B6C11">
        <w:rPr>
          <w:lang w:val="en-US"/>
        </w:rPr>
        <w:t>At a discount rate of 20%, the estimated value of the business without regard to its terminal value would be: 109,925,700 rubles</w:t>
      </w:r>
      <w:r w:rsidR="00620595" w:rsidRPr="005B6C11">
        <w:rPr>
          <w:lang w:val="en-US"/>
        </w:rPr>
        <w:t xml:space="preserve">. </w:t>
      </w:r>
    </w:p>
    <w:p w14:paraId="18E6E3FC" w14:textId="06466E5F" w:rsidR="00620595" w:rsidRPr="005B6C11" w:rsidRDefault="005B6C11" w:rsidP="009B27A4">
      <w:pPr>
        <w:rPr>
          <w:lang w:val="en-US"/>
        </w:rPr>
      </w:pPr>
      <w:r w:rsidRPr="005B6C11">
        <w:rPr>
          <w:lang w:val="en-US"/>
        </w:rPr>
        <w:t>The estimated terminal value of the business will be: 431,870,910 rubles</w:t>
      </w:r>
      <w:r w:rsidR="00620595" w:rsidRPr="005B6C11">
        <w:rPr>
          <w:lang w:val="en-US"/>
        </w:rPr>
        <w:t xml:space="preserve">. </w:t>
      </w:r>
    </w:p>
    <w:p w14:paraId="2F9FE243" w14:textId="3250BF47" w:rsidR="00620595" w:rsidRPr="005B6C11" w:rsidRDefault="005B6C11" w:rsidP="009B27A4">
      <w:pPr>
        <w:rPr>
          <w:b/>
          <w:bCs/>
          <w:lang w:val="en-US"/>
        </w:rPr>
      </w:pPr>
      <w:r w:rsidRPr="005B6C11">
        <w:rPr>
          <w:b/>
          <w:bCs/>
          <w:lang w:val="en-US"/>
        </w:rPr>
        <w:t>The calculated amount of the full value of the business on the basis of NOPLAT will be: 541,796,610 rubles</w:t>
      </w:r>
      <w:r w:rsidR="00620595" w:rsidRPr="005B6C11">
        <w:rPr>
          <w:b/>
          <w:bCs/>
          <w:lang w:val="en-US"/>
        </w:rPr>
        <w:t xml:space="preserve">. </w:t>
      </w:r>
    </w:p>
    <w:p w14:paraId="3844C09C" w14:textId="2DF2F852" w:rsidR="009B27A4" w:rsidRPr="005B6C11" w:rsidRDefault="005B6C11" w:rsidP="005C0B21">
      <w:pPr>
        <w:rPr>
          <w:lang w:val="en-US"/>
        </w:rPr>
      </w:pPr>
      <w:r w:rsidRPr="005B6C11">
        <w:rPr>
          <w:lang w:val="en-US"/>
        </w:rPr>
        <w:t>Net operating income less adjusted taxes (NOPLAT) is earnings before interest and taxes (EBIT) after adjustments for deferred taxes. It is essentially a measure of earnings that includes the costs and tax benefits of debt financing</w:t>
      </w:r>
      <w:r w:rsidR="00620595" w:rsidRPr="005B6C11">
        <w:rPr>
          <w:lang w:val="en-US"/>
        </w:rPr>
        <w:t>.</w:t>
      </w:r>
    </w:p>
    <w:p w14:paraId="1EBC4E1D" w14:textId="77777777" w:rsidR="003772D6" w:rsidRPr="00C54AAB" w:rsidRDefault="00695BE7">
      <w:pPr>
        <w:pStyle w:val="2"/>
        <w:numPr>
          <w:ilvl w:val="1"/>
          <w:numId w:val="19"/>
        </w:numPr>
        <w:rPr>
          <w:lang w:val="en-US"/>
        </w:rPr>
      </w:pPr>
      <w:bookmarkStart w:id="117" w:name="_Toc134476242"/>
      <w:r w:rsidRPr="00695BE7">
        <w:rPr>
          <w:noProof/>
        </w:rPr>
        <w:drawing>
          <wp:anchor distT="0" distB="0" distL="114300" distR="114300" simplePos="0" relativeHeight="251970560" behindDoc="0" locked="0" layoutInCell="1" allowOverlap="1" wp14:anchorId="4EFAFEC1" wp14:editId="5517F54D">
            <wp:simplePos x="0" y="0"/>
            <wp:positionH relativeFrom="margin">
              <wp:posOffset>4445</wp:posOffset>
            </wp:positionH>
            <wp:positionV relativeFrom="paragraph">
              <wp:posOffset>623570</wp:posOffset>
            </wp:positionV>
            <wp:extent cx="5934710" cy="1836420"/>
            <wp:effectExtent l="0" t="0" r="8890" b="0"/>
            <wp:wrapTopAndBottom/>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pic:nvPicPr>
                  <pic:blipFill>
                    <a:blip r:embed="rId168">
                      <a:extLst>
                        <a:ext uri="{28A0092B-C50C-407E-A947-70E740481C1C}">
                          <a14:useLocalDpi xmlns:a14="http://schemas.microsoft.com/office/drawing/2010/main" val="0"/>
                        </a:ext>
                      </a:extLst>
                    </a:blip>
                    <a:stretch>
                      <a:fillRect/>
                    </a:stretch>
                  </pic:blipFill>
                  <pic:spPr>
                    <a:xfrm>
                      <a:off x="0" y="0"/>
                      <a:ext cx="5934710" cy="1836420"/>
                    </a:xfrm>
                    <a:prstGeom prst="rect">
                      <a:avLst/>
                    </a:prstGeom>
                  </pic:spPr>
                </pic:pic>
              </a:graphicData>
            </a:graphic>
            <wp14:sizeRelH relativeFrom="page">
              <wp14:pctWidth>0</wp14:pctWidth>
            </wp14:sizeRelH>
            <wp14:sizeRelV relativeFrom="page">
              <wp14:pctHeight>0</wp14:pctHeight>
            </wp14:sizeRelV>
          </wp:anchor>
        </w:drawing>
      </w:r>
      <w:r w:rsidR="005B6C11" w:rsidRPr="00C54AAB">
        <w:rPr>
          <w:lang w:val="en-US"/>
        </w:rPr>
        <w:t>Calculation of profitability and turnover</w:t>
      </w:r>
      <w:bookmarkEnd w:id="117"/>
    </w:p>
    <w:p w14:paraId="6D0194CD" w14:textId="3E195F54" w:rsidR="00054F14" w:rsidRPr="00C54AAB" w:rsidRDefault="00054F14" w:rsidP="00054F14">
      <w:pPr>
        <w:rPr>
          <w:lang w:val="en-US"/>
        </w:rPr>
      </w:pPr>
    </w:p>
    <w:p w14:paraId="5B2EB7FA" w14:textId="3549E649" w:rsidR="00054F14" w:rsidRPr="005B6C11" w:rsidRDefault="005B6C11" w:rsidP="00054F14">
      <w:pPr>
        <w:rPr>
          <w:lang w:val="en-US"/>
        </w:rPr>
      </w:pPr>
      <w:r w:rsidRPr="005B6C11">
        <w:rPr>
          <w:lang w:val="en-US"/>
        </w:rPr>
        <w:t>Calculations show that the planned business will have good indicators of profitability and turnover, a significant "margin of safety" and a high ratio of current liquidity in all periods of the estimated duration of the project after the end of the investment phase from 2024</w:t>
      </w:r>
      <w:r w:rsidR="00054F14" w:rsidRPr="005B6C11">
        <w:rPr>
          <w:lang w:val="en-US"/>
        </w:rPr>
        <w:t xml:space="preserve">. </w:t>
      </w:r>
    </w:p>
    <w:p w14:paraId="390D5E91" w14:textId="26B97C27" w:rsidR="003772D6" w:rsidRPr="005B6C11" w:rsidRDefault="00174A1D">
      <w:pPr>
        <w:pStyle w:val="2"/>
        <w:numPr>
          <w:ilvl w:val="1"/>
          <w:numId w:val="19"/>
        </w:numPr>
        <w:rPr>
          <w:lang w:val="en-US"/>
        </w:rPr>
      </w:pPr>
      <w:bookmarkStart w:id="118" w:name="_Toc134476243"/>
      <w:r w:rsidRPr="00174A1D">
        <w:rPr>
          <w:noProof/>
        </w:rPr>
        <w:lastRenderedPageBreak/>
        <w:drawing>
          <wp:anchor distT="0" distB="0" distL="114300" distR="114300" simplePos="0" relativeHeight="251971584" behindDoc="0" locked="0" layoutInCell="1" allowOverlap="1" wp14:anchorId="0D860941" wp14:editId="4A68EBFB">
            <wp:simplePos x="0" y="0"/>
            <wp:positionH relativeFrom="margin">
              <wp:posOffset>3175</wp:posOffset>
            </wp:positionH>
            <wp:positionV relativeFrom="paragraph">
              <wp:posOffset>364490</wp:posOffset>
            </wp:positionV>
            <wp:extent cx="5936615" cy="3038475"/>
            <wp:effectExtent l="0" t="0" r="6985" b="9525"/>
            <wp:wrapTopAndBottom/>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pic:nvPicPr>
                  <pic:blipFill>
                    <a:blip r:embed="rId169">
                      <a:extLst>
                        <a:ext uri="{28A0092B-C50C-407E-A947-70E740481C1C}">
                          <a14:useLocalDpi xmlns:a14="http://schemas.microsoft.com/office/drawing/2010/main" val="0"/>
                        </a:ext>
                      </a:extLst>
                    </a:blip>
                    <a:stretch>
                      <a:fillRect/>
                    </a:stretch>
                  </pic:blipFill>
                  <pic:spPr>
                    <a:xfrm>
                      <a:off x="0" y="0"/>
                      <a:ext cx="5936615" cy="3038475"/>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Calculation of the budgetary efficiency of the project</w:t>
      </w:r>
      <w:bookmarkEnd w:id="118"/>
    </w:p>
    <w:p w14:paraId="2452F6BF" w14:textId="4D864A5C" w:rsidR="00054F14" w:rsidRPr="005B6C11" w:rsidRDefault="00054F14" w:rsidP="00054F14">
      <w:pPr>
        <w:rPr>
          <w:lang w:val="en-US"/>
        </w:rPr>
      </w:pPr>
    </w:p>
    <w:p w14:paraId="2F804B68" w14:textId="1BEDECB1" w:rsidR="00C51591" w:rsidRPr="005B6C11" w:rsidRDefault="005B6C11" w:rsidP="00054F14">
      <w:pPr>
        <w:rPr>
          <w:lang w:val="en-US"/>
        </w:rPr>
      </w:pPr>
      <w:r w:rsidRPr="005B6C11">
        <w:rPr>
          <w:lang w:val="en-US"/>
        </w:rPr>
        <w:t>Within the estimated period of the project, cumulative tax receipts from the company will be as follows</w:t>
      </w:r>
      <w:r w:rsidR="00C51591" w:rsidRPr="005B6C11">
        <w:rPr>
          <w:lang w:val="en-US"/>
        </w:rPr>
        <w:t xml:space="preserve">: </w:t>
      </w:r>
    </w:p>
    <w:p w14:paraId="688B809B" w14:textId="77777777" w:rsidR="005B6C11" w:rsidRPr="005B6C11" w:rsidRDefault="005B6C11">
      <w:pPr>
        <w:pStyle w:val="af2"/>
        <w:numPr>
          <w:ilvl w:val="0"/>
          <w:numId w:val="58"/>
        </w:numPr>
        <w:rPr>
          <w:lang w:val="en-US"/>
        </w:rPr>
      </w:pPr>
      <w:r w:rsidRPr="005B6C11">
        <w:rPr>
          <w:lang w:val="en-US"/>
        </w:rPr>
        <w:t>to the federal budget - 78,648,245 rubles</w:t>
      </w:r>
    </w:p>
    <w:p w14:paraId="4AD1B291" w14:textId="77777777" w:rsidR="005B6C11" w:rsidRPr="005B6C11" w:rsidRDefault="005B6C11">
      <w:pPr>
        <w:pStyle w:val="af2"/>
        <w:numPr>
          <w:ilvl w:val="0"/>
          <w:numId w:val="58"/>
        </w:numPr>
        <w:rPr>
          <w:lang w:val="en-US"/>
        </w:rPr>
      </w:pPr>
      <w:r w:rsidRPr="005B6C11">
        <w:rPr>
          <w:lang w:val="en-US"/>
        </w:rPr>
        <w:t>to the regional budget - 54,161,202 rubles</w:t>
      </w:r>
    </w:p>
    <w:p w14:paraId="265C02AB" w14:textId="77777777" w:rsidR="005B6C11" w:rsidRPr="000C1C54" w:rsidRDefault="005B6C11">
      <w:pPr>
        <w:pStyle w:val="af2"/>
        <w:numPr>
          <w:ilvl w:val="0"/>
          <w:numId w:val="58"/>
        </w:numPr>
        <w:rPr>
          <w:lang w:val="en-US"/>
        </w:rPr>
      </w:pPr>
      <w:r w:rsidRPr="000C1C54">
        <w:rPr>
          <w:lang w:val="en-US"/>
        </w:rPr>
        <w:t>total to all budget levels - 132,809,448 rubles</w:t>
      </w:r>
    </w:p>
    <w:p w14:paraId="3BFAEBAD" w14:textId="77777777" w:rsidR="005B6C11" w:rsidRPr="000C1C54" w:rsidRDefault="005B6C11" w:rsidP="005B6C11">
      <w:pPr>
        <w:pStyle w:val="af2"/>
        <w:ind w:left="2138" w:firstLine="0"/>
        <w:rPr>
          <w:lang w:val="en-US"/>
        </w:rPr>
      </w:pPr>
    </w:p>
    <w:p w14:paraId="5304F527" w14:textId="7FAEC98B" w:rsidR="00C51591" w:rsidRPr="005B6C11" w:rsidRDefault="005B6C11" w:rsidP="005B6C11">
      <w:pPr>
        <w:rPr>
          <w:lang w:val="en-US"/>
        </w:rPr>
      </w:pPr>
      <w:r w:rsidRPr="005B6C11">
        <w:rPr>
          <w:lang w:val="en-US"/>
        </w:rPr>
        <w:t>Taking into account discounting, the cumulative net present value (NPV) will be</w:t>
      </w:r>
      <w:r w:rsidR="00C51591" w:rsidRPr="005B6C11">
        <w:rPr>
          <w:lang w:val="en-US"/>
        </w:rPr>
        <w:t xml:space="preserve">: </w:t>
      </w:r>
    </w:p>
    <w:p w14:paraId="7062876A" w14:textId="77777777" w:rsidR="005B6C11" w:rsidRPr="005B6C11" w:rsidRDefault="005B6C11">
      <w:pPr>
        <w:pStyle w:val="af2"/>
        <w:numPr>
          <w:ilvl w:val="0"/>
          <w:numId w:val="59"/>
        </w:numPr>
        <w:rPr>
          <w:lang w:val="en-US"/>
        </w:rPr>
      </w:pPr>
      <w:r w:rsidRPr="005B6C11">
        <w:rPr>
          <w:lang w:val="en-US"/>
        </w:rPr>
        <w:t>to the federal budget - 44,255,315 rubles</w:t>
      </w:r>
    </w:p>
    <w:p w14:paraId="0EF1E326" w14:textId="77777777" w:rsidR="005B6C11" w:rsidRPr="005B6C11" w:rsidRDefault="005B6C11">
      <w:pPr>
        <w:pStyle w:val="af2"/>
        <w:numPr>
          <w:ilvl w:val="0"/>
          <w:numId w:val="59"/>
        </w:numPr>
        <w:rPr>
          <w:lang w:val="en-US"/>
        </w:rPr>
      </w:pPr>
      <w:r w:rsidRPr="005B6C11">
        <w:rPr>
          <w:lang w:val="en-US"/>
        </w:rPr>
        <w:t>to the regional budget - 29,728,705 rubles</w:t>
      </w:r>
    </w:p>
    <w:p w14:paraId="29C75811" w14:textId="70A3E32C" w:rsidR="00054F14" w:rsidRPr="005B6C11" w:rsidRDefault="005B6C11">
      <w:pPr>
        <w:pStyle w:val="af2"/>
        <w:numPr>
          <w:ilvl w:val="0"/>
          <w:numId w:val="59"/>
        </w:numPr>
        <w:rPr>
          <w:lang w:val="en-US"/>
        </w:rPr>
      </w:pPr>
      <w:r w:rsidRPr="005B6C11">
        <w:rPr>
          <w:lang w:val="en-US"/>
        </w:rPr>
        <w:t>to all levels of the budget - 73,984,020 rubles</w:t>
      </w:r>
    </w:p>
    <w:p w14:paraId="72C78FAA" w14:textId="6CDF5C06" w:rsidR="008933AC" w:rsidRPr="005B6C11" w:rsidRDefault="008933AC" w:rsidP="00054F14">
      <w:pPr>
        <w:rPr>
          <w:lang w:val="en-US"/>
        </w:rPr>
      </w:pPr>
    </w:p>
    <w:p w14:paraId="4FDA4857" w14:textId="28E7D63C" w:rsidR="008933AC" w:rsidRPr="005B6C11" w:rsidRDefault="008933AC" w:rsidP="00054F14">
      <w:pPr>
        <w:rPr>
          <w:lang w:val="en-US"/>
        </w:rPr>
      </w:pPr>
    </w:p>
    <w:p w14:paraId="71346A49" w14:textId="76FD105D" w:rsidR="008933AC" w:rsidRPr="005B6C11" w:rsidRDefault="00695BE7" w:rsidP="00695BE7">
      <w:pPr>
        <w:spacing w:after="240" w:line="480" w:lineRule="auto"/>
        <w:ind w:firstLine="360"/>
        <w:jc w:val="left"/>
        <w:rPr>
          <w:lang w:val="en-US"/>
        </w:rPr>
      </w:pPr>
      <w:r w:rsidRPr="005B6C11">
        <w:rPr>
          <w:lang w:val="en-US"/>
        </w:rPr>
        <w:br w:type="page"/>
      </w:r>
    </w:p>
    <w:p w14:paraId="50F1A4B6" w14:textId="3AC28B3B" w:rsidR="003772D6" w:rsidRPr="00BF7FF5" w:rsidRDefault="005B6C11">
      <w:pPr>
        <w:pStyle w:val="1"/>
        <w:numPr>
          <w:ilvl w:val="0"/>
          <w:numId w:val="19"/>
        </w:numPr>
      </w:pPr>
      <w:bookmarkStart w:id="119" w:name="_Toc134476244"/>
      <w:proofErr w:type="spellStart"/>
      <w:r w:rsidRPr="005B6C11">
        <w:lastRenderedPageBreak/>
        <w:t>Sensitivity</w:t>
      </w:r>
      <w:proofErr w:type="spellEnd"/>
      <w:r w:rsidRPr="005B6C11">
        <w:t xml:space="preserve"> </w:t>
      </w:r>
      <w:proofErr w:type="spellStart"/>
      <w:r w:rsidRPr="005B6C11">
        <w:t>analysis</w:t>
      </w:r>
      <w:proofErr w:type="spellEnd"/>
      <w:r w:rsidRPr="005B6C11">
        <w:t xml:space="preserve"> </w:t>
      </w:r>
      <w:proofErr w:type="spellStart"/>
      <w:r w:rsidRPr="005B6C11">
        <w:t>of</w:t>
      </w:r>
      <w:proofErr w:type="spellEnd"/>
      <w:r w:rsidRPr="005B6C11">
        <w:t xml:space="preserve"> </w:t>
      </w:r>
      <w:proofErr w:type="spellStart"/>
      <w:r w:rsidRPr="005B6C11">
        <w:t>the</w:t>
      </w:r>
      <w:proofErr w:type="spellEnd"/>
      <w:r w:rsidRPr="005B6C11">
        <w:t xml:space="preserve"> </w:t>
      </w:r>
      <w:proofErr w:type="spellStart"/>
      <w:r w:rsidRPr="005B6C11">
        <w:t>project</w:t>
      </w:r>
      <w:bookmarkEnd w:id="119"/>
      <w:proofErr w:type="spellEnd"/>
    </w:p>
    <w:p w14:paraId="12E88173" w14:textId="77777777" w:rsidR="005B6C11" w:rsidRPr="005B6C11" w:rsidRDefault="005B6C11" w:rsidP="005B6C11">
      <w:pPr>
        <w:rPr>
          <w:lang w:val="en-US"/>
        </w:rPr>
      </w:pPr>
      <w:r w:rsidRPr="005B6C11">
        <w:rPr>
          <w:lang w:val="en-US"/>
        </w:rPr>
        <w:t xml:space="preserve">Sensitivity analysis of the project allows you to judge the sustainability of the project in the case of changes in its main parameters. </w:t>
      </w:r>
    </w:p>
    <w:p w14:paraId="21567451" w14:textId="7CBADD09" w:rsidR="00D22000" w:rsidRPr="005B6C11" w:rsidRDefault="005B6C11" w:rsidP="005B6C11">
      <w:pPr>
        <w:rPr>
          <w:lang w:val="en-US"/>
        </w:rPr>
      </w:pPr>
      <w:r w:rsidRPr="005B6C11">
        <w:rPr>
          <w:lang w:val="en-US"/>
        </w:rPr>
        <w:t>The project shows the following sensitivity to changes</w:t>
      </w:r>
      <w:r w:rsidR="00AD0049" w:rsidRPr="005B6C11">
        <w:rPr>
          <w:lang w:val="en-US"/>
        </w:rPr>
        <w:t xml:space="preserve">: </w:t>
      </w:r>
    </w:p>
    <w:p w14:paraId="185D0381" w14:textId="3BCFBA4A" w:rsidR="00EC5BDD" w:rsidRPr="005B6C11" w:rsidRDefault="005B6C11">
      <w:pPr>
        <w:pStyle w:val="2"/>
        <w:numPr>
          <w:ilvl w:val="1"/>
          <w:numId w:val="19"/>
        </w:numPr>
        <w:rPr>
          <w:lang w:val="en-US"/>
        </w:rPr>
      </w:pPr>
      <w:bookmarkStart w:id="120" w:name="_Toc134476245"/>
      <w:r w:rsidRPr="005B6C11">
        <w:rPr>
          <w:lang w:val="en-US"/>
        </w:rPr>
        <w:t>Sensitivity of the Net Present Value (NPV) parameter</w:t>
      </w:r>
      <w:bookmarkEnd w:id="120"/>
    </w:p>
    <w:p w14:paraId="5252B0C5" w14:textId="425CE9C1" w:rsidR="00D22000" w:rsidRPr="005B6C11" w:rsidRDefault="000D7C43">
      <w:pPr>
        <w:pStyle w:val="3"/>
        <w:numPr>
          <w:ilvl w:val="2"/>
          <w:numId w:val="19"/>
        </w:numPr>
        <w:rPr>
          <w:lang w:val="en-US"/>
        </w:rPr>
      </w:pPr>
      <w:bookmarkStart w:id="121" w:name="_Toc134476246"/>
      <w:r w:rsidRPr="00592769">
        <w:rPr>
          <w:noProof/>
        </w:rPr>
        <w:drawing>
          <wp:anchor distT="0" distB="0" distL="114300" distR="114300" simplePos="0" relativeHeight="251981824" behindDoc="0" locked="0" layoutInCell="1" allowOverlap="1" wp14:anchorId="6CDC00DA" wp14:editId="6AC2AF22">
            <wp:simplePos x="0" y="0"/>
            <wp:positionH relativeFrom="margin">
              <wp:align>left</wp:align>
            </wp:positionH>
            <wp:positionV relativeFrom="paragraph">
              <wp:posOffset>250255</wp:posOffset>
            </wp:positionV>
            <wp:extent cx="3239770" cy="1250315"/>
            <wp:effectExtent l="0" t="0" r="0" b="6985"/>
            <wp:wrapTopAndBottom/>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pic:cNvPicPr/>
                  </pic:nvPicPr>
                  <pic:blipFill>
                    <a:blip r:embed="rId170">
                      <a:extLst>
                        <a:ext uri="{28A0092B-C50C-407E-A947-70E740481C1C}">
                          <a14:useLocalDpi xmlns:a14="http://schemas.microsoft.com/office/drawing/2010/main" val="0"/>
                        </a:ext>
                      </a:extLst>
                    </a:blip>
                    <a:stretch>
                      <a:fillRect/>
                    </a:stretch>
                  </pic:blipFill>
                  <pic:spPr>
                    <a:xfrm>
                      <a:off x="0" y="0"/>
                      <a:ext cx="3240000" cy="1250628"/>
                    </a:xfrm>
                    <a:prstGeom prst="rect">
                      <a:avLst/>
                    </a:prstGeom>
                  </pic:spPr>
                </pic:pic>
              </a:graphicData>
            </a:graphic>
            <wp14:sizeRelH relativeFrom="page">
              <wp14:pctWidth>0</wp14:pctWidth>
            </wp14:sizeRelH>
            <wp14:sizeRelV relativeFrom="page">
              <wp14:pctHeight>0</wp14:pctHeight>
            </wp14:sizeRelV>
          </wp:anchor>
        </w:drawing>
      </w:r>
      <w:r w:rsidR="00592769">
        <w:rPr>
          <w:noProof/>
        </w:rPr>
        <w:drawing>
          <wp:anchor distT="0" distB="0" distL="114300" distR="114300" simplePos="0" relativeHeight="251982848" behindDoc="0" locked="0" layoutInCell="1" allowOverlap="1" wp14:anchorId="7013A361" wp14:editId="01806244">
            <wp:simplePos x="0" y="0"/>
            <wp:positionH relativeFrom="margin">
              <wp:posOffset>3416935</wp:posOffset>
            </wp:positionH>
            <wp:positionV relativeFrom="paragraph">
              <wp:posOffset>1500100</wp:posOffset>
            </wp:positionV>
            <wp:extent cx="2519680" cy="1220470"/>
            <wp:effectExtent l="0" t="0" r="0" b="0"/>
            <wp:wrapTopAndBottom/>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19680" cy="122047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Sensitivity of NPV of the project to sales volume</w:t>
      </w:r>
      <w:r w:rsidR="00B34E46" w:rsidRPr="005B6C11">
        <w:rPr>
          <w:lang w:val="en-US"/>
        </w:rPr>
        <w:t>:</w:t>
      </w:r>
      <w:bookmarkEnd w:id="121"/>
    </w:p>
    <w:p w14:paraId="60CEFF35" w14:textId="1531AE04" w:rsidR="00A06C75" w:rsidRPr="005B6C11" w:rsidRDefault="00A06C75" w:rsidP="00AD0049">
      <w:pPr>
        <w:rPr>
          <w:lang w:val="en-US"/>
        </w:rPr>
      </w:pPr>
    </w:p>
    <w:p w14:paraId="6DA1F358" w14:textId="77777777" w:rsidR="005B6C11" w:rsidRPr="005B6C11" w:rsidRDefault="005B6C11" w:rsidP="005B6C11">
      <w:pPr>
        <w:rPr>
          <w:lang w:val="en-US"/>
        </w:rPr>
      </w:pPr>
      <w:r w:rsidRPr="005B6C11">
        <w:rPr>
          <w:lang w:val="en-US"/>
        </w:rPr>
        <w:t xml:space="preserve">A 20 or 30% decrease in sales volume makes the project unprofitable. </w:t>
      </w:r>
    </w:p>
    <w:p w14:paraId="5BEF661F" w14:textId="79016975" w:rsidR="00A06C75" w:rsidRPr="005B6C11" w:rsidRDefault="005B6C11" w:rsidP="005B6C11">
      <w:pPr>
        <w:rPr>
          <w:lang w:val="en-US"/>
        </w:rPr>
      </w:pPr>
      <w:r w:rsidRPr="005B6C11">
        <w:rPr>
          <w:lang w:val="en-US"/>
        </w:rPr>
        <w:t>This indicator is critical for the project</w:t>
      </w:r>
      <w:r w:rsidR="00A06C75" w:rsidRPr="005B6C11">
        <w:rPr>
          <w:lang w:val="en-US"/>
        </w:rPr>
        <w:t xml:space="preserve">. </w:t>
      </w:r>
    </w:p>
    <w:p w14:paraId="36D02080" w14:textId="72111F36" w:rsidR="00A06C75" w:rsidRPr="005B6C11" w:rsidRDefault="00A06C75" w:rsidP="00AD0049">
      <w:pPr>
        <w:rPr>
          <w:lang w:val="en-US"/>
        </w:rPr>
      </w:pPr>
    </w:p>
    <w:p w14:paraId="4A5CAFA2" w14:textId="6948C29C" w:rsidR="00A06C75" w:rsidRPr="005B6C11" w:rsidRDefault="005A4E99">
      <w:pPr>
        <w:pStyle w:val="3"/>
        <w:numPr>
          <w:ilvl w:val="2"/>
          <w:numId w:val="19"/>
        </w:numPr>
        <w:rPr>
          <w:lang w:val="en-US"/>
        </w:rPr>
      </w:pPr>
      <w:bookmarkStart w:id="122" w:name="_Toc134476247"/>
      <w:r w:rsidRPr="00592769">
        <w:rPr>
          <w:noProof/>
        </w:rPr>
        <w:drawing>
          <wp:anchor distT="0" distB="0" distL="114300" distR="114300" simplePos="0" relativeHeight="251983872" behindDoc="0" locked="0" layoutInCell="1" allowOverlap="1" wp14:anchorId="3C818334" wp14:editId="6E7037A9">
            <wp:simplePos x="0" y="0"/>
            <wp:positionH relativeFrom="margin">
              <wp:align>left</wp:align>
            </wp:positionH>
            <wp:positionV relativeFrom="paragraph">
              <wp:posOffset>280800</wp:posOffset>
            </wp:positionV>
            <wp:extent cx="3239770" cy="1250315"/>
            <wp:effectExtent l="0" t="0" r="0" b="6985"/>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pic:cNvPicPr/>
                  </pic:nvPicPr>
                  <pic:blipFill>
                    <a:blip r:embed="rId172">
                      <a:extLst>
                        <a:ext uri="{28A0092B-C50C-407E-A947-70E740481C1C}">
                          <a14:useLocalDpi xmlns:a14="http://schemas.microsoft.com/office/drawing/2010/main" val="0"/>
                        </a:ext>
                      </a:extLst>
                    </a:blip>
                    <a:stretch>
                      <a:fillRect/>
                    </a:stretch>
                  </pic:blipFill>
                  <pic:spPr>
                    <a:xfrm>
                      <a:off x="0" y="0"/>
                      <a:ext cx="3240000" cy="1250628"/>
                    </a:xfrm>
                    <a:prstGeom prst="rect">
                      <a:avLst/>
                    </a:prstGeom>
                  </pic:spPr>
                </pic:pic>
              </a:graphicData>
            </a:graphic>
            <wp14:sizeRelH relativeFrom="page">
              <wp14:pctWidth>0</wp14:pctWidth>
            </wp14:sizeRelH>
            <wp14:sizeRelV relativeFrom="page">
              <wp14:pctHeight>0</wp14:pctHeight>
            </wp14:sizeRelV>
          </wp:anchor>
        </w:drawing>
      </w:r>
      <w:r w:rsidR="00592769">
        <w:rPr>
          <w:noProof/>
        </w:rPr>
        <w:drawing>
          <wp:anchor distT="0" distB="0" distL="114300" distR="114300" simplePos="0" relativeHeight="251984896" behindDoc="0" locked="0" layoutInCell="1" allowOverlap="1" wp14:anchorId="2A438D95" wp14:editId="275ECDEA">
            <wp:simplePos x="0" y="0"/>
            <wp:positionH relativeFrom="margin">
              <wp:posOffset>3416935</wp:posOffset>
            </wp:positionH>
            <wp:positionV relativeFrom="paragraph">
              <wp:posOffset>1532575</wp:posOffset>
            </wp:positionV>
            <wp:extent cx="2520000" cy="1220870"/>
            <wp:effectExtent l="0" t="0" r="0" b="0"/>
            <wp:wrapTopAndBottom/>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520000" cy="122087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Sensitivity of NPV of the project to sales prices</w:t>
      </w:r>
      <w:r w:rsidR="00A06C75" w:rsidRPr="005B6C11">
        <w:rPr>
          <w:lang w:val="en-US"/>
        </w:rPr>
        <w:t>:</w:t>
      </w:r>
      <w:bookmarkEnd w:id="122"/>
      <w:r w:rsidR="00A06C75" w:rsidRPr="005B6C11">
        <w:rPr>
          <w:lang w:val="en-US"/>
        </w:rPr>
        <w:t xml:space="preserve"> </w:t>
      </w:r>
    </w:p>
    <w:p w14:paraId="1D6A67C4" w14:textId="5A000913" w:rsidR="00E25420" w:rsidRPr="005B6C11" w:rsidRDefault="00E25420" w:rsidP="00E25420">
      <w:pPr>
        <w:ind w:firstLine="0"/>
        <w:rPr>
          <w:lang w:val="en-US"/>
        </w:rPr>
      </w:pPr>
    </w:p>
    <w:p w14:paraId="08CAD469" w14:textId="77777777" w:rsidR="005B6C11" w:rsidRPr="005B6C11" w:rsidRDefault="005B6C11" w:rsidP="005B6C11">
      <w:pPr>
        <w:rPr>
          <w:lang w:val="en-US"/>
        </w:rPr>
      </w:pPr>
      <w:r w:rsidRPr="005B6C11">
        <w:rPr>
          <w:lang w:val="en-US"/>
        </w:rPr>
        <w:t xml:space="preserve">A 30% decrease in sales prices makes the project unprofitable. </w:t>
      </w:r>
    </w:p>
    <w:p w14:paraId="45C22DA6" w14:textId="684371BF" w:rsidR="00B34E46" w:rsidRPr="005B6C11" w:rsidRDefault="005B6C11" w:rsidP="005B6C11">
      <w:pPr>
        <w:rPr>
          <w:lang w:val="en-US"/>
        </w:rPr>
      </w:pPr>
      <w:r w:rsidRPr="005B6C11">
        <w:rPr>
          <w:lang w:val="en-US"/>
        </w:rPr>
        <w:t>This indicator is significant for the project</w:t>
      </w:r>
      <w:r w:rsidR="00E25420" w:rsidRPr="005B6C11">
        <w:rPr>
          <w:lang w:val="en-US"/>
        </w:rPr>
        <w:t xml:space="preserve">. </w:t>
      </w:r>
    </w:p>
    <w:p w14:paraId="17C6B63E" w14:textId="3D4AAEF0" w:rsidR="00B34E46" w:rsidRPr="005B6C11" w:rsidRDefault="005A4E99">
      <w:pPr>
        <w:pStyle w:val="3"/>
        <w:numPr>
          <w:ilvl w:val="2"/>
          <w:numId w:val="19"/>
        </w:numPr>
        <w:rPr>
          <w:lang w:val="en-US"/>
        </w:rPr>
      </w:pPr>
      <w:bookmarkStart w:id="123" w:name="_Toc134476248"/>
      <w:r w:rsidRPr="00553851">
        <w:rPr>
          <w:noProof/>
        </w:rPr>
        <w:lastRenderedPageBreak/>
        <w:drawing>
          <wp:anchor distT="0" distB="0" distL="114300" distR="114300" simplePos="0" relativeHeight="251985920" behindDoc="0" locked="0" layoutInCell="1" allowOverlap="1" wp14:anchorId="7A475DFC" wp14:editId="7CA95743">
            <wp:simplePos x="0" y="0"/>
            <wp:positionH relativeFrom="margin">
              <wp:align>left</wp:align>
            </wp:positionH>
            <wp:positionV relativeFrom="paragraph">
              <wp:posOffset>241935</wp:posOffset>
            </wp:positionV>
            <wp:extent cx="3599815" cy="1389380"/>
            <wp:effectExtent l="0" t="0" r="635" b="1270"/>
            <wp:wrapTopAndBottom/>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pic:cNvPicPr/>
                  </pic:nvPicPr>
                  <pic:blipFill>
                    <a:blip r:embed="rId174">
                      <a:extLst>
                        <a:ext uri="{28A0092B-C50C-407E-A947-70E740481C1C}">
                          <a14:useLocalDpi xmlns:a14="http://schemas.microsoft.com/office/drawing/2010/main" val="0"/>
                        </a:ext>
                      </a:extLst>
                    </a:blip>
                    <a:stretch>
                      <a:fillRect/>
                    </a:stretch>
                  </pic:blipFill>
                  <pic:spPr>
                    <a:xfrm>
                      <a:off x="0" y="0"/>
                      <a:ext cx="3599815" cy="1389515"/>
                    </a:xfrm>
                    <a:prstGeom prst="rect">
                      <a:avLst/>
                    </a:prstGeom>
                  </pic:spPr>
                </pic:pic>
              </a:graphicData>
            </a:graphic>
            <wp14:sizeRelH relativeFrom="page">
              <wp14:pctWidth>0</wp14:pctWidth>
            </wp14:sizeRelH>
            <wp14:sizeRelV relativeFrom="page">
              <wp14:pctHeight>0</wp14:pctHeight>
            </wp14:sizeRelV>
          </wp:anchor>
        </w:drawing>
      </w:r>
      <w:r w:rsidR="00553851">
        <w:rPr>
          <w:noProof/>
        </w:rPr>
        <w:drawing>
          <wp:anchor distT="0" distB="0" distL="114300" distR="114300" simplePos="0" relativeHeight="251986944" behindDoc="0" locked="0" layoutInCell="1" allowOverlap="1" wp14:anchorId="779170B0" wp14:editId="7525F604">
            <wp:simplePos x="0" y="0"/>
            <wp:positionH relativeFrom="margin">
              <wp:align>right</wp:align>
            </wp:positionH>
            <wp:positionV relativeFrom="paragraph">
              <wp:posOffset>1754765</wp:posOffset>
            </wp:positionV>
            <wp:extent cx="2880000" cy="1395280"/>
            <wp:effectExtent l="0" t="0" r="3175" b="1905"/>
            <wp:wrapTopAndBottom/>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5B6C11" w:rsidRPr="005B6C11">
        <w:rPr>
          <w:lang w:val="en-US"/>
        </w:rPr>
        <w:t xml:space="preserve"> Sensitivity of NPV of the project to the costs of raw materials</w:t>
      </w:r>
      <w:r w:rsidR="00B34E46" w:rsidRPr="005B6C11">
        <w:rPr>
          <w:lang w:val="en-US"/>
        </w:rPr>
        <w:t>:</w:t>
      </w:r>
      <w:bookmarkEnd w:id="123"/>
      <w:r w:rsidR="00B34E46" w:rsidRPr="005B6C11">
        <w:rPr>
          <w:lang w:val="en-US"/>
        </w:rPr>
        <w:t xml:space="preserve"> </w:t>
      </w:r>
    </w:p>
    <w:p w14:paraId="6342CE14" w14:textId="77864792" w:rsidR="00B34E46" w:rsidRPr="005B6C11" w:rsidRDefault="00B34E46" w:rsidP="00EC5BDD">
      <w:pPr>
        <w:ind w:firstLine="0"/>
        <w:rPr>
          <w:lang w:val="en-US"/>
        </w:rPr>
      </w:pPr>
    </w:p>
    <w:p w14:paraId="5D5683F8" w14:textId="77777777" w:rsidR="005B6C11" w:rsidRPr="005B6C11" w:rsidRDefault="005B6C11" w:rsidP="005B6C11">
      <w:pPr>
        <w:rPr>
          <w:lang w:val="en-US"/>
        </w:rPr>
      </w:pPr>
      <w:r w:rsidRPr="005B6C11">
        <w:rPr>
          <w:lang w:val="en-US"/>
        </w:rPr>
        <w:t xml:space="preserve">A 30% increase in the cost of raw materials and supplies does not lead to a significant change in the NPV of the project. </w:t>
      </w:r>
    </w:p>
    <w:p w14:paraId="504B31A2" w14:textId="5B11A3D9" w:rsidR="00A80CFA" w:rsidRPr="005B6C11" w:rsidRDefault="005B6C11" w:rsidP="005B6C11">
      <w:pPr>
        <w:rPr>
          <w:lang w:val="en-US"/>
        </w:rPr>
      </w:pPr>
      <w:r w:rsidRPr="005B6C11">
        <w:rPr>
          <w:lang w:val="en-US"/>
        </w:rPr>
        <w:t>This indicator is not significant for the project</w:t>
      </w:r>
      <w:r w:rsidR="00A80CFA" w:rsidRPr="005B6C11">
        <w:rPr>
          <w:lang w:val="en-US"/>
        </w:rPr>
        <w:t xml:space="preserve">. </w:t>
      </w:r>
    </w:p>
    <w:p w14:paraId="22880E94" w14:textId="50689933" w:rsidR="00B34E46" w:rsidRPr="005B6C11" w:rsidRDefault="00B34E46" w:rsidP="00AD0049">
      <w:pPr>
        <w:rPr>
          <w:lang w:val="en-US"/>
        </w:rPr>
      </w:pPr>
    </w:p>
    <w:p w14:paraId="3AE355A0" w14:textId="57CA0BB9" w:rsidR="00B34E46" w:rsidRPr="00B47220" w:rsidRDefault="005A4E99">
      <w:pPr>
        <w:pStyle w:val="3"/>
        <w:numPr>
          <w:ilvl w:val="2"/>
          <w:numId w:val="19"/>
        </w:numPr>
        <w:rPr>
          <w:lang w:val="en-US"/>
        </w:rPr>
      </w:pPr>
      <w:bookmarkStart w:id="124" w:name="_Toc134476249"/>
      <w:r w:rsidRPr="00553851">
        <w:rPr>
          <w:noProof/>
        </w:rPr>
        <w:drawing>
          <wp:anchor distT="0" distB="0" distL="114300" distR="114300" simplePos="0" relativeHeight="251987968" behindDoc="0" locked="0" layoutInCell="1" allowOverlap="1" wp14:anchorId="29ADF5D1" wp14:editId="1B77BAC3">
            <wp:simplePos x="0" y="0"/>
            <wp:positionH relativeFrom="margin">
              <wp:align>left</wp:align>
            </wp:positionH>
            <wp:positionV relativeFrom="paragraph">
              <wp:posOffset>243840</wp:posOffset>
            </wp:positionV>
            <wp:extent cx="3599815" cy="1389380"/>
            <wp:effectExtent l="0" t="0" r="635" b="1270"/>
            <wp:wrapTopAndBottom/>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pic:cNvPicPr/>
                  </pic:nvPicPr>
                  <pic:blipFill>
                    <a:blip r:embed="rId176">
                      <a:extLst>
                        <a:ext uri="{28A0092B-C50C-407E-A947-70E740481C1C}">
                          <a14:useLocalDpi xmlns:a14="http://schemas.microsoft.com/office/drawing/2010/main" val="0"/>
                        </a:ext>
                      </a:extLst>
                    </a:blip>
                    <a:stretch>
                      <a:fillRect/>
                    </a:stretch>
                  </pic:blipFill>
                  <pic:spPr>
                    <a:xfrm>
                      <a:off x="0" y="0"/>
                      <a:ext cx="3599815" cy="1389380"/>
                    </a:xfrm>
                    <a:prstGeom prst="rect">
                      <a:avLst/>
                    </a:prstGeom>
                  </pic:spPr>
                </pic:pic>
              </a:graphicData>
            </a:graphic>
            <wp14:sizeRelH relativeFrom="page">
              <wp14:pctWidth>0</wp14:pctWidth>
            </wp14:sizeRelH>
            <wp14:sizeRelV relativeFrom="page">
              <wp14:pctHeight>0</wp14:pctHeight>
            </wp14:sizeRelV>
          </wp:anchor>
        </w:drawing>
      </w:r>
      <w:r w:rsidR="00553851">
        <w:rPr>
          <w:noProof/>
        </w:rPr>
        <w:drawing>
          <wp:anchor distT="0" distB="0" distL="114300" distR="114300" simplePos="0" relativeHeight="251988992" behindDoc="0" locked="0" layoutInCell="1" allowOverlap="1" wp14:anchorId="30AAD95F" wp14:editId="68265D28">
            <wp:simplePos x="0" y="0"/>
            <wp:positionH relativeFrom="margin">
              <wp:align>right</wp:align>
            </wp:positionH>
            <wp:positionV relativeFrom="paragraph">
              <wp:posOffset>1752940</wp:posOffset>
            </wp:positionV>
            <wp:extent cx="2880000" cy="1395280"/>
            <wp:effectExtent l="0" t="0" r="3175" b="1905"/>
            <wp:wrapTopAndBottom/>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5B6C11" w:rsidRPr="00B47220">
        <w:rPr>
          <w:lang w:val="en-US"/>
        </w:rPr>
        <w:t xml:space="preserve"> Sensitivity of NPV of the project to personnel costs</w:t>
      </w:r>
      <w:r w:rsidR="00B34E46" w:rsidRPr="00B47220">
        <w:rPr>
          <w:lang w:val="en-US"/>
        </w:rPr>
        <w:t>:</w:t>
      </w:r>
      <w:bookmarkEnd w:id="124"/>
      <w:r w:rsidR="00B34E46" w:rsidRPr="00B47220">
        <w:rPr>
          <w:lang w:val="en-US"/>
        </w:rPr>
        <w:t xml:space="preserve"> </w:t>
      </w:r>
    </w:p>
    <w:p w14:paraId="1A54EC10" w14:textId="1C19162C" w:rsidR="00B34E46" w:rsidRPr="00B47220" w:rsidRDefault="00B34E46" w:rsidP="00AD0049">
      <w:pPr>
        <w:rPr>
          <w:lang w:val="en-US"/>
        </w:rPr>
      </w:pPr>
    </w:p>
    <w:p w14:paraId="75F8D512" w14:textId="77777777" w:rsidR="00B47220" w:rsidRPr="00B47220" w:rsidRDefault="00B47220" w:rsidP="00B47220">
      <w:pPr>
        <w:rPr>
          <w:lang w:val="en-US"/>
        </w:rPr>
      </w:pPr>
      <w:r w:rsidRPr="00B47220">
        <w:rPr>
          <w:lang w:val="en-US"/>
        </w:rPr>
        <w:t xml:space="preserve">A 30% increase in personnel costs leads to a 50% decrease in the NPV of the project. </w:t>
      </w:r>
    </w:p>
    <w:p w14:paraId="642AA88B" w14:textId="661310E4" w:rsidR="00EC5BDD" w:rsidRPr="00B47220" w:rsidRDefault="00B47220" w:rsidP="00B47220">
      <w:pPr>
        <w:rPr>
          <w:lang w:val="en-US"/>
        </w:rPr>
      </w:pPr>
      <w:r w:rsidRPr="00B47220">
        <w:rPr>
          <w:lang w:val="en-US"/>
        </w:rPr>
        <w:t>This indicator is important for the project.</w:t>
      </w:r>
      <w:r w:rsidR="00EC5BDD" w:rsidRPr="00B47220">
        <w:rPr>
          <w:lang w:val="en-US"/>
        </w:rPr>
        <w:t xml:space="preserve"> </w:t>
      </w:r>
    </w:p>
    <w:p w14:paraId="3F221138" w14:textId="1C1D75B4" w:rsidR="00B34E46" w:rsidRPr="00B47220" w:rsidRDefault="005A4E99">
      <w:pPr>
        <w:pStyle w:val="3"/>
        <w:numPr>
          <w:ilvl w:val="2"/>
          <w:numId w:val="19"/>
        </w:numPr>
        <w:rPr>
          <w:lang w:val="en-US"/>
        </w:rPr>
      </w:pPr>
      <w:bookmarkStart w:id="125" w:name="_Toc134476250"/>
      <w:r w:rsidRPr="00553851">
        <w:rPr>
          <w:noProof/>
        </w:rPr>
        <w:lastRenderedPageBreak/>
        <w:drawing>
          <wp:anchor distT="0" distB="0" distL="114300" distR="114300" simplePos="0" relativeHeight="251990016" behindDoc="0" locked="0" layoutInCell="1" allowOverlap="1" wp14:anchorId="11EA6980" wp14:editId="07A25A31">
            <wp:simplePos x="0" y="0"/>
            <wp:positionH relativeFrom="margin">
              <wp:posOffset>1905</wp:posOffset>
            </wp:positionH>
            <wp:positionV relativeFrom="paragraph">
              <wp:posOffset>294005</wp:posOffset>
            </wp:positionV>
            <wp:extent cx="3599815" cy="1389380"/>
            <wp:effectExtent l="0" t="0" r="635" b="1270"/>
            <wp:wrapTopAndBottom/>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pic:cNvPicPr/>
                  </pic:nvPicPr>
                  <pic:blipFill>
                    <a:blip r:embed="rId178">
                      <a:extLst>
                        <a:ext uri="{28A0092B-C50C-407E-A947-70E740481C1C}">
                          <a14:useLocalDpi xmlns:a14="http://schemas.microsoft.com/office/drawing/2010/main" val="0"/>
                        </a:ext>
                      </a:extLst>
                    </a:blip>
                    <a:stretch>
                      <a:fillRect/>
                    </a:stretch>
                  </pic:blipFill>
                  <pic:spPr>
                    <a:xfrm>
                      <a:off x="0" y="0"/>
                      <a:ext cx="3599815" cy="1389380"/>
                    </a:xfrm>
                    <a:prstGeom prst="rect">
                      <a:avLst/>
                    </a:prstGeom>
                  </pic:spPr>
                </pic:pic>
              </a:graphicData>
            </a:graphic>
            <wp14:sizeRelH relativeFrom="page">
              <wp14:pctWidth>0</wp14:pctWidth>
            </wp14:sizeRelH>
            <wp14:sizeRelV relativeFrom="page">
              <wp14:pctHeight>0</wp14:pctHeight>
            </wp14:sizeRelV>
          </wp:anchor>
        </w:drawing>
      </w:r>
      <w:r w:rsidR="00553851">
        <w:rPr>
          <w:noProof/>
        </w:rPr>
        <w:drawing>
          <wp:anchor distT="0" distB="0" distL="114300" distR="114300" simplePos="0" relativeHeight="251991040" behindDoc="0" locked="0" layoutInCell="1" allowOverlap="1" wp14:anchorId="2E91FDC9" wp14:editId="3139410D">
            <wp:simplePos x="0" y="0"/>
            <wp:positionH relativeFrom="margin">
              <wp:align>right</wp:align>
            </wp:positionH>
            <wp:positionV relativeFrom="paragraph">
              <wp:posOffset>1796695</wp:posOffset>
            </wp:positionV>
            <wp:extent cx="2880000" cy="1395280"/>
            <wp:effectExtent l="0" t="0" r="3175" b="1905"/>
            <wp:wrapTopAndBottom/>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NPV of the project to operating costs</w:t>
      </w:r>
      <w:r w:rsidR="00B34E46" w:rsidRPr="00B47220">
        <w:rPr>
          <w:lang w:val="en-US"/>
        </w:rPr>
        <w:t>:</w:t>
      </w:r>
      <w:bookmarkEnd w:id="125"/>
      <w:r w:rsidR="00B34E46" w:rsidRPr="00B47220">
        <w:rPr>
          <w:lang w:val="en-US"/>
        </w:rPr>
        <w:t xml:space="preserve"> </w:t>
      </w:r>
    </w:p>
    <w:p w14:paraId="237A30DD" w14:textId="75FD2058" w:rsidR="00EC5BDD" w:rsidRPr="00B47220" w:rsidRDefault="00EC5BDD" w:rsidP="00EC5BDD">
      <w:pPr>
        <w:rPr>
          <w:lang w:val="en-US"/>
        </w:rPr>
      </w:pPr>
    </w:p>
    <w:p w14:paraId="6EA202BD" w14:textId="77777777" w:rsidR="00B47220" w:rsidRPr="00B47220" w:rsidRDefault="00B47220" w:rsidP="00B47220">
      <w:pPr>
        <w:rPr>
          <w:lang w:val="en-US"/>
        </w:rPr>
      </w:pPr>
      <w:r w:rsidRPr="00B47220">
        <w:rPr>
          <w:lang w:val="en-US"/>
        </w:rPr>
        <w:t xml:space="preserve">A 30% increase in operating costs leads to a 30% decrease in the NPV of the project. </w:t>
      </w:r>
    </w:p>
    <w:p w14:paraId="2459930B" w14:textId="58500781" w:rsidR="00B00B92" w:rsidRPr="00B47220" w:rsidRDefault="00B47220" w:rsidP="00B47220">
      <w:pPr>
        <w:rPr>
          <w:lang w:val="en-US"/>
        </w:rPr>
      </w:pPr>
      <w:r w:rsidRPr="00B47220">
        <w:rPr>
          <w:lang w:val="en-US"/>
        </w:rPr>
        <w:t>This indicator has no significant impact on the project</w:t>
      </w:r>
      <w:r w:rsidR="00B00B92" w:rsidRPr="00B47220">
        <w:rPr>
          <w:lang w:val="en-US"/>
        </w:rPr>
        <w:t xml:space="preserve">. </w:t>
      </w:r>
    </w:p>
    <w:p w14:paraId="62E22F53" w14:textId="58CF1856" w:rsidR="00EC5BDD" w:rsidRPr="00B47220" w:rsidRDefault="00EC5BDD" w:rsidP="00EC5BDD">
      <w:pPr>
        <w:rPr>
          <w:lang w:val="en-US"/>
        </w:rPr>
      </w:pPr>
    </w:p>
    <w:p w14:paraId="269E54E0" w14:textId="1BE57CF4" w:rsidR="00EC5BDD" w:rsidRPr="00B47220" w:rsidRDefault="001B3AC0">
      <w:pPr>
        <w:pStyle w:val="3"/>
        <w:numPr>
          <w:ilvl w:val="2"/>
          <w:numId w:val="19"/>
        </w:numPr>
        <w:rPr>
          <w:lang w:val="en-US"/>
        </w:rPr>
      </w:pPr>
      <w:bookmarkStart w:id="126" w:name="_Toc134476251"/>
      <w:r w:rsidRPr="00553851">
        <w:rPr>
          <w:noProof/>
        </w:rPr>
        <w:drawing>
          <wp:anchor distT="0" distB="0" distL="114300" distR="114300" simplePos="0" relativeHeight="251992064" behindDoc="0" locked="0" layoutInCell="1" allowOverlap="1" wp14:anchorId="0BE80688" wp14:editId="6D199DB4">
            <wp:simplePos x="0" y="0"/>
            <wp:positionH relativeFrom="margin">
              <wp:align>left</wp:align>
            </wp:positionH>
            <wp:positionV relativeFrom="paragraph">
              <wp:posOffset>297180</wp:posOffset>
            </wp:positionV>
            <wp:extent cx="3599815" cy="1389380"/>
            <wp:effectExtent l="0" t="0" r="635" b="1270"/>
            <wp:wrapTopAndBottom/>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pic:cNvPicPr/>
                  </pic:nvPicPr>
                  <pic:blipFill>
                    <a:blip r:embed="rId180">
                      <a:extLst>
                        <a:ext uri="{28A0092B-C50C-407E-A947-70E740481C1C}">
                          <a14:useLocalDpi xmlns:a14="http://schemas.microsoft.com/office/drawing/2010/main" val="0"/>
                        </a:ext>
                      </a:extLst>
                    </a:blip>
                    <a:stretch>
                      <a:fillRect/>
                    </a:stretch>
                  </pic:blipFill>
                  <pic:spPr>
                    <a:xfrm>
                      <a:off x="0" y="0"/>
                      <a:ext cx="3599815" cy="1389380"/>
                    </a:xfrm>
                    <a:prstGeom prst="rect">
                      <a:avLst/>
                    </a:prstGeom>
                  </pic:spPr>
                </pic:pic>
              </a:graphicData>
            </a:graphic>
            <wp14:sizeRelH relativeFrom="page">
              <wp14:pctWidth>0</wp14:pctWidth>
            </wp14:sizeRelH>
            <wp14:sizeRelV relativeFrom="page">
              <wp14:pctHeight>0</wp14:pctHeight>
            </wp14:sizeRelV>
          </wp:anchor>
        </w:drawing>
      </w:r>
      <w:r w:rsidR="00553851">
        <w:rPr>
          <w:noProof/>
        </w:rPr>
        <w:drawing>
          <wp:anchor distT="0" distB="0" distL="114300" distR="114300" simplePos="0" relativeHeight="251993088" behindDoc="0" locked="0" layoutInCell="1" allowOverlap="1" wp14:anchorId="1AAA5A69" wp14:editId="17FD0AFE">
            <wp:simplePos x="0" y="0"/>
            <wp:positionH relativeFrom="margin">
              <wp:align>right</wp:align>
            </wp:positionH>
            <wp:positionV relativeFrom="paragraph">
              <wp:posOffset>1767895</wp:posOffset>
            </wp:positionV>
            <wp:extent cx="2880000" cy="1395280"/>
            <wp:effectExtent l="0" t="0" r="3175" b="1905"/>
            <wp:wrapTopAndBottom/>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NPV of the project to investment costs</w:t>
      </w:r>
      <w:r w:rsidR="00EC5BDD" w:rsidRPr="00B47220">
        <w:rPr>
          <w:lang w:val="en-US"/>
        </w:rPr>
        <w:t>:</w:t>
      </w:r>
      <w:bookmarkEnd w:id="126"/>
      <w:r w:rsidR="00EC5BDD" w:rsidRPr="00B47220">
        <w:rPr>
          <w:lang w:val="en-US"/>
        </w:rPr>
        <w:t xml:space="preserve"> </w:t>
      </w:r>
    </w:p>
    <w:p w14:paraId="65F828A4" w14:textId="19240ACB" w:rsidR="00EC5BDD" w:rsidRPr="00B47220" w:rsidRDefault="00EC5BDD" w:rsidP="00EC5BDD">
      <w:pPr>
        <w:rPr>
          <w:lang w:val="en-US"/>
        </w:rPr>
      </w:pPr>
    </w:p>
    <w:p w14:paraId="353E2128" w14:textId="77777777" w:rsidR="00B47220" w:rsidRPr="00B47220" w:rsidRDefault="00B47220" w:rsidP="00B47220">
      <w:pPr>
        <w:rPr>
          <w:lang w:val="en-US"/>
        </w:rPr>
      </w:pPr>
      <w:r w:rsidRPr="00B47220">
        <w:rPr>
          <w:lang w:val="en-US"/>
        </w:rPr>
        <w:t xml:space="preserve">An increase in investment costs by 30% leads to a 50% reduction in the NPV of the project. </w:t>
      </w:r>
    </w:p>
    <w:p w14:paraId="5C7AA703" w14:textId="2B8AC26A" w:rsidR="00553851" w:rsidRPr="00B47220" w:rsidRDefault="00B47220" w:rsidP="00B47220">
      <w:pPr>
        <w:rPr>
          <w:lang w:val="en-US"/>
        </w:rPr>
      </w:pPr>
      <w:r w:rsidRPr="00B47220">
        <w:rPr>
          <w:lang w:val="en-US"/>
        </w:rPr>
        <w:t>This indicator is important for the project</w:t>
      </w:r>
      <w:r w:rsidR="00553851" w:rsidRPr="00B47220">
        <w:rPr>
          <w:lang w:val="en-US"/>
        </w:rPr>
        <w:t xml:space="preserve">. </w:t>
      </w:r>
    </w:p>
    <w:p w14:paraId="1E223C5A" w14:textId="79E1CDC9" w:rsidR="00B00B92" w:rsidRPr="00B47220" w:rsidRDefault="00B00B92" w:rsidP="00EC5BDD">
      <w:pPr>
        <w:rPr>
          <w:lang w:val="en-US"/>
        </w:rPr>
      </w:pPr>
    </w:p>
    <w:p w14:paraId="3281D65A" w14:textId="7C2E19A6" w:rsidR="00B34E46" w:rsidRPr="00B47220" w:rsidRDefault="00B47220">
      <w:pPr>
        <w:pStyle w:val="2"/>
        <w:numPr>
          <w:ilvl w:val="1"/>
          <w:numId w:val="19"/>
        </w:numPr>
        <w:rPr>
          <w:lang w:val="en-US"/>
        </w:rPr>
      </w:pPr>
      <w:bookmarkStart w:id="127" w:name="_Toc134476252"/>
      <w:r w:rsidRPr="00B47220">
        <w:rPr>
          <w:lang w:val="en-US"/>
        </w:rPr>
        <w:t>8.2 Sensitivity of the Internal Rate of Return (IRR) parameter</w:t>
      </w:r>
      <w:bookmarkEnd w:id="127"/>
    </w:p>
    <w:p w14:paraId="080A098C" w14:textId="1936C058" w:rsidR="00E25420" w:rsidRPr="00B47220" w:rsidRDefault="001B3AC0">
      <w:pPr>
        <w:pStyle w:val="3"/>
        <w:numPr>
          <w:ilvl w:val="2"/>
          <w:numId w:val="19"/>
        </w:numPr>
        <w:rPr>
          <w:lang w:val="en-US"/>
        </w:rPr>
      </w:pPr>
      <w:bookmarkStart w:id="128" w:name="_Toc134476253"/>
      <w:r w:rsidRPr="00D11617">
        <w:rPr>
          <w:noProof/>
        </w:rPr>
        <w:lastRenderedPageBreak/>
        <w:drawing>
          <wp:anchor distT="0" distB="0" distL="114300" distR="114300" simplePos="0" relativeHeight="251994112" behindDoc="0" locked="0" layoutInCell="1" allowOverlap="1" wp14:anchorId="41EF4770" wp14:editId="73143223">
            <wp:simplePos x="0" y="0"/>
            <wp:positionH relativeFrom="margin">
              <wp:align>left</wp:align>
            </wp:positionH>
            <wp:positionV relativeFrom="paragraph">
              <wp:posOffset>266700</wp:posOffset>
            </wp:positionV>
            <wp:extent cx="3599815" cy="1389380"/>
            <wp:effectExtent l="0" t="0" r="635" b="1270"/>
            <wp:wrapTopAndBottom/>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pic:nvPicPr>
                  <pic:blipFill>
                    <a:blip r:embed="rId182">
                      <a:extLst>
                        <a:ext uri="{28A0092B-C50C-407E-A947-70E740481C1C}">
                          <a14:useLocalDpi xmlns:a14="http://schemas.microsoft.com/office/drawing/2010/main" val="0"/>
                        </a:ext>
                      </a:extLst>
                    </a:blip>
                    <a:stretch>
                      <a:fillRect/>
                    </a:stretch>
                  </pic:blipFill>
                  <pic:spPr>
                    <a:xfrm>
                      <a:off x="0" y="0"/>
                      <a:ext cx="3599815" cy="1389380"/>
                    </a:xfrm>
                    <a:prstGeom prst="rect">
                      <a:avLst/>
                    </a:prstGeom>
                  </pic:spPr>
                </pic:pic>
              </a:graphicData>
            </a:graphic>
            <wp14:sizeRelH relativeFrom="page">
              <wp14:pctWidth>0</wp14:pctWidth>
            </wp14:sizeRelH>
            <wp14:sizeRelV relativeFrom="page">
              <wp14:pctHeight>0</wp14:pctHeight>
            </wp14:sizeRelV>
          </wp:anchor>
        </w:drawing>
      </w:r>
      <w:r w:rsidR="00D11617">
        <w:rPr>
          <w:noProof/>
        </w:rPr>
        <w:drawing>
          <wp:anchor distT="0" distB="0" distL="114300" distR="114300" simplePos="0" relativeHeight="251995136" behindDoc="0" locked="0" layoutInCell="1" allowOverlap="1" wp14:anchorId="7BA53701" wp14:editId="3901F2D5">
            <wp:simplePos x="0" y="0"/>
            <wp:positionH relativeFrom="margin">
              <wp:align>right</wp:align>
            </wp:positionH>
            <wp:positionV relativeFrom="paragraph">
              <wp:posOffset>1796695</wp:posOffset>
            </wp:positionV>
            <wp:extent cx="2880000" cy="1395280"/>
            <wp:effectExtent l="0" t="0" r="3175" b="1905"/>
            <wp:wrapTopAndBottom/>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project IRR to sales volumes</w:t>
      </w:r>
      <w:r w:rsidR="00E25420" w:rsidRPr="00B47220">
        <w:rPr>
          <w:lang w:val="en-US"/>
        </w:rPr>
        <w:t>:</w:t>
      </w:r>
      <w:bookmarkEnd w:id="128"/>
    </w:p>
    <w:p w14:paraId="60C90977" w14:textId="1F68F975" w:rsidR="00FF3576" w:rsidRPr="00B47220" w:rsidRDefault="00FF3576" w:rsidP="00FF3576">
      <w:pPr>
        <w:rPr>
          <w:lang w:val="en-US"/>
        </w:rPr>
      </w:pPr>
    </w:p>
    <w:p w14:paraId="05814C15" w14:textId="3CA90466" w:rsidR="00FF3576" w:rsidRDefault="00B47220" w:rsidP="00FF3576">
      <w:r w:rsidRPr="00B47220">
        <w:rPr>
          <w:lang w:val="en-US"/>
        </w:rPr>
        <w:t xml:space="preserve">A 30% decrease in sales leads to a reduction in the project's IRR below the discount rate - to 4.6%. </w:t>
      </w:r>
      <w:r w:rsidRPr="00B47220">
        <w:t xml:space="preserve">The </w:t>
      </w:r>
      <w:proofErr w:type="spellStart"/>
      <w:r w:rsidRPr="00B47220">
        <w:t>indicator</w:t>
      </w:r>
      <w:proofErr w:type="spellEnd"/>
      <w:r w:rsidRPr="00B47220">
        <w:t xml:space="preserve"> </w:t>
      </w:r>
      <w:proofErr w:type="spellStart"/>
      <w:r w:rsidRPr="00B47220">
        <w:t>is</w:t>
      </w:r>
      <w:proofErr w:type="spellEnd"/>
      <w:r w:rsidRPr="00B47220">
        <w:t xml:space="preserve"> </w:t>
      </w:r>
      <w:proofErr w:type="spellStart"/>
      <w:r w:rsidRPr="00B47220">
        <w:t>critical</w:t>
      </w:r>
      <w:proofErr w:type="spellEnd"/>
      <w:r w:rsidRPr="00B47220">
        <w:t xml:space="preserve"> </w:t>
      </w:r>
      <w:proofErr w:type="spellStart"/>
      <w:r w:rsidRPr="00B47220">
        <w:t>for</w:t>
      </w:r>
      <w:proofErr w:type="spellEnd"/>
      <w:r w:rsidRPr="00B47220">
        <w:t xml:space="preserve"> </w:t>
      </w:r>
      <w:proofErr w:type="spellStart"/>
      <w:r w:rsidRPr="00B47220">
        <w:t>the</w:t>
      </w:r>
      <w:proofErr w:type="spellEnd"/>
      <w:r w:rsidRPr="00B47220">
        <w:t xml:space="preserve"> </w:t>
      </w:r>
      <w:proofErr w:type="spellStart"/>
      <w:r w:rsidRPr="00B47220">
        <w:t>project</w:t>
      </w:r>
      <w:proofErr w:type="spellEnd"/>
      <w:r w:rsidR="00D11617">
        <w:t xml:space="preserve">. </w:t>
      </w:r>
    </w:p>
    <w:p w14:paraId="2812F584" w14:textId="409E0C9B" w:rsidR="00FF3576" w:rsidRDefault="00FF3576" w:rsidP="00FF3576"/>
    <w:p w14:paraId="3C1D1263" w14:textId="05506417" w:rsidR="004E6A53" w:rsidRPr="00B47220" w:rsidRDefault="001B3AC0">
      <w:pPr>
        <w:pStyle w:val="3"/>
        <w:numPr>
          <w:ilvl w:val="2"/>
          <w:numId w:val="19"/>
        </w:numPr>
        <w:rPr>
          <w:lang w:val="en-US"/>
        </w:rPr>
      </w:pPr>
      <w:bookmarkStart w:id="129" w:name="_Toc134476254"/>
      <w:r w:rsidRPr="00D11617">
        <w:rPr>
          <w:noProof/>
        </w:rPr>
        <w:drawing>
          <wp:anchor distT="0" distB="0" distL="114300" distR="114300" simplePos="0" relativeHeight="251996160" behindDoc="0" locked="0" layoutInCell="1" allowOverlap="1" wp14:anchorId="6057A96B" wp14:editId="6E76FA72">
            <wp:simplePos x="0" y="0"/>
            <wp:positionH relativeFrom="margin">
              <wp:posOffset>108585</wp:posOffset>
            </wp:positionH>
            <wp:positionV relativeFrom="paragraph">
              <wp:posOffset>271780</wp:posOffset>
            </wp:positionV>
            <wp:extent cx="3384550" cy="1555115"/>
            <wp:effectExtent l="0" t="0" r="6350" b="6985"/>
            <wp:wrapTopAndBottom/>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pic:nvPicPr>
                  <pic:blipFill>
                    <a:blip r:embed="rId184">
                      <a:extLst>
                        <a:ext uri="{28A0092B-C50C-407E-A947-70E740481C1C}">
                          <a14:useLocalDpi xmlns:a14="http://schemas.microsoft.com/office/drawing/2010/main" val="0"/>
                        </a:ext>
                      </a:extLst>
                    </a:blip>
                    <a:stretch>
                      <a:fillRect/>
                    </a:stretch>
                  </pic:blipFill>
                  <pic:spPr>
                    <a:xfrm>
                      <a:off x="0" y="0"/>
                      <a:ext cx="3384550" cy="1555115"/>
                    </a:xfrm>
                    <a:prstGeom prst="rect">
                      <a:avLst/>
                    </a:prstGeom>
                  </pic:spPr>
                </pic:pic>
              </a:graphicData>
            </a:graphic>
            <wp14:sizeRelH relativeFrom="page">
              <wp14:pctWidth>0</wp14:pctWidth>
            </wp14:sizeRelH>
            <wp14:sizeRelV relativeFrom="page">
              <wp14:pctHeight>0</wp14:pctHeight>
            </wp14:sizeRelV>
          </wp:anchor>
        </w:drawing>
      </w:r>
      <w:r w:rsidR="00D11617">
        <w:rPr>
          <w:noProof/>
        </w:rPr>
        <w:drawing>
          <wp:anchor distT="0" distB="0" distL="114300" distR="114300" simplePos="0" relativeHeight="251997184" behindDoc="0" locked="0" layoutInCell="1" allowOverlap="1" wp14:anchorId="2C2DB971" wp14:editId="781C6A9E">
            <wp:simplePos x="0" y="0"/>
            <wp:positionH relativeFrom="margin">
              <wp:align>right</wp:align>
            </wp:positionH>
            <wp:positionV relativeFrom="paragraph">
              <wp:posOffset>1976920</wp:posOffset>
            </wp:positionV>
            <wp:extent cx="2880000" cy="1395280"/>
            <wp:effectExtent l="0" t="0" r="3175" b="1905"/>
            <wp:wrapTopAndBottom/>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project IRR to sales prices</w:t>
      </w:r>
      <w:r w:rsidR="004E6A53" w:rsidRPr="00B47220">
        <w:rPr>
          <w:lang w:val="en-US"/>
        </w:rPr>
        <w:t>:</w:t>
      </w:r>
      <w:bookmarkEnd w:id="129"/>
      <w:r w:rsidR="004E6A53" w:rsidRPr="00B47220">
        <w:rPr>
          <w:lang w:val="en-US"/>
        </w:rPr>
        <w:t xml:space="preserve"> </w:t>
      </w:r>
    </w:p>
    <w:p w14:paraId="3C850A5C" w14:textId="7EC0FFC1" w:rsidR="00FF3576" w:rsidRPr="00B47220" w:rsidRDefault="00FF3576" w:rsidP="00D11617">
      <w:pPr>
        <w:rPr>
          <w:lang w:val="en-US"/>
        </w:rPr>
      </w:pPr>
    </w:p>
    <w:p w14:paraId="654DF71B" w14:textId="005EC6D3" w:rsidR="00D11617" w:rsidRDefault="00B47220" w:rsidP="00D11617">
      <w:pPr>
        <w:pStyle w:val="af2"/>
        <w:ind w:left="360" w:firstLine="0"/>
      </w:pPr>
      <w:r w:rsidRPr="00B47220">
        <w:rPr>
          <w:lang w:val="en-US"/>
        </w:rPr>
        <w:t xml:space="preserve">A 30% decrease in sales leads to a reduction in the project's IRR below the discount rate - to 4.6%. </w:t>
      </w:r>
      <w:r w:rsidRPr="00B47220">
        <w:t xml:space="preserve">The </w:t>
      </w:r>
      <w:proofErr w:type="spellStart"/>
      <w:r w:rsidRPr="00B47220">
        <w:t>indicator</w:t>
      </w:r>
      <w:proofErr w:type="spellEnd"/>
      <w:r w:rsidRPr="00B47220">
        <w:t xml:space="preserve"> </w:t>
      </w:r>
      <w:proofErr w:type="spellStart"/>
      <w:r w:rsidRPr="00B47220">
        <w:t>is</w:t>
      </w:r>
      <w:proofErr w:type="spellEnd"/>
      <w:r w:rsidRPr="00B47220">
        <w:t xml:space="preserve"> </w:t>
      </w:r>
      <w:proofErr w:type="spellStart"/>
      <w:r w:rsidRPr="00B47220">
        <w:t>critical</w:t>
      </w:r>
      <w:proofErr w:type="spellEnd"/>
      <w:r w:rsidRPr="00B47220">
        <w:t xml:space="preserve"> </w:t>
      </w:r>
      <w:proofErr w:type="spellStart"/>
      <w:r w:rsidRPr="00B47220">
        <w:t>for</w:t>
      </w:r>
      <w:proofErr w:type="spellEnd"/>
      <w:r w:rsidRPr="00B47220">
        <w:t xml:space="preserve"> </w:t>
      </w:r>
      <w:proofErr w:type="spellStart"/>
      <w:r w:rsidRPr="00B47220">
        <w:t>the</w:t>
      </w:r>
      <w:proofErr w:type="spellEnd"/>
      <w:r w:rsidRPr="00B47220">
        <w:t xml:space="preserve"> </w:t>
      </w:r>
      <w:proofErr w:type="spellStart"/>
      <w:r w:rsidRPr="00B47220">
        <w:t>project</w:t>
      </w:r>
      <w:proofErr w:type="spellEnd"/>
      <w:r w:rsidR="00D11617">
        <w:t xml:space="preserve">. </w:t>
      </w:r>
    </w:p>
    <w:p w14:paraId="5367B56A" w14:textId="0A59B35E" w:rsidR="004E6A53" w:rsidRPr="00B47220" w:rsidRDefault="001B3AC0">
      <w:pPr>
        <w:pStyle w:val="3"/>
        <w:numPr>
          <w:ilvl w:val="2"/>
          <w:numId w:val="19"/>
        </w:numPr>
        <w:rPr>
          <w:lang w:val="en-US"/>
        </w:rPr>
      </w:pPr>
      <w:bookmarkStart w:id="130" w:name="_Toc134476255"/>
      <w:r w:rsidRPr="00D11617">
        <w:rPr>
          <w:noProof/>
        </w:rPr>
        <w:lastRenderedPageBreak/>
        <w:drawing>
          <wp:anchor distT="0" distB="0" distL="114300" distR="114300" simplePos="0" relativeHeight="251998208" behindDoc="0" locked="0" layoutInCell="1" allowOverlap="1" wp14:anchorId="36DC892A" wp14:editId="4EC33C6A">
            <wp:simplePos x="0" y="0"/>
            <wp:positionH relativeFrom="margin">
              <wp:posOffset>8890</wp:posOffset>
            </wp:positionH>
            <wp:positionV relativeFrom="paragraph">
              <wp:posOffset>346075</wp:posOffset>
            </wp:positionV>
            <wp:extent cx="3585210" cy="1385570"/>
            <wp:effectExtent l="0" t="0" r="0" b="5080"/>
            <wp:wrapTopAndBottom/>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pic:nvPicPr>
                  <pic:blipFill>
                    <a:blip r:embed="rId185">
                      <a:extLst>
                        <a:ext uri="{28A0092B-C50C-407E-A947-70E740481C1C}">
                          <a14:useLocalDpi xmlns:a14="http://schemas.microsoft.com/office/drawing/2010/main" val="0"/>
                        </a:ext>
                      </a:extLst>
                    </a:blip>
                    <a:stretch>
                      <a:fillRect/>
                    </a:stretch>
                  </pic:blipFill>
                  <pic:spPr>
                    <a:xfrm>
                      <a:off x="0" y="0"/>
                      <a:ext cx="3585210" cy="1385570"/>
                    </a:xfrm>
                    <a:prstGeom prst="rect">
                      <a:avLst/>
                    </a:prstGeom>
                  </pic:spPr>
                </pic:pic>
              </a:graphicData>
            </a:graphic>
            <wp14:sizeRelH relativeFrom="page">
              <wp14:pctWidth>0</wp14:pctWidth>
            </wp14:sizeRelH>
            <wp14:sizeRelV relativeFrom="page">
              <wp14:pctHeight>0</wp14:pctHeight>
            </wp14:sizeRelV>
          </wp:anchor>
        </w:drawing>
      </w:r>
      <w:r w:rsidR="004D5F47">
        <w:rPr>
          <w:noProof/>
        </w:rPr>
        <w:drawing>
          <wp:anchor distT="0" distB="0" distL="114300" distR="114300" simplePos="0" relativeHeight="251999232" behindDoc="0" locked="0" layoutInCell="1" allowOverlap="1" wp14:anchorId="0B6FC134" wp14:editId="2E42DA97">
            <wp:simplePos x="0" y="0"/>
            <wp:positionH relativeFrom="margin">
              <wp:align>right</wp:align>
            </wp:positionH>
            <wp:positionV relativeFrom="paragraph">
              <wp:posOffset>1890485</wp:posOffset>
            </wp:positionV>
            <wp:extent cx="2880000" cy="1395280"/>
            <wp:effectExtent l="0" t="0" r="3175" b="1905"/>
            <wp:wrapTopAndBottom/>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the IRR of the project to the costs of raw materials</w:t>
      </w:r>
      <w:r w:rsidR="004E6A53" w:rsidRPr="00B47220">
        <w:rPr>
          <w:lang w:val="en-US"/>
        </w:rPr>
        <w:t>:</w:t>
      </w:r>
      <w:bookmarkEnd w:id="130"/>
    </w:p>
    <w:p w14:paraId="712C5E80" w14:textId="7D4A9AFE" w:rsidR="00CB3CE8" w:rsidRPr="00B47220" w:rsidRDefault="00CB3CE8" w:rsidP="00274A0A">
      <w:pPr>
        <w:ind w:firstLine="0"/>
        <w:rPr>
          <w:lang w:val="en-US"/>
        </w:rPr>
      </w:pPr>
    </w:p>
    <w:p w14:paraId="28143781" w14:textId="2452B5F9" w:rsidR="00BD1B15" w:rsidRPr="00B47220" w:rsidRDefault="00B47220" w:rsidP="00BD1B15">
      <w:pPr>
        <w:rPr>
          <w:lang w:val="en-US"/>
        </w:rPr>
      </w:pPr>
      <w:r w:rsidRPr="00B47220">
        <w:rPr>
          <w:lang w:val="en-US"/>
        </w:rPr>
        <w:t>A 30% increase in the cost of raw materials and supplies leads to a negligible reduction in the IRR of the project: from 31.3% to 31.2</w:t>
      </w:r>
      <w:r w:rsidR="00BD1B15" w:rsidRPr="00B47220">
        <w:rPr>
          <w:lang w:val="en-US"/>
        </w:rPr>
        <w:t>%</w:t>
      </w:r>
      <w:r w:rsidR="007E7256" w:rsidRPr="00B47220">
        <w:rPr>
          <w:lang w:val="en-US"/>
        </w:rPr>
        <w:t>.</w:t>
      </w:r>
    </w:p>
    <w:p w14:paraId="32D27EA9" w14:textId="10D83887" w:rsidR="00CB3CE8" w:rsidRPr="00B47220" w:rsidRDefault="00CB3CE8" w:rsidP="007E7256">
      <w:pPr>
        <w:ind w:firstLine="0"/>
        <w:rPr>
          <w:lang w:val="en-US"/>
        </w:rPr>
      </w:pPr>
    </w:p>
    <w:p w14:paraId="13505DB0" w14:textId="6F1F5A96" w:rsidR="004E6A53" w:rsidRPr="00B47220" w:rsidRDefault="00BC12D6">
      <w:pPr>
        <w:pStyle w:val="3"/>
        <w:numPr>
          <w:ilvl w:val="2"/>
          <w:numId w:val="19"/>
        </w:numPr>
        <w:rPr>
          <w:lang w:val="en-US"/>
        </w:rPr>
      </w:pPr>
      <w:bookmarkStart w:id="131" w:name="_Toc134476256"/>
      <w:r w:rsidRPr="004D5F47">
        <w:rPr>
          <w:noProof/>
        </w:rPr>
        <w:drawing>
          <wp:anchor distT="0" distB="0" distL="114300" distR="114300" simplePos="0" relativeHeight="252000256" behindDoc="0" locked="0" layoutInCell="1" allowOverlap="1" wp14:anchorId="62942164" wp14:editId="30957631">
            <wp:simplePos x="0" y="0"/>
            <wp:positionH relativeFrom="margin">
              <wp:align>left</wp:align>
            </wp:positionH>
            <wp:positionV relativeFrom="paragraph">
              <wp:posOffset>374015</wp:posOffset>
            </wp:positionV>
            <wp:extent cx="3599815" cy="1389380"/>
            <wp:effectExtent l="0" t="0" r="635" b="1270"/>
            <wp:wrapTopAndBottom/>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pic:nvPicPr>
                  <pic:blipFill>
                    <a:blip r:embed="rId187">
                      <a:extLst>
                        <a:ext uri="{28A0092B-C50C-407E-A947-70E740481C1C}">
                          <a14:useLocalDpi xmlns:a14="http://schemas.microsoft.com/office/drawing/2010/main" val="0"/>
                        </a:ext>
                      </a:extLst>
                    </a:blip>
                    <a:stretch>
                      <a:fillRect/>
                    </a:stretch>
                  </pic:blipFill>
                  <pic:spPr>
                    <a:xfrm>
                      <a:off x="0" y="0"/>
                      <a:ext cx="3599815" cy="1389515"/>
                    </a:xfrm>
                    <a:prstGeom prst="rect">
                      <a:avLst/>
                    </a:prstGeom>
                  </pic:spPr>
                </pic:pic>
              </a:graphicData>
            </a:graphic>
            <wp14:sizeRelH relativeFrom="page">
              <wp14:pctWidth>0</wp14:pctWidth>
            </wp14:sizeRelH>
            <wp14:sizeRelV relativeFrom="page">
              <wp14:pctHeight>0</wp14:pctHeight>
            </wp14:sizeRelV>
          </wp:anchor>
        </w:drawing>
      </w:r>
      <w:r w:rsidR="004D5F47">
        <w:rPr>
          <w:noProof/>
        </w:rPr>
        <w:drawing>
          <wp:anchor distT="0" distB="0" distL="114300" distR="114300" simplePos="0" relativeHeight="252001280" behindDoc="0" locked="0" layoutInCell="1" allowOverlap="1" wp14:anchorId="2BF83A39" wp14:editId="20E3174D">
            <wp:simplePos x="0" y="0"/>
            <wp:positionH relativeFrom="margin">
              <wp:posOffset>3053715</wp:posOffset>
            </wp:positionH>
            <wp:positionV relativeFrom="paragraph">
              <wp:posOffset>1900555</wp:posOffset>
            </wp:positionV>
            <wp:extent cx="2879725" cy="1395095"/>
            <wp:effectExtent l="0" t="0" r="3175" b="1905"/>
            <wp:wrapTopAndBottom/>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879725" cy="1395095"/>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Project IRR sensitivity to personnel costs</w:t>
      </w:r>
      <w:r w:rsidR="004E6A53" w:rsidRPr="00B47220">
        <w:rPr>
          <w:lang w:val="en-US"/>
        </w:rPr>
        <w:t>:</w:t>
      </w:r>
      <w:bookmarkEnd w:id="131"/>
    </w:p>
    <w:p w14:paraId="5FA0958C" w14:textId="036922C7" w:rsidR="007E7256" w:rsidRPr="00B47220" w:rsidRDefault="007E7256" w:rsidP="004D5F47">
      <w:pPr>
        <w:rPr>
          <w:lang w:val="en-US"/>
        </w:rPr>
      </w:pPr>
    </w:p>
    <w:p w14:paraId="3C3A7238" w14:textId="4CE0D718" w:rsidR="007E7256" w:rsidRPr="00B47220" w:rsidRDefault="00B47220" w:rsidP="007E7256">
      <w:pPr>
        <w:rPr>
          <w:lang w:val="en-US"/>
        </w:rPr>
      </w:pPr>
      <w:r w:rsidRPr="00B47220">
        <w:rPr>
          <w:lang w:val="en-US"/>
        </w:rPr>
        <w:t>A 30% increase in personnel costs leads to a reduction in project IRR from 31.3% to 24.1%</w:t>
      </w:r>
      <w:r w:rsidR="007E7256" w:rsidRPr="00B47220">
        <w:rPr>
          <w:lang w:val="en-US"/>
        </w:rPr>
        <w:t>.</w:t>
      </w:r>
    </w:p>
    <w:p w14:paraId="6CFC20FB" w14:textId="7DA6A9DD" w:rsidR="007E7256" w:rsidRPr="00B47220" w:rsidRDefault="007E7256" w:rsidP="00274A0A">
      <w:pPr>
        <w:ind w:firstLine="0"/>
        <w:rPr>
          <w:lang w:val="en-US"/>
        </w:rPr>
      </w:pPr>
    </w:p>
    <w:p w14:paraId="7DCF7612" w14:textId="1AF19B3C" w:rsidR="00662378" w:rsidRPr="00B47220" w:rsidRDefault="00662378" w:rsidP="00274A0A">
      <w:pPr>
        <w:ind w:firstLine="0"/>
        <w:rPr>
          <w:lang w:val="en-US"/>
        </w:rPr>
      </w:pPr>
    </w:p>
    <w:p w14:paraId="41DD08AA" w14:textId="57A2409E" w:rsidR="00662378" w:rsidRPr="00B47220" w:rsidRDefault="00662378" w:rsidP="00274A0A">
      <w:pPr>
        <w:ind w:firstLine="0"/>
        <w:rPr>
          <w:lang w:val="en-US"/>
        </w:rPr>
      </w:pPr>
    </w:p>
    <w:p w14:paraId="0695C598" w14:textId="77777777" w:rsidR="00662378" w:rsidRPr="00B47220" w:rsidRDefault="00662378" w:rsidP="00274A0A">
      <w:pPr>
        <w:ind w:firstLine="0"/>
        <w:rPr>
          <w:lang w:val="en-US"/>
        </w:rPr>
      </w:pPr>
    </w:p>
    <w:p w14:paraId="33252794" w14:textId="77777777" w:rsidR="00274A0A" w:rsidRPr="00B47220" w:rsidRDefault="00274A0A" w:rsidP="00274A0A">
      <w:pPr>
        <w:ind w:firstLine="0"/>
        <w:rPr>
          <w:lang w:val="en-US"/>
        </w:rPr>
      </w:pPr>
    </w:p>
    <w:p w14:paraId="445109B9" w14:textId="6EFD731F" w:rsidR="004E6A53" w:rsidRPr="00B47220" w:rsidRDefault="00BC12D6">
      <w:pPr>
        <w:pStyle w:val="3"/>
        <w:numPr>
          <w:ilvl w:val="2"/>
          <w:numId w:val="19"/>
        </w:numPr>
        <w:rPr>
          <w:lang w:val="en-US"/>
        </w:rPr>
      </w:pPr>
      <w:bookmarkStart w:id="132" w:name="_Toc134476257"/>
      <w:r w:rsidRPr="00662378">
        <w:rPr>
          <w:noProof/>
        </w:rPr>
        <w:lastRenderedPageBreak/>
        <w:drawing>
          <wp:anchor distT="0" distB="0" distL="114300" distR="114300" simplePos="0" relativeHeight="252002304" behindDoc="0" locked="0" layoutInCell="1" allowOverlap="1" wp14:anchorId="7F7C0DB1" wp14:editId="11FCAC21">
            <wp:simplePos x="0" y="0"/>
            <wp:positionH relativeFrom="margin">
              <wp:align>left</wp:align>
            </wp:positionH>
            <wp:positionV relativeFrom="paragraph">
              <wp:posOffset>383903</wp:posOffset>
            </wp:positionV>
            <wp:extent cx="3599815" cy="1389380"/>
            <wp:effectExtent l="0" t="0" r="635" b="127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pic:nvPicPr>
                  <pic:blipFill>
                    <a:blip r:embed="rId189">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662378">
        <w:rPr>
          <w:noProof/>
        </w:rPr>
        <w:drawing>
          <wp:anchor distT="0" distB="0" distL="114300" distR="114300" simplePos="0" relativeHeight="252003328" behindDoc="0" locked="0" layoutInCell="1" allowOverlap="1" wp14:anchorId="6EEAE903" wp14:editId="0C365B75">
            <wp:simplePos x="0" y="0"/>
            <wp:positionH relativeFrom="margin">
              <wp:align>right</wp:align>
            </wp:positionH>
            <wp:positionV relativeFrom="paragraph">
              <wp:posOffset>1907540</wp:posOffset>
            </wp:positionV>
            <wp:extent cx="2880000" cy="1395280"/>
            <wp:effectExtent l="0" t="0" r="3175" b="1905"/>
            <wp:wrapTopAndBottom/>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project IRR to operating costs</w:t>
      </w:r>
      <w:r w:rsidR="004E6A53" w:rsidRPr="00B47220">
        <w:rPr>
          <w:lang w:val="en-US"/>
        </w:rPr>
        <w:t>:</w:t>
      </w:r>
      <w:bookmarkEnd w:id="132"/>
    </w:p>
    <w:p w14:paraId="4FFAF80D" w14:textId="6276BA77" w:rsidR="007E7256" w:rsidRPr="00B47220" w:rsidRDefault="00662378" w:rsidP="00662378">
      <w:pPr>
        <w:pStyle w:val="af2"/>
        <w:ind w:left="1224" w:firstLine="0"/>
        <w:rPr>
          <w:lang w:val="en-US"/>
        </w:rPr>
      </w:pPr>
      <w:r w:rsidRPr="00B47220">
        <w:rPr>
          <w:noProof/>
          <w:lang w:val="en-US"/>
        </w:rPr>
        <w:t xml:space="preserve"> </w:t>
      </w:r>
    </w:p>
    <w:p w14:paraId="5A54BF23" w14:textId="2D6DB319" w:rsidR="007E7256" w:rsidRPr="00B47220" w:rsidRDefault="00B47220" w:rsidP="007E7256">
      <w:pPr>
        <w:rPr>
          <w:lang w:val="en-US"/>
        </w:rPr>
      </w:pPr>
      <w:r w:rsidRPr="00B47220">
        <w:rPr>
          <w:lang w:val="en-US"/>
        </w:rPr>
        <w:t>An increase in operating expenses of 30% leads to a slight decrease in the IRR of the project: from 31.3 to 27</w:t>
      </w:r>
      <w:r w:rsidR="007E7256" w:rsidRPr="00B47220">
        <w:rPr>
          <w:lang w:val="en-US"/>
        </w:rPr>
        <w:t>%.</w:t>
      </w:r>
    </w:p>
    <w:p w14:paraId="11560250" w14:textId="77777777" w:rsidR="00A37E31" w:rsidRPr="00B47220" w:rsidRDefault="00A37E31" w:rsidP="007E7256">
      <w:pPr>
        <w:rPr>
          <w:lang w:val="en-US"/>
        </w:rPr>
      </w:pPr>
    </w:p>
    <w:p w14:paraId="4402FBD9" w14:textId="28569079" w:rsidR="004E6A53" w:rsidRPr="00B47220" w:rsidRDefault="00BC12D6">
      <w:pPr>
        <w:pStyle w:val="3"/>
        <w:numPr>
          <w:ilvl w:val="2"/>
          <w:numId w:val="19"/>
        </w:numPr>
        <w:rPr>
          <w:lang w:val="en-US"/>
        </w:rPr>
      </w:pPr>
      <w:bookmarkStart w:id="133" w:name="_Toc134476258"/>
      <w:r w:rsidRPr="00662378">
        <w:rPr>
          <w:noProof/>
        </w:rPr>
        <w:drawing>
          <wp:anchor distT="0" distB="0" distL="114300" distR="114300" simplePos="0" relativeHeight="252004352" behindDoc="0" locked="0" layoutInCell="1" allowOverlap="1" wp14:anchorId="08E58DEE" wp14:editId="165C4B86">
            <wp:simplePos x="0" y="0"/>
            <wp:positionH relativeFrom="margin">
              <wp:align>left</wp:align>
            </wp:positionH>
            <wp:positionV relativeFrom="paragraph">
              <wp:posOffset>351155</wp:posOffset>
            </wp:positionV>
            <wp:extent cx="3599815" cy="1389380"/>
            <wp:effectExtent l="0" t="0" r="635" b="1270"/>
            <wp:wrapTopAndBottom/>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a:blip r:embed="rId191">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662378">
        <w:rPr>
          <w:noProof/>
        </w:rPr>
        <w:drawing>
          <wp:anchor distT="0" distB="0" distL="114300" distR="114300" simplePos="0" relativeHeight="252005376" behindDoc="0" locked="0" layoutInCell="1" allowOverlap="1" wp14:anchorId="33A6159B" wp14:editId="1BF13A57">
            <wp:simplePos x="0" y="0"/>
            <wp:positionH relativeFrom="margin">
              <wp:align>right</wp:align>
            </wp:positionH>
            <wp:positionV relativeFrom="paragraph">
              <wp:posOffset>1880235</wp:posOffset>
            </wp:positionV>
            <wp:extent cx="2880000" cy="1395280"/>
            <wp:effectExtent l="0" t="0" r="3175" b="1905"/>
            <wp:wrapTopAndBottom/>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Sensitivity of project IRR to investment costs</w:t>
      </w:r>
      <w:r w:rsidR="004E6A53" w:rsidRPr="00B47220">
        <w:rPr>
          <w:lang w:val="en-US"/>
        </w:rPr>
        <w:t>:</w:t>
      </w:r>
      <w:bookmarkEnd w:id="133"/>
    </w:p>
    <w:p w14:paraId="15896DAB" w14:textId="5F4B468F" w:rsidR="004E6A53" w:rsidRPr="00B47220" w:rsidRDefault="004E6A53" w:rsidP="00AD0049">
      <w:pPr>
        <w:rPr>
          <w:lang w:val="en-US"/>
        </w:rPr>
      </w:pPr>
    </w:p>
    <w:p w14:paraId="3B0C6CD6" w14:textId="07C6F2AB" w:rsidR="00A37E31" w:rsidRPr="00B47220" w:rsidRDefault="00A37E31" w:rsidP="00AD0049">
      <w:pPr>
        <w:rPr>
          <w:lang w:val="en-US"/>
        </w:rPr>
      </w:pPr>
    </w:p>
    <w:p w14:paraId="3B968000" w14:textId="32BDE9EA" w:rsidR="00A37E31" w:rsidRPr="00B47220" w:rsidRDefault="00B47220" w:rsidP="00A37E31">
      <w:pPr>
        <w:rPr>
          <w:lang w:val="en-US"/>
        </w:rPr>
      </w:pPr>
      <w:r w:rsidRPr="00B47220">
        <w:rPr>
          <w:lang w:val="en-US"/>
        </w:rPr>
        <w:t>An increase in operating costs of 30% leads to a reduction in the IRR of the project by the value: from 31.3 to 22,</w:t>
      </w:r>
      <w:r w:rsidR="00662378" w:rsidRPr="00B47220">
        <w:rPr>
          <w:lang w:val="en-US"/>
        </w:rPr>
        <w:t>8</w:t>
      </w:r>
      <w:r w:rsidR="00A37E31" w:rsidRPr="00B47220">
        <w:rPr>
          <w:lang w:val="en-US"/>
        </w:rPr>
        <w:t>%.</w:t>
      </w:r>
    </w:p>
    <w:p w14:paraId="5A42D56F" w14:textId="5102E315" w:rsidR="004E6A53" w:rsidRPr="00B47220" w:rsidRDefault="004E6A53" w:rsidP="00AD0049">
      <w:pPr>
        <w:rPr>
          <w:lang w:val="en-US"/>
        </w:rPr>
      </w:pPr>
    </w:p>
    <w:p w14:paraId="3E2A93DB" w14:textId="5972EAE3" w:rsidR="00E25420" w:rsidRPr="00B47220" w:rsidRDefault="00B47220">
      <w:pPr>
        <w:pStyle w:val="2"/>
        <w:numPr>
          <w:ilvl w:val="1"/>
          <w:numId w:val="19"/>
        </w:numPr>
        <w:rPr>
          <w:lang w:val="en-US"/>
        </w:rPr>
      </w:pPr>
      <w:bookmarkStart w:id="134" w:name="_Toc134476259"/>
      <w:r w:rsidRPr="00B47220">
        <w:rPr>
          <w:lang w:val="en-US"/>
        </w:rPr>
        <w:t>Sensitivity of the Discounted Payback Period Parameter (DPBP)</w:t>
      </w:r>
      <w:bookmarkEnd w:id="134"/>
    </w:p>
    <w:p w14:paraId="041D022D" w14:textId="3EBE5066" w:rsidR="00E25420" w:rsidRPr="00B47220" w:rsidRDefault="00BC12D6">
      <w:pPr>
        <w:pStyle w:val="3"/>
        <w:numPr>
          <w:ilvl w:val="2"/>
          <w:numId w:val="19"/>
        </w:numPr>
        <w:rPr>
          <w:lang w:val="en-US"/>
        </w:rPr>
      </w:pPr>
      <w:bookmarkStart w:id="135" w:name="_Toc134476260"/>
      <w:r w:rsidRPr="003B71DC">
        <w:rPr>
          <w:noProof/>
        </w:rPr>
        <w:lastRenderedPageBreak/>
        <w:drawing>
          <wp:anchor distT="0" distB="0" distL="114300" distR="114300" simplePos="0" relativeHeight="252006400" behindDoc="0" locked="0" layoutInCell="1" allowOverlap="1" wp14:anchorId="4B0DC9AF" wp14:editId="76137447">
            <wp:simplePos x="0" y="0"/>
            <wp:positionH relativeFrom="margin">
              <wp:align>left</wp:align>
            </wp:positionH>
            <wp:positionV relativeFrom="paragraph">
              <wp:posOffset>253909</wp:posOffset>
            </wp:positionV>
            <wp:extent cx="3599815" cy="1389380"/>
            <wp:effectExtent l="0" t="0" r="635" b="1270"/>
            <wp:wrapTopAndBottom/>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pic:cNvPicPr/>
                  </pic:nvPicPr>
                  <pic:blipFill>
                    <a:blip r:embed="rId193">
                      <a:extLst>
                        <a:ext uri="{28A0092B-C50C-407E-A947-70E740481C1C}">
                          <a14:useLocalDpi xmlns:a14="http://schemas.microsoft.com/office/drawing/2010/main" val="0"/>
                        </a:ext>
                      </a:extLst>
                    </a:blip>
                    <a:stretch>
                      <a:fillRect/>
                    </a:stretch>
                  </pic:blipFill>
                  <pic:spPr>
                    <a:xfrm>
                      <a:off x="0" y="0"/>
                      <a:ext cx="3599815" cy="1389515"/>
                    </a:xfrm>
                    <a:prstGeom prst="rect">
                      <a:avLst/>
                    </a:prstGeom>
                  </pic:spPr>
                </pic:pic>
              </a:graphicData>
            </a:graphic>
            <wp14:sizeRelH relativeFrom="page">
              <wp14:pctWidth>0</wp14:pctWidth>
            </wp14:sizeRelH>
            <wp14:sizeRelV relativeFrom="page">
              <wp14:pctHeight>0</wp14:pctHeight>
            </wp14:sizeRelV>
          </wp:anchor>
        </w:drawing>
      </w:r>
      <w:r w:rsidR="003B71DC">
        <w:rPr>
          <w:noProof/>
        </w:rPr>
        <w:drawing>
          <wp:anchor distT="0" distB="0" distL="114300" distR="114300" simplePos="0" relativeHeight="252007424" behindDoc="0" locked="0" layoutInCell="1" allowOverlap="1" wp14:anchorId="5FF12435" wp14:editId="261F2BA1">
            <wp:simplePos x="0" y="0"/>
            <wp:positionH relativeFrom="margin">
              <wp:align>right</wp:align>
            </wp:positionH>
            <wp:positionV relativeFrom="paragraph">
              <wp:posOffset>1746250</wp:posOffset>
            </wp:positionV>
            <wp:extent cx="2880000" cy="1395280"/>
            <wp:effectExtent l="0" t="0" r="3175" b="1905"/>
            <wp:wrapTopAndBottom/>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sales volumes</w:t>
      </w:r>
      <w:r w:rsidR="00E25420" w:rsidRPr="00B47220">
        <w:rPr>
          <w:lang w:val="en-US"/>
        </w:rPr>
        <w:t>:</w:t>
      </w:r>
      <w:bookmarkEnd w:id="135"/>
    </w:p>
    <w:p w14:paraId="620D9198" w14:textId="5F99F1CA" w:rsidR="00964157" w:rsidRPr="00B47220" w:rsidRDefault="00964157" w:rsidP="00964157">
      <w:pPr>
        <w:ind w:firstLine="0"/>
        <w:rPr>
          <w:lang w:val="en-US"/>
        </w:rPr>
      </w:pPr>
    </w:p>
    <w:p w14:paraId="14970FCD" w14:textId="6FFC256D" w:rsidR="00964157" w:rsidRPr="00964157" w:rsidRDefault="00B47220" w:rsidP="00964157">
      <w:r w:rsidRPr="00B47220">
        <w:rPr>
          <w:lang w:val="en-US"/>
        </w:rPr>
        <w:t xml:space="preserve">A decrease in sales of 20 or 30% leads to an underachievement of the project's payback. </w:t>
      </w:r>
      <w:r w:rsidRPr="00B47220">
        <w:t xml:space="preserve">The </w:t>
      </w:r>
      <w:proofErr w:type="spellStart"/>
      <w:r w:rsidRPr="00B47220">
        <w:t>indicator</w:t>
      </w:r>
      <w:proofErr w:type="spellEnd"/>
      <w:r w:rsidRPr="00B47220">
        <w:t xml:space="preserve"> </w:t>
      </w:r>
      <w:proofErr w:type="spellStart"/>
      <w:r w:rsidRPr="00B47220">
        <w:t>is</w:t>
      </w:r>
      <w:proofErr w:type="spellEnd"/>
      <w:r w:rsidRPr="00B47220">
        <w:t xml:space="preserve"> </w:t>
      </w:r>
      <w:proofErr w:type="spellStart"/>
      <w:r w:rsidRPr="00B47220">
        <w:t>critical</w:t>
      </w:r>
      <w:proofErr w:type="spellEnd"/>
      <w:r w:rsidRPr="00B47220">
        <w:t xml:space="preserve"> </w:t>
      </w:r>
      <w:proofErr w:type="spellStart"/>
      <w:r w:rsidRPr="00B47220">
        <w:t>for</w:t>
      </w:r>
      <w:proofErr w:type="spellEnd"/>
      <w:r w:rsidRPr="00B47220">
        <w:t xml:space="preserve"> </w:t>
      </w:r>
      <w:proofErr w:type="spellStart"/>
      <w:r w:rsidRPr="00B47220">
        <w:t>the</w:t>
      </w:r>
      <w:proofErr w:type="spellEnd"/>
      <w:r w:rsidRPr="00B47220">
        <w:t xml:space="preserve"> </w:t>
      </w:r>
      <w:proofErr w:type="spellStart"/>
      <w:r w:rsidRPr="00B47220">
        <w:t>project</w:t>
      </w:r>
      <w:proofErr w:type="spellEnd"/>
      <w:r w:rsidR="003B71DC">
        <w:t xml:space="preserve">. </w:t>
      </w:r>
      <w:r w:rsidR="00964157">
        <w:t xml:space="preserve"> </w:t>
      </w:r>
    </w:p>
    <w:p w14:paraId="7420FE83" w14:textId="6CD3D012" w:rsidR="00964157" w:rsidRPr="00964157" w:rsidRDefault="00964157" w:rsidP="00964157"/>
    <w:p w14:paraId="70C27688" w14:textId="6D6ED69C" w:rsidR="003B71DC" w:rsidRPr="00B47220" w:rsidRDefault="007F690C">
      <w:pPr>
        <w:pStyle w:val="3"/>
        <w:numPr>
          <w:ilvl w:val="2"/>
          <w:numId w:val="19"/>
        </w:numPr>
        <w:rPr>
          <w:lang w:val="en-US"/>
        </w:rPr>
      </w:pPr>
      <w:bookmarkStart w:id="136" w:name="_Toc134476261"/>
      <w:r w:rsidRPr="003B71DC">
        <w:rPr>
          <w:noProof/>
        </w:rPr>
        <w:drawing>
          <wp:anchor distT="0" distB="0" distL="114300" distR="114300" simplePos="0" relativeHeight="252008448" behindDoc="0" locked="0" layoutInCell="1" allowOverlap="1" wp14:anchorId="7ED3DB88" wp14:editId="117563F1">
            <wp:simplePos x="0" y="0"/>
            <wp:positionH relativeFrom="margin">
              <wp:posOffset>1270</wp:posOffset>
            </wp:positionH>
            <wp:positionV relativeFrom="paragraph">
              <wp:posOffset>275590</wp:posOffset>
            </wp:positionV>
            <wp:extent cx="3599815" cy="1389380"/>
            <wp:effectExtent l="0" t="0" r="635" b="1270"/>
            <wp:wrapTopAndBottom/>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pic:nvPicPr>
                  <pic:blipFill>
                    <a:blip r:embed="rId195">
                      <a:extLst>
                        <a:ext uri="{28A0092B-C50C-407E-A947-70E740481C1C}">
                          <a14:useLocalDpi xmlns:a14="http://schemas.microsoft.com/office/drawing/2010/main" val="0"/>
                        </a:ext>
                      </a:extLst>
                    </a:blip>
                    <a:stretch>
                      <a:fillRect/>
                    </a:stretch>
                  </pic:blipFill>
                  <pic:spPr>
                    <a:xfrm>
                      <a:off x="0" y="0"/>
                      <a:ext cx="3599815" cy="1389380"/>
                    </a:xfrm>
                    <a:prstGeom prst="rect">
                      <a:avLst/>
                    </a:prstGeom>
                  </pic:spPr>
                </pic:pic>
              </a:graphicData>
            </a:graphic>
            <wp14:sizeRelH relativeFrom="page">
              <wp14:pctWidth>0</wp14:pctWidth>
            </wp14:sizeRelH>
            <wp14:sizeRelV relativeFrom="page">
              <wp14:pctHeight>0</wp14:pctHeight>
            </wp14:sizeRelV>
          </wp:anchor>
        </w:drawing>
      </w:r>
      <w:r w:rsidR="003B71DC">
        <w:rPr>
          <w:noProof/>
        </w:rPr>
        <w:drawing>
          <wp:anchor distT="0" distB="0" distL="114300" distR="114300" simplePos="0" relativeHeight="252009472" behindDoc="0" locked="0" layoutInCell="1" allowOverlap="1" wp14:anchorId="177A2FFD" wp14:editId="502C01A7">
            <wp:simplePos x="0" y="0"/>
            <wp:positionH relativeFrom="margin">
              <wp:posOffset>3053822</wp:posOffset>
            </wp:positionH>
            <wp:positionV relativeFrom="paragraph">
              <wp:posOffset>1737088</wp:posOffset>
            </wp:positionV>
            <wp:extent cx="2880000" cy="1395280"/>
            <wp:effectExtent l="0" t="0" r="3175" b="1905"/>
            <wp:wrapTopAndBottom/>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sales prices</w:t>
      </w:r>
      <w:r w:rsidR="004E6A53" w:rsidRPr="00B47220">
        <w:rPr>
          <w:lang w:val="en-US"/>
        </w:rPr>
        <w:t>:</w:t>
      </w:r>
      <w:bookmarkEnd w:id="136"/>
      <w:r w:rsidR="004E6A53" w:rsidRPr="00B47220">
        <w:rPr>
          <w:lang w:val="en-US"/>
        </w:rPr>
        <w:t xml:space="preserve"> </w:t>
      </w:r>
    </w:p>
    <w:p w14:paraId="0DF89B1D" w14:textId="22C14205" w:rsidR="003B71DC" w:rsidRPr="00B47220" w:rsidRDefault="003B71DC" w:rsidP="003B71DC">
      <w:pPr>
        <w:rPr>
          <w:lang w:val="en-US"/>
        </w:rPr>
      </w:pPr>
    </w:p>
    <w:p w14:paraId="54796472" w14:textId="390E69AB" w:rsidR="003B71DC" w:rsidRPr="00964157" w:rsidRDefault="00B47220" w:rsidP="003B71DC">
      <w:pPr>
        <w:pStyle w:val="af2"/>
        <w:ind w:left="0" w:firstLine="708"/>
      </w:pPr>
      <w:r w:rsidRPr="00B47220">
        <w:rPr>
          <w:lang w:val="en-US"/>
        </w:rPr>
        <w:t xml:space="preserve">A decrease in sales prices of 20 or 30% leads to an underachievement of the project's payback. </w:t>
      </w:r>
      <w:r w:rsidRPr="00B47220">
        <w:t xml:space="preserve">The </w:t>
      </w:r>
      <w:proofErr w:type="spellStart"/>
      <w:r w:rsidRPr="00B47220">
        <w:t>indicator</w:t>
      </w:r>
      <w:proofErr w:type="spellEnd"/>
      <w:r w:rsidRPr="00B47220">
        <w:t xml:space="preserve"> </w:t>
      </w:r>
      <w:proofErr w:type="spellStart"/>
      <w:r w:rsidRPr="00B47220">
        <w:t>is</w:t>
      </w:r>
      <w:proofErr w:type="spellEnd"/>
      <w:r w:rsidRPr="00B47220">
        <w:t xml:space="preserve"> </w:t>
      </w:r>
      <w:proofErr w:type="spellStart"/>
      <w:r w:rsidRPr="00B47220">
        <w:t>critical</w:t>
      </w:r>
      <w:proofErr w:type="spellEnd"/>
      <w:r w:rsidRPr="00B47220">
        <w:t xml:space="preserve"> </w:t>
      </w:r>
      <w:proofErr w:type="spellStart"/>
      <w:r w:rsidRPr="00B47220">
        <w:t>for</w:t>
      </w:r>
      <w:proofErr w:type="spellEnd"/>
      <w:r w:rsidRPr="00B47220">
        <w:t xml:space="preserve"> </w:t>
      </w:r>
      <w:proofErr w:type="spellStart"/>
      <w:r w:rsidRPr="00B47220">
        <w:t>the</w:t>
      </w:r>
      <w:proofErr w:type="spellEnd"/>
      <w:r w:rsidRPr="00B47220">
        <w:t xml:space="preserve"> </w:t>
      </w:r>
      <w:proofErr w:type="spellStart"/>
      <w:r w:rsidRPr="00B47220">
        <w:t>project</w:t>
      </w:r>
      <w:proofErr w:type="spellEnd"/>
      <w:r w:rsidR="003B71DC">
        <w:t xml:space="preserve">.  </w:t>
      </w:r>
    </w:p>
    <w:p w14:paraId="044DD5A1" w14:textId="7F46188E" w:rsidR="004E6A53" w:rsidRPr="00B47220" w:rsidRDefault="007F690C">
      <w:pPr>
        <w:pStyle w:val="3"/>
        <w:numPr>
          <w:ilvl w:val="2"/>
          <w:numId w:val="19"/>
        </w:numPr>
        <w:rPr>
          <w:lang w:val="en-US"/>
        </w:rPr>
      </w:pPr>
      <w:bookmarkStart w:id="137" w:name="_Toc134476262"/>
      <w:r w:rsidRPr="003B71DC">
        <w:rPr>
          <w:noProof/>
        </w:rPr>
        <w:lastRenderedPageBreak/>
        <w:drawing>
          <wp:anchor distT="0" distB="0" distL="114300" distR="114300" simplePos="0" relativeHeight="252010496" behindDoc="0" locked="0" layoutInCell="1" allowOverlap="1" wp14:anchorId="50207215" wp14:editId="176E0050">
            <wp:simplePos x="0" y="0"/>
            <wp:positionH relativeFrom="margin">
              <wp:align>left</wp:align>
            </wp:positionH>
            <wp:positionV relativeFrom="paragraph">
              <wp:posOffset>343263</wp:posOffset>
            </wp:positionV>
            <wp:extent cx="3599815" cy="1389380"/>
            <wp:effectExtent l="0" t="0" r="635" b="1270"/>
            <wp:wrapTopAndBottom/>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pic:cNvPicPr/>
                  </pic:nvPicPr>
                  <pic:blipFill>
                    <a:blip r:embed="rId196">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3B71DC">
        <w:rPr>
          <w:noProof/>
        </w:rPr>
        <w:drawing>
          <wp:anchor distT="0" distB="0" distL="114300" distR="114300" simplePos="0" relativeHeight="252011520" behindDoc="0" locked="0" layoutInCell="1" allowOverlap="1" wp14:anchorId="38B15198" wp14:editId="3F28F4D9">
            <wp:simplePos x="0" y="0"/>
            <wp:positionH relativeFrom="margin">
              <wp:posOffset>3053715</wp:posOffset>
            </wp:positionH>
            <wp:positionV relativeFrom="paragraph">
              <wp:posOffset>1823811</wp:posOffset>
            </wp:positionV>
            <wp:extent cx="2880000" cy="1395280"/>
            <wp:effectExtent l="0" t="0" r="3175" b="1905"/>
            <wp:wrapTopAndBottom/>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raw material costs</w:t>
      </w:r>
      <w:r w:rsidR="004E6A53" w:rsidRPr="00B47220">
        <w:rPr>
          <w:lang w:val="en-US"/>
        </w:rPr>
        <w:t>:</w:t>
      </w:r>
      <w:bookmarkEnd w:id="137"/>
    </w:p>
    <w:p w14:paraId="3C384D73" w14:textId="08B0AFF5" w:rsidR="009C167C" w:rsidRPr="00B47220" w:rsidRDefault="009C167C" w:rsidP="009C167C">
      <w:pPr>
        <w:rPr>
          <w:lang w:val="en-US"/>
        </w:rPr>
      </w:pPr>
    </w:p>
    <w:p w14:paraId="3B337A6E" w14:textId="01F39D01" w:rsidR="009C167C" w:rsidRPr="00B47220" w:rsidRDefault="00B47220" w:rsidP="009C167C">
      <w:pPr>
        <w:rPr>
          <w:lang w:val="en-US"/>
        </w:rPr>
      </w:pPr>
      <w:r w:rsidRPr="00B47220">
        <w:rPr>
          <w:lang w:val="en-US"/>
        </w:rPr>
        <w:t>A 30% increase in the cost of raw materials and supplies does not lead to a noticeable change in the DPBP indicator of the project</w:t>
      </w:r>
      <w:r w:rsidR="009C167C" w:rsidRPr="00B47220">
        <w:rPr>
          <w:lang w:val="en-US"/>
        </w:rPr>
        <w:t xml:space="preserve">. </w:t>
      </w:r>
    </w:p>
    <w:p w14:paraId="6063A217" w14:textId="77777777" w:rsidR="009C167C" w:rsidRPr="00B47220" w:rsidRDefault="009C167C" w:rsidP="009C167C">
      <w:pPr>
        <w:rPr>
          <w:lang w:val="en-US"/>
        </w:rPr>
      </w:pPr>
    </w:p>
    <w:p w14:paraId="3909436D" w14:textId="508CB1EA" w:rsidR="004E6A53" w:rsidRPr="00B47220" w:rsidRDefault="007F690C">
      <w:pPr>
        <w:pStyle w:val="3"/>
        <w:numPr>
          <w:ilvl w:val="2"/>
          <w:numId w:val="19"/>
        </w:numPr>
        <w:rPr>
          <w:lang w:val="en-US"/>
        </w:rPr>
      </w:pPr>
      <w:bookmarkStart w:id="138" w:name="_Toc134476263"/>
      <w:r w:rsidRPr="000E0B39">
        <w:rPr>
          <w:noProof/>
        </w:rPr>
        <w:drawing>
          <wp:anchor distT="0" distB="0" distL="114300" distR="114300" simplePos="0" relativeHeight="252012544" behindDoc="0" locked="0" layoutInCell="1" allowOverlap="1" wp14:anchorId="2086F681" wp14:editId="322766D7">
            <wp:simplePos x="0" y="0"/>
            <wp:positionH relativeFrom="margin">
              <wp:align>left</wp:align>
            </wp:positionH>
            <wp:positionV relativeFrom="paragraph">
              <wp:posOffset>330835</wp:posOffset>
            </wp:positionV>
            <wp:extent cx="3599815" cy="1389380"/>
            <wp:effectExtent l="0" t="0" r="635" b="1270"/>
            <wp:wrapTopAndBottom/>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pic:cNvPicPr/>
                  </pic:nvPicPr>
                  <pic:blipFill>
                    <a:blip r:embed="rId198">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0E0B39">
        <w:rPr>
          <w:noProof/>
        </w:rPr>
        <w:drawing>
          <wp:anchor distT="0" distB="0" distL="114300" distR="114300" simplePos="0" relativeHeight="252013568" behindDoc="0" locked="0" layoutInCell="1" allowOverlap="1" wp14:anchorId="6ABABD86" wp14:editId="40924735">
            <wp:simplePos x="0" y="0"/>
            <wp:positionH relativeFrom="margin">
              <wp:align>right</wp:align>
            </wp:positionH>
            <wp:positionV relativeFrom="paragraph">
              <wp:posOffset>1874701</wp:posOffset>
            </wp:positionV>
            <wp:extent cx="2880000" cy="1395280"/>
            <wp:effectExtent l="0" t="0" r="3175" b="1905"/>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personnel costs</w:t>
      </w:r>
      <w:r w:rsidR="004E6A53" w:rsidRPr="00B47220">
        <w:rPr>
          <w:lang w:val="en-US"/>
        </w:rPr>
        <w:t>:</w:t>
      </w:r>
      <w:bookmarkEnd w:id="138"/>
    </w:p>
    <w:p w14:paraId="1CC3F613" w14:textId="2C0A7857" w:rsidR="009C167C" w:rsidRPr="00B47220" w:rsidRDefault="009C167C" w:rsidP="000E0B39">
      <w:pPr>
        <w:ind w:left="720" w:firstLine="0"/>
        <w:rPr>
          <w:lang w:val="en-US"/>
        </w:rPr>
      </w:pPr>
    </w:p>
    <w:p w14:paraId="6CD8BDF3" w14:textId="24F4DE63" w:rsidR="00F4776D" w:rsidRPr="00B47220" w:rsidRDefault="00B47220" w:rsidP="00F4776D">
      <w:pPr>
        <w:rPr>
          <w:lang w:val="en-US"/>
        </w:rPr>
      </w:pPr>
      <w:r w:rsidRPr="00B47220">
        <w:rPr>
          <w:lang w:val="en-US"/>
        </w:rPr>
        <w:t>A 30% increase in project personnel costs results in a change in the project DPBP from 4.7 years to 5.5 years - that is, the impact is significant</w:t>
      </w:r>
      <w:r w:rsidR="00F4776D" w:rsidRPr="00B47220">
        <w:rPr>
          <w:lang w:val="en-US"/>
        </w:rPr>
        <w:t xml:space="preserve">. </w:t>
      </w:r>
    </w:p>
    <w:p w14:paraId="0EA0F345" w14:textId="78519B4E" w:rsidR="009C167C" w:rsidRPr="00B47220" w:rsidRDefault="009C167C" w:rsidP="009C167C">
      <w:pPr>
        <w:rPr>
          <w:lang w:val="en-US"/>
        </w:rPr>
      </w:pPr>
    </w:p>
    <w:p w14:paraId="64D4417E" w14:textId="17ED26D8" w:rsidR="009C167C" w:rsidRPr="00B47220" w:rsidRDefault="009C167C" w:rsidP="00F4776D">
      <w:pPr>
        <w:ind w:firstLine="0"/>
        <w:rPr>
          <w:lang w:val="en-US"/>
        </w:rPr>
      </w:pPr>
    </w:p>
    <w:p w14:paraId="7FF7F838" w14:textId="66FA6EAF" w:rsidR="000E0B39" w:rsidRPr="00B47220" w:rsidRDefault="000E0B39" w:rsidP="00F4776D">
      <w:pPr>
        <w:ind w:firstLine="0"/>
        <w:rPr>
          <w:lang w:val="en-US"/>
        </w:rPr>
      </w:pPr>
    </w:p>
    <w:p w14:paraId="3075109C" w14:textId="153B67AA" w:rsidR="000E0B39" w:rsidRPr="00B47220" w:rsidRDefault="000E0B39" w:rsidP="00F4776D">
      <w:pPr>
        <w:ind w:firstLine="0"/>
        <w:rPr>
          <w:lang w:val="en-US"/>
        </w:rPr>
      </w:pPr>
    </w:p>
    <w:p w14:paraId="23049B28" w14:textId="66474CAE" w:rsidR="000E0B39" w:rsidRPr="00B47220" w:rsidRDefault="000E0B39" w:rsidP="00F4776D">
      <w:pPr>
        <w:ind w:firstLine="0"/>
        <w:rPr>
          <w:lang w:val="en-US"/>
        </w:rPr>
      </w:pPr>
    </w:p>
    <w:p w14:paraId="5855A213" w14:textId="77777777" w:rsidR="000E0B39" w:rsidRPr="00B47220" w:rsidRDefault="000E0B39" w:rsidP="00F4776D">
      <w:pPr>
        <w:ind w:firstLine="0"/>
        <w:rPr>
          <w:lang w:val="en-US"/>
        </w:rPr>
      </w:pPr>
    </w:p>
    <w:p w14:paraId="336C8072" w14:textId="35F9CA80" w:rsidR="004E6A53" w:rsidRPr="00B47220" w:rsidRDefault="007F690C">
      <w:pPr>
        <w:pStyle w:val="3"/>
        <w:numPr>
          <w:ilvl w:val="2"/>
          <w:numId w:val="19"/>
        </w:numPr>
        <w:rPr>
          <w:lang w:val="en-US"/>
        </w:rPr>
      </w:pPr>
      <w:bookmarkStart w:id="139" w:name="_Toc134476264"/>
      <w:r w:rsidRPr="000E0B39">
        <w:rPr>
          <w:noProof/>
        </w:rPr>
        <w:lastRenderedPageBreak/>
        <w:drawing>
          <wp:anchor distT="0" distB="0" distL="114300" distR="114300" simplePos="0" relativeHeight="252014592" behindDoc="0" locked="0" layoutInCell="1" allowOverlap="1" wp14:anchorId="10E62AA0" wp14:editId="6433B970">
            <wp:simplePos x="0" y="0"/>
            <wp:positionH relativeFrom="margin">
              <wp:align>left</wp:align>
            </wp:positionH>
            <wp:positionV relativeFrom="paragraph">
              <wp:posOffset>386080</wp:posOffset>
            </wp:positionV>
            <wp:extent cx="3599815" cy="1389380"/>
            <wp:effectExtent l="0" t="0" r="635" b="127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pic:cNvPicPr/>
                  </pic:nvPicPr>
                  <pic:blipFill>
                    <a:blip r:embed="rId200">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0E0B39">
        <w:rPr>
          <w:noProof/>
        </w:rPr>
        <w:drawing>
          <wp:anchor distT="0" distB="0" distL="114300" distR="114300" simplePos="0" relativeHeight="252015616" behindDoc="0" locked="0" layoutInCell="1" allowOverlap="1" wp14:anchorId="5D2CD9F0" wp14:editId="4ADA5908">
            <wp:simplePos x="0" y="0"/>
            <wp:positionH relativeFrom="margin">
              <wp:align>right</wp:align>
            </wp:positionH>
            <wp:positionV relativeFrom="paragraph">
              <wp:posOffset>1925774</wp:posOffset>
            </wp:positionV>
            <wp:extent cx="2880000" cy="1395280"/>
            <wp:effectExtent l="0" t="0" r="3175" b="1905"/>
            <wp:wrapTopAndBottom/>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operating costs</w:t>
      </w:r>
      <w:r w:rsidR="004E6A53" w:rsidRPr="00B47220">
        <w:rPr>
          <w:lang w:val="en-US"/>
        </w:rPr>
        <w:t>:</w:t>
      </w:r>
      <w:bookmarkEnd w:id="139"/>
    </w:p>
    <w:p w14:paraId="402C2772" w14:textId="38C660D2" w:rsidR="00F4776D" w:rsidRPr="00B47220" w:rsidRDefault="00F4776D" w:rsidP="00F4776D">
      <w:pPr>
        <w:rPr>
          <w:lang w:val="en-US"/>
        </w:rPr>
      </w:pPr>
    </w:p>
    <w:p w14:paraId="7661FA70" w14:textId="70325910" w:rsidR="003305F4" w:rsidRPr="00B47220" w:rsidRDefault="00B47220" w:rsidP="003305F4">
      <w:pPr>
        <w:rPr>
          <w:lang w:val="en-US"/>
        </w:rPr>
      </w:pPr>
      <w:r w:rsidRPr="00B47220">
        <w:rPr>
          <w:lang w:val="en-US"/>
        </w:rPr>
        <w:t>A 30% increase in project operating costs results in a change in the project DPBP from 4.7 years to 5.2 years</w:t>
      </w:r>
      <w:r w:rsidR="003305F4" w:rsidRPr="00B47220">
        <w:rPr>
          <w:lang w:val="en-US"/>
        </w:rPr>
        <w:t xml:space="preserve">. </w:t>
      </w:r>
    </w:p>
    <w:p w14:paraId="66CAB7DC" w14:textId="77777777" w:rsidR="00F4776D" w:rsidRPr="00B47220" w:rsidRDefault="00F4776D" w:rsidP="00F4776D">
      <w:pPr>
        <w:rPr>
          <w:lang w:val="en-US"/>
        </w:rPr>
      </w:pPr>
    </w:p>
    <w:p w14:paraId="648852B4" w14:textId="7BA2B874" w:rsidR="004E6A53" w:rsidRPr="00B47220" w:rsidRDefault="007F690C">
      <w:pPr>
        <w:pStyle w:val="3"/>
        <w:numPr>
          <w:ilvl w:val="2"/>
          <w:numId w:val="19"/>
        </w:numPr>
        <w:rPr>
          <w:lang w:val="en-US"/>
        </w:rPr>
      </w:pPr>
      <w:bookmarkStart w:id="140" w:name="_Toc134476265"/>
      <w:r w:rsidRPr="000E0B39">
        <w:rPr>
          <w:noProof/>
        </w:rPr>
        <w:drawing>
          <wp:anchor distT="0" distB="0" distL="114300" distR="114300" simplePos="0" relativeHeight="252016640" behindDoc="0" locked="0" layoutInCell="1" allowOverlap="1" wp14:anchorId="0ECB542B" wp14:editId="7DFF09E7">
            <wp:simplePos x="0" y="0"/>
            <wp:positionH relativeFrom="margin">
              <wp:align>left</wp:align>
            </wp:positionH>
            <wp:positionV relativeFrom="paragraph">
              <wp:posOffset>316139</wp:posOffset>
            </wp:positionV>
            <wp:extent cx="3599815" cy="1389380"/>
            <wp:effectExtent l="0" t="0" r="635" b="1270"/>
            <wp:wrapTopAndBottom/>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pic:nvPicPr>
                  <pic:blipFill>
                    <a:blip r:embed="rId202">
                      <a:extLst>
                        <a:ext uri="{28A0092B-C50C-407E-A947-70E740481C1C}">
                          <a14:useLocalDpi xmlns:a14="http://schemas.microsoft.com/office/drawing/2010/main" val="0"/>
                        </a:ext>
                      </a:extLst>
                    </a:blip>
                    <a:stretch>
                      <a:fillRect/>
                    </a:stretch>
                  </pic:blipFill>
                  <pic:spPr>
                    <a:xfrm>
                      <a:off x="0" y="0"/>
                      <a:ext cx="3600000" cy="1389587"/>
                    </a:xfrm>
                    <a:prstGeom prst="rect">
                      <a:avLst/>
                    </a:prstGeom>
                  </pic:spPr>
                </pic:pic>
              </a:graphicData>
            </a:graphic>
            <wp14:sizeRelH relativeFrom="page">
              <wp14:pctWidth>0</wp14:pctWidth>
            </wp14:sizeRelH>
            <wp14:sizeRelV relativeFrom="page">
              <wp14:pctHeight>0</wp14:pctHeight>
            </wp14:sizeRelV>
          </wp:anchor>
        </w:drawing>
      </w:r>
      <w:r w:rsidR="000E0B39">
        <w:rPr>
          <w:noProof/>
        </w:rPr>
        <w:drawing>
          <wp:anchor distT="0" distB="0" distL="114300" distR="114300" simplePos="0" relativeHeight="252017664" behindDoc="0" locked="0" layoutInCell="1" allowOverlap="1" wp14:anchorId="04D4F48B" wp14:editId="2C8B46A2">
            <wp:simplePos x="0" y="0"/>
            <wp:positionH relativeFrom="margin">
              <wp:align>right</wp:align>
            </wp:positionH>
            <wp:positionV relativeFrom="paragraph">
              <wp:posOffset>1813651</wp:posOffset>
            </wp:positionV>
            <wp:extent cx="2880000" cy="1395280"/>
            <wp:effectExtent l="0" t="0" r="3175" b="1905"/>
            <wp:wrapTopAndBottom/>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880000" cy="1395280"/>
                    </a:xfrm>
                    <a:prstGeom prst="rect">
                      <a:avLst/>
                    </a:prstGeom>
                  </pic:spPr>
                </pic:pic>
              </a:graphicData>
            </a:graphic>
            <wp14:sizeRelH relativeFrom="page">
              <wp14:pctWidth>0</wp14:pctWidth>
            </wp14:sizeRelH>
            <wp14:sizeRelV relativeFrom="page">
              <wp14:pctHeight>0</wp14:pctHeight>
            </wp14:sizeRelV>
          </wp:anchor>
        </w:drawing>
      </w:r>
      <w:r w:rsidR="00B47220" w:rsidRPr="00B47220">
        <w:rPr>
          <w:lang w:val="en-US"/>
        </w:rPr>
        <w:t xml:space="preserve"> DPBP project sensitivity to investment costs</w:t>
      </w:r>
      <w:r w:rsidR="004E6A53" w:rsidRPr="00B47220">
        <w:rPr>
          <w:lang w:val="en-US"/>
        </w:rPr>
        <w:t>:</w:t>
      </w:r>
      <w:bookmarkEnd w:id="140"/>
    </w:p>
    <w:p w14:paraId="6744DCF4" w14:textId="77777777" w:rsidR="00B47220" w:rsidRDefault="00B47220" w:rsidP="00C93542">
      <w:pPr>
        <w:rPr>
          <w:lang w:val="en-US"/>
        </w:rPr>
      </w:pPr>
    </w:p>
    <w:p w14:paraId="7C8DDBE5" w14:textId="1C403BDA" w:rsidR="00C93542" w:rsidRPr="00B47220" w:rsidRDefault="00B47220" w:rsidP="00C93542">
      <w:pPr>
        <w:rPr>
          <w:lang w:val="en-US"/>
        </w:rPr>
      </w:pPr>
      <w:r w:rsidRPr="00B47220">
        <w:rPr>
          <w:lang w:val="en-US"/>
        </w:rPr>
        <w:t>An increase in investment costs of the project by 30% leads to a change in the DPBP indicator of the project from 4.7 years to 5.7 years, that is, by 1 year</w:t>
      </w:r>
      <w:r w:rsidR="00C93542" w:rsidRPr="00B47220">
        <w:rPr>
          <w:lang w:val="en-US"/>
        </w:rPr>
        <w:t xml:space="preserve">. </w:t>
      </w:r>
    </w:p>
    <w:p w14:paraId="46A20967" w14:textId="64F8407D" w:rsidR="003305F4" w:rsidRPr="00B47220" w:rsidRDefault="003305F4" w:rsidP="003305F4">
      <w:pPr>
        <w:rPr>
          <w:lang w:val="en-US"/>
        </w:rPr>
      </w:pPr>
    </w:p>
    <w:p w14:paraId="22CEDD1E" w14:textId="75059C57" w:rsidR="000E0B39" w:rsidRPr="00B47220" w:rsidRDefault="000E0B39" w:rsidP="003305F4">
      <w:pPr>
        <w:rPr>
          <w:lang w:val="en-US"/>
        </w:rPr>
      </w:pPr>
    </w:p>
    <w:p w14:paraId="734BAAA4" w14:textId="77777777" w:rsidR="000E0B39" w:rsidRPr="00B47220" w:rsidRDefault="000E0B39" w:rsidP="003305F4">
      <w:pPr>
        <w:rPr>
          <w:lang w:val="en-US"/>
        </w:rPr>
      </w:pPr>
    </w:p>
    <w:p w14:paraId="660FC484" w14:textId="05F2D9D8" w:rsidR="00C93542" w:rsidRPr="00B47220" w:rsidRDefault="00C93542" w:rsidP="00274A0A">
      <w:pPr>
        <w:ind w:firstLine="0"/>
        <w:rPr>
          <w:lang w:val="en-US"/>
        </w:rPr>
      </w:pPr>
    </w:p>
    <w:p w14:paraId="05A49E5C" w14:textId="7AD33BA9" w:rsidR="00C93542" w:rsidRDefault="00B47220">
      <w:pPr>
        <w:pStyle w:val="2"/>
        <w:numPr>
          <w:ilvl w:val="1"/>
          <w:numId w:val="19"/>
        </w:numPr>
      </w:pPr>
      <w:r>
        <w:rPr>
          <w:lang w:val="en-US"/>
        </w:rPr>
        <w:lastRenderedPageBreak/>
        <w:t xml:space="preserve"> </w:t>
      </w:r>
      <w:bookmarkStart w:id="141" w:name="_Toc134476266"/>
      <w:proofErr w:type="spellStart"/>
      <w:r w:rsidRPr="00B47220">
        <w:t>Conclusions</w:t>
      </w:r>
      <w:proofErr w:type="spellEnd"/>
      <w:r w:rsidRPr="00B47220">
        <w:t xml:space="preserve"> </w:t>
      </w:r>
      <w:proofErr w:type="spellStart"/>
      <w:r w:rsidRPr="00B47220">
        <w:t>on</w:t>
      </w:r>
      <w:proofErr w:type="spellEnd"/>
      <w:r w:rsidRPr="00B47220">
        <w:t xml:space="preserve"> </w:t>
      </w:r>
      <w:proofErr w:type="spellStart"/>
      <w:r w:rsidRPr="00B47220">
        <w:t>sensitivity</w:t>
      </w:r>
      <w:proofErr w:type="spellEnd"/>
      <w:r w:rsidRPr="00B47220">
        <w:t xml:space="preserve"> </w:t>
      </w:r>
      <w:proofErr w:type="spellStart"/>
      <w:r w:rsidRPr="00B47220">
        <w:t>analysis</w:t>
      </w:r>
      <w:bookmarkEnd w:id="141"/>
      <w:proofErr w:type="spellEnd"/>
    </w:p>
    <w:p w14:paraId="6B158315" w14:textId="3C97AFEE" w:rsidR="00C93542" w:rsidRPr="00B47220" w:rsidRDefault="00B47220" w:rsidP="00C93542">
      <w:pPr>
        <w:rPr>
          <w:b/>
          <w:bCs/>
          <w:lang w:val="en-US"/>
        </w:rPr>
      </w:pPr>
      <w:r w:rsidRPr="00B47220">
        <w:rPr>
          <w:b/>
          <w:bCs/>
          <w:lang w:val="en-US"/>
        </w:rPr>
        <w:t>Based on the sensitivity analysis of the project, we can conclude that the main parameters that have a significant impact on the sustainability of the project are</w:t>
      </w:r>
      <w:r w:rsidR="00AB0862" w:rsidRPr="00B47220">
        <w:rPr>
          <w:b/>
          <w:bCs/>
          <w:lang w:val="en-US"/>
        </w:rPr>
        <w:t xml:space="preserve">: </w:t>
      </w:r>
    </w:p>
    <w:p w14:paraId="75E86419" w14:textId="77777777" w:rsidR="00B47220" w:rsidRPr="00B47220" w:rsidRDefault="00B47220">
      <w:pPr>
        <w:pStyle w:val="af2"/>
        <w:numPr>
          <w:ilvl w:val="0"/>
          <w:numId w:val="60"/>
        </w:numPr>
        <w:ind w:left="2268" w:hanging="567"/>
        <w:rPr>
          <w:b/>
          <w:bCs/>
          <w:lang w:val="en-US"/>
        </w:rPr>
      </w:pPr>
      <w:r w:rsidRPr="00B47220">
        <w:rPr>
          <w:b/>
          <w:bCs/>
          <w:lang w:val="en-US"/>
        </w:rPr>
        <w:t>sales volume - critical impact</w:t>
      </w:r>
    </w:p>
    <w:p w14:paraId="6F55014D" w14:textId="77777777" w:rsidR="00B47220" w:rsidRPr="00B47220" w:rsidRDefault="00B47220">
      <w:pPr>
        <w:pStyle w:val="af2"/>
        <w:numPr>
          <w:ilvl w:val="0"/>
          <w:numId w:val="60"/>
        </w:numPr>
        <w:ind w:left="2268" w:hanging="567"/>
        <w:rPr>
          <w:b/>
          <w:bCs/>
          <w:lang w:val="en-US"/>
        </w:rPr>
      </w:pPr>
      <w:r w:rsidRPr="00B47220">
        <w:rPr>
          <w:b/>
          <w:bCs/>
          <w:lang w:val="en-US"/>
        </w:rPr>
        <w:t>sales prices - critical impact</w:t>
      </w:r>
    </w:p>
    <w:p w14:paraId="2B1FC84E" w14:textId="77777777" w:rsidR="00B47220" w:rsidRPr="00B47220" w:rsidRDefault="00B47220">
      <w:pPr>
        <w:pStyle w:val="af2"/>
        <w:numPr>
          <w:ilvl w:val="0"/>
          <w:numId w:val="60"/>
        </w:numPr>
        <w:ind w:left="2268" w:hanging="567"/>
        <w:rPr>
          <w:b/>
          <w:bCs/>
          <w:lang w:val="en-US"/>
        </w:rPr>
      </w:pPr>
      <w:r w:rsidRPr="00B47220">
        <w:rPr>
          <w:b/>
          <w:bCs/>
          <w:lang w:val="en-US"/>
        </w:rPr>
        <w:t>investment costs - average impact</w:t>
      </w:r>
    </w:p>
    <w:p w14:paraId="7D543060" w14:textId="77777777" w:rsidR="00B47220" w:rsidRPr="00B47220" w:rsidRDefault="00B47220">
      <w:pPr>
        <w:pStyle w:val="af2"/>
        <w:numPr>
          <w:ilvl w:val="0"/>
          <w:numId w:val="60"/>
        </w:numPr>
        <w:ind w:left="2268" w:hanging="567"/>
        <w:rPr>
          <w:b/>
          <w:bCs/>
          <w:lang w:val="en-US"/>
        </w:rPr>
      </w:pPr>
      <w:r w:rsidRPr="00B47220">
        <w:rPr>
          <w:b/>
          <w:bCs/>
          <w:lang w:val="en-US"/>
        </w:rPr>
        <w:t>Staff costs - average impact</w:t>
      </w:r>
    </w:p>
    <w:p w14:paraId="21D0BD20" w14:textId="77777777" w:rsidR="00B47220" w:rsidRPr="00B47220" w:rsidRDefault="00B47220">
      <w:pPr>
        <w:pStyle w:val="af2"/>
        <w:numPr>
          <w:ilvl w:val="0"/>
          <w:numId w:val="60"/>
        </w:numPr>
        <w:ind w:left="2268" w:hanging="567"/>
        <w:rPr>
          <w:b/>
          <w:bCs/>
          <w:lang w:val="en-US"/>
        </w:rPr>
      </w:pPr>
      <w:r w:rsidRPr="00B47220">
        <w:rPr>
          <w:b/>
          <w:bCs/>
          <w:lang w:val="en-US"/>
        </w:rPr>
        <w:t>operating costs - moderate impact</w:t>
      </w:r>
    </w:p>
    <w:p w14:paraId="17FEC4E3" w14:textId="5FF43DFA" w:rsidR="000E0B39" w:rsidRPr="00B47220" w:rsidRDefault="00B47220">
      <w:pPr>
        <w:pStyle w:val="af2"/>
        <w:numPr>
          <w:ilvl w:val="0"/>
          <w:numId w:val="60"/>
        </w:numPr>
        <w:ind w:left="2268" w:hanging="567"/>
        <w:rPr>
          <w:b/>
          <w:bCs/>
          <w:lang w:val="en-US"/>
        </w:rPr>
      </w:pPr>
      <w:r w:rsidRPr="00B47220">
        <w:rPr>
          <w:b/>
          <w:bCs/>
          <w:lang w:val="en-US"/>
        </w:rPr>
        <w:t>raw material costs - negligible impact</w:t>
      </w:r>
      <w:r w:rsidR="000E0B39" w:rsidRPr="00B47220">
        <w:rPr>
          <w:b/>
          <w:bCs/>
          <w:lang w:val="en-US"/>
        </w:rPr>
        <w:t>.</w:t>
      </w:r>
    </w:p>
    <w:p w14:paraId="3C556B3D" w14:textId="6CD2E5C1" w:rsidR="000463DB" w:rsidRPr="00B60505" w:rsidRDefault="00B47220">
      <w:pPr>
        <w:pStyle w:val="1"/>
        <w:numPr>
          <w:ilvl w:val="0"/>
          <w:numId w:val="19"/>
        </w:numPr>
      </w:pPr>
      <w:r>
        <w:rPr>
          <w:lang w:val="en-US"/>
        </w:rPr>
        <w:t xml:space="preserve"> </w:t>
      </w:r>
      <w:bookmarkStart w:id="142" w:name="_Toc134476267"/>
      <w:r w:rsidRPr="00B47220">
        <w:t xml:space="preserve">Risk </w:t>
      </w:r>
      <w:proofErr w:type="spellStart"/>
      <w:r w:rsidRPr="00B47220">
        <w:t>analysis</w:t>
      </w:r>
      <w:bookmarkEnd w:id="142"/>
      <w:proofErr w:type="spellEnd"/>
    </w:p>
    <w:p w14:paraId="40EF2C01" w14:textId="45DCC0BA" w:rsidR="009C7FF7" w:rsidRPr="00B47220" w:rsidRDefault="00B47220">
      <w:pPr>
        <w:pStyle w:val="2"/>
        <w:numPr>
          <w:ilvl w:val="1"/>
          <w:numId w:val="19"/>
        </w:numPr>
        <w:rPr>
          <w:lang w:val="en-US"/>
        </w:rPr>
      </w:pPr>
      <w:r>
        <w:rPr>
          <w:lang w:val="en-US"/>
        </w:rPr>
        <w:t xml:space="preserve"> </w:t>
      </w:r>
      <w:bookmarkStart w:id="143" w:name="_Toc134476268"/>
      <w:r w:rsidRPr="00B47220">
        <w:rPr>
          <w:lang w:val="en-US"/>
        </w:rPr>
        <w:t>SWOT analysis of the project</w:t>
      </w:r>
      <w:bookmarkEnd w:id="143"/>
    </w:p>
    <w:p w14:paraId="3277F6CF" w14:textId="77777777" w:rsidR="009C7FF7" w:rsidRPr="00B47220" w:rsidRDefault="009C7FF7" w:rsidP="009C7FF7">
      <w:pPr>
        <w:rPr>
          <w:lang w:val="en-US"/>
        </w:rPr>
      </w:pPr>
    </w:p>
    <w:p w14:paraId="3F4431E0" w14:textId="6EC4C00C" w:rsidR="009C7FF7" w:rsidRPr="00B47220" w:rsidRDefault="009C7FF7" w:rsidP="009C7FF7">
      <w:pPr>
        <w:ind w:firstLine="0"/>
        <w:rPr>
          <w:b/>
          <w:bCs/>
          <w:lang w:val="en-US"/>
        </w:rPr>
      </w:pPr>
      <w:r w:rsidRPr="00324BF2">
        <w:rPr>
          <w:b/>
          <w:bCs/>
          <w:lang w:val="en-US"/>
        </w:rPr>
        <w:t>S</w:t>
      </w:r>
      <w:r w:rsidRPr="00B47220">
        <w:rPr>
          <w:b/>
          <w:bCs/>
          <w:lang w:val="en-US"/>
        </w:rPr>
        <w:t xml:space="preserve"> – </w:t>
      </w:r>
      <w:r w:rsidR="00B47220" w:rsidRPr="00B47220">
        <w:rPr>
          <w:b/>
          <w:bCs/>
          <w:lang w:val="en-US"/>
        </w:rPr>
        <w:t>project strengths</w:t>
      </w:r>
      <w:r w:rsidRPr="00B47220">
        <w:rPr>
          <w:b/>
          <w:bCs/>
          <w:lang w:val="en-US"/>
        </w:rPr>
        <w:t xml:space="preserve">: </w:t>
      </w:r>
    </w:p>
    <w:p w14:paraId="601DB0E1" w14:textId="77777777" w:rsidR="00B47220" w:rsidRPr="00B47220" w:rsidRDefault="00B47220">
      <w:pPr>
        <w:pStyle w:val="af2"/>
        <w:numPr>
          <w:ilvl w:val="0"/>
          <w:numId w:val="61"/>
        </w:numPr>
        <w:rPr>
          <w:lang w:val="en-US"/>
        </w:rPr>
      </w:pPr>
      <w:r w:rsidRPr="00B47220">
        <w:rPr>
          <w:lang w:val="en-US"/>
        </w:rPr>
        <w:t>Close location of the object to the main markets;</w:t>
      </w:r>
    </w:p>
    <w:p w14:paraId="6E179030" w14:textId="77777777" w:rsidR="00B47220" w:rsidRPr="00B47220" w:rsidRDefault="00B47220">
      <w:pPr>
        <w:pStyle w:val="af2"/>
        <w:numPr>
          <w:ilvl w:val="0"/>
          <w:numId w:val="61"/>
        </w:numPr>
        <w:rPr>
          <w:lang w:val="en-US"/>
        </w:rPr>
      </w:pPr>
      <w:r w:rsidRPr="00B47220">
        <w:rPr>
          <w:lang w:val="en-US"/>
        </w:rPr>
        <w:t>Experience of the project initiator in the agricultural business;</w:t>
      </w:r>
    </w:p>
    <w:p w14:paraId="19036339" w14:textId="77777777" w:rsidR="00B47220" w:rsidRPr="00B47220" w:rsidRDefault="00B47220">
      <w:pPr>
        <w:pStyle w:val="af2"/>
        <w:numPr>
          <w:ilvl w:val="0"/>
          <w:numId w:val="61"/>
        </w:numPr>
        <w:rPr>
          <w:lang w:val="en-US"/>
        </w:rPr>
      </w:pPr>
      <w:r w:rsidRPr="00B47220">
        <w:rPr>
          <w:lang w:val="en-US"/>
        </w:rPr>
        <w:t xml:space="preserve">Ready base of potential consumers of finished products; </w:t>
      </w:r>
    </w:p>
    <w:p w14:paraId="6FA5BE12" w14:textId="320236D5" w:rsidR="009C7FF7" w:rsidRPr="00B47220" w:rsidRDefault="00B47220">
      <w:pPr>
        <w:pStyle w:val="af2"/>
        <w:numPr>
          <w:ilvl w:val="0"/>
          <w:numId w:val="61"/>
        </w:numPr>
        <w:rPr>
          <w:lang w:val="en-US"/>
        </w:rPr>
      </w:pPr>
      <w:r w:rsidRPr="00B47220">
        <w:rPr>
          <w:lang w:val="en-US"/>
        </w:rPr>
        <w:t>Planned autonomy and reduced cost of basic expendable categories (gas and electricity);</w:t>
      </w:r>
    </w:p>
    <w:p w14:paraId="4479B140" w14:textId="692C4277" w:rsidR="009C7FF7" w:rsidRPr="00B47220" w:rsidRDefault="009C7FF7" w:rsidP="009C7FF7">
      <w:pPr>
        <w:ind w:firstLine="0"/>
        <w:rPr>
          <w:b/>
          <w:bCs/>
          <w:lang w:val="en-US"/>
        </w:rPr>
      </w:pPr>
      <w:r w:rsidRPr="00B56E6D">
        <w:rPr>
          <w:b/>
          <w:bCs/>
          <w:lang w:val="en-US"/>
        </w:rPr>
        <w:t>W</w:t>
      </w:r>
      <w:r w:rsidRPr="00B47220">
        <w:rPr>
          <w:b/>
          <w:bCs/>
          <w:lang w:val="en-US"/>
        </w:rPr>
        <w:t xml:space="preserve"> – </w:t>
      </w:r>
      <w:r w:rsidR="00B47220" w:rsidRPr="00B47220">
        <w:rPr>
          <w:b/>
          <w:bCs/>
          <w:lang w:val="en-US"/>
        </w:rPr>
        <w:t>project weaknesses</w:t>
      </w:r>
      <w:r w:rsidRPr="00B47220">
        <w:rPr>
          <w:b/>
          <w:bCs/>
          <w:lang w:val="en-US"/>
        </w:rPr>
        <w:t>:</w:t>
      </w:r>
    </w:p>
    <w:p w14:paraId="287FE5F9" w14:textId="77777777" w:rsidR="00B47220" w:rsidRPr="00B47220" w:rsidRDefault="00B47220">
      <w:pPr>
        <w:pStyle w:val="af2"/>
        <w:numPr>
          <w:ilvl w:val="0"/>
          <w:numId w:val="62"/>
        </w:numPr>
        <w:ind w:left="1418" w:hanging="284"/>
        <w:rPr>
          <w:lang w:val="en-US"/>
        </w:rPr>
      </w:pPr>
      <w:r w:rsidRPr="00B47220">
        <w:rPr>
          <w:lang w:val="en-US"/>
        </w:rPr>
        <w:t>Sufficiently high saturation of the market with similar goods;</w:t>
      </w:r>
    </w:p>
    <w:p w14:paraId="4DA6523B" w14:textId="77777777" w:rsidR="00B47220" w:rsidRPr="00B47220" w:rsidRDefault="00B47220">
      <w:pPr>
        <w:pStyle w:val="af2"/>
        <w:numPr>
          <w:ilvl w:val="0"/>
          <w:numId w:val="62"/>
        </w:numPr>
        <w:ind w:left="1418" w:hanging="284"/>
        <w:rPr>
          <w:lang w:val="en-US"/>
        </w:rPr>
      </w:pPr>
      <w:r w:rsidRPr="00B47220">
        <w:rPr>
          <w:lang w:val="en-US"/>
        </w:rPr>
        <w:t>The need to build and connect the object to the communications "from scratch";</w:t>
      </w:r>
    </w:p>
    <w:p w14:paraId="15F35CEE" w14:textId="00AD73EF" w:rsidR="009C7FF7" w:rsidRPr="00B47220" w:rsidRDefault="00B47220">
      <w:pPr>
        <w:pStyle w:val="af2"/>
        <w:numPr>
          <w:ilvl w:val="0"/>
          <w:numId w:val="62"/>
        </w:numPr>
        <w:ind w:left="1418" w:hanging="284"/>
        <w:rPr>
          <w:lang w:val="en-US"/>
        </w:rPr>
      </w:pPr>
      <w:r w:rsidRPr="00B47220">
        <w:rPr>
          <w:lang w:val="en-US"/>
        </w:rPr>
        <w:t>Dependence on resource supplying organizations-monopolists on the main cost items of operating costs</w:t>
      </w:r>
      <w:r w:rsidR="009C7FF7" w:rsidRPr="00B47220">
        <w:rPr>
          <w:lang w:val="en-US"/>
        </w:rPr>
        <w:t>.</w:t>
      </w:r>
    </w:p>
    <w:p w14:paraId="3440C332" w14:textId="77777777" w:rsidR="009C7FF7" w:rsidRPr="00B47220" w:rsidRDefault="009C7FF7" w:rsidP="009C7FF7">
      <w:pPr>
        <w:ind w:firstLine="0"/>
        <w:rPr>
          <w:lang w:val="en-US"/>
        </w:rPr>
      </w:pPr>
    </w:p>
    <w:p w14:paraId="338D1980" w14:textId="70478BEF" w:rsidR="009C7FF7" w:rsidRPr="00B47220" w:rsidRDefault="009C7FF7" w:rsidP="009C7FF7">
      <w:pPr>
        <w:ind w:firstLine="0"/>
        <w:rPr>
          <w:b/>
          <w:bCs/>
          <w:lang w:val="en-US"/>
        </w:rPr>
      </w:pPr>
      <w:r w:rsidRPr="00D73BAC">
        <w:rPr>
          <w:b/>
          <w:bCs/>
          <w:lang w:val="en-US"/>
        </w:rPr>
        <w:t>O</w:t>
      </w:r>
      <w:r w:rsidRPr="00B47220">
        <w:rPr>
          <w:b/>
          <w:bCs/>
          <w:lang w:val="en-US"/>
        </w:rPr>
        <w:t xml:space="preserve"> – </w:t>
      </w:r>
      <w:r w:rsidR="00B47220" w:rsidRPr="00B47220">
        <w:rPr>
          <w:b/>
          <w:bCs/>
          <w:lang w:val="en-US"/>
        </w:rPr>
        <w:t>project features</w:t>
      </w:r>
      <w:r w:rsidRPr="00B47220">
        <w:rPr>
          <w:b/>
          <w:bCs/>
          <w:lang w:val="en-US"/>
        </w:rPr>
        <w:t xml:space="preserve">: </w:t>
      </w:r>
    </w:p>
    <w:p w14:paraId="17A0F272" w14:textId="77777777" w:rsidR="00B47220" w:rsidRPr="00B47220" w:rsidRDefault="00B47220">
      <w:pPr>
        <w:pStyle w:val="af2"/>
        <w:numPr>
          <w:ilvl w:val="0"/>
          <w:numId w:val="63"/>
        </w:numPr>
        <w:ind w:left="1560"/>
        <w:rPr>
          <w:lang w:val="en-US"/>
        </w:rPr>
      </w:pPr>
      <w:r w:rsidRPr="00B47220">
        <w:rPr>
          <w:lang w:val="en-US"/>
        </w:rPr>
        <w:t xml:space="preserve">Possibility to organize further processing of products within the framework of a greenhouse complex with extra added value; </w:t>
      </w:r>
    </w:p>
    <w:p w14:paraId="1481BD9C" w14:textId="77777777" w:rsidR="00B47220" w:rsidRPr="00B47220" w:rsidRDefault="00B47220">
      <w:pPr>
        <w:pStyle w:val="af2"/>
        <w:numPr>
          <w:ilvl w:val="0"/>
          <w:numId w:val="63"/>
        </w:numPr>
        <w:ind w:left="1560"/>
        <w:rPr>
          <w:lang w:val="en-US"/>
        </w:rPr>
      </w:pPr>
      <w:r w:rsidRPr="00B47220">
        <w:rPr>
          <w:lang w:val="en-US"/>
        </w:rPr>
        <w:t>Potential of export orientation to foreign markets;</w:t>
      </w:r>
    </w:p>
    <w:p w14:paraId="5053B401" w14:textId="77777777" w:rsidR="00B47220" w:rsidRPr="00B47220" w:rsidRDefault="00B47220">
      <w:pPr>
        <w:pStyle w:val="af2"/>
        <w:numPr>
          <w:ilvl w:val="0"/>
          <w:numId w:val="63"/>
        </w:numPr>
        <w:ind w:left="1560"/>
        <w:rPr>
          <w:lang w:val="en-US"/>
        </w:rPr>
      </w:pPr>
      <w:r w:rsidRPr="00B47220">
        <w:rPr>
          <w:lang w:val="en-US"/>
        </w:rPr>
        <w:t>Achievement of full independence from the resource supplying organizations-monopolists in some major items of operating costs (water and electricity);</w:t>
      </w:r>
    </w:p>
    <w:p w14:paraId="0ECFA29E" w14:textId="362D7C41" w:rsidR="009C7FF7" w:rsidRDefault="00B47220">
      <w:pPr>
        <w:pStyle w:val="af2"/>
        <w:numPr>
          <w:ilvl w:val="0"/>
          <w:numId w:val="63"/>
        </w:numPr>
        <w:ind w:left="1560"/>
      </w:pPr>
      <w:r>
        <w:t xml:space="preserve">Project </w:t>
      </w:r>
      <w:proofErr w:type="spellStart"/>
      <w:r>
        <w:t>scaling</w:t>
      </w:r>
      <w:proofErr w:type="spellEnd"/>
      <w:r>
        <w:t>.</w:t>
      </w:r>
    </w:p>
    <w:p w14:paraId="4E9E3E3F" w14:textId="77777777" w:rsidR="009C7FF7" w:rsidRDefault="009C7FF7" w:rsidP="009C7FF7">
      <w:pPr>
        <w:pStyle w:val="af2"/>
        <w:ind w:left="1418" w:firstLine="0"/>
      </w:pPr>
    </w:p>
    <w:p w14:paraId="27C6CF3B" w14:textId="4650BB26" w:rsidR="009C7FF7" w:rsidRPr="00D73BAC" w:rsidRDefault="009C7FF7" w:rsidP="009C7FF7">
      <w:pPr>
        <w:ind w:firstLine="0"/>
        <w:rPr>
          <w:b/>
          <w:bCs/>
        </w:rPr>
      </w:pPr>
      <w:r w:rsidRPr="00D73BAC">
        <w:rPr>
          <w:b/>
          <w:bCs/>
        </w:rPr>
        <w:t xml:space="preserve">Т – </w:t>
      </w:r>
      <w:proofErr w:type="spellStart"/>
      <w:r w:rsidR="00B47220" w:rsidRPr="00B47220">
        <w:rPr>
          <w:b/>
          <w:bCs/>
        </w:rPr>
        <w:t>potential</w:t>
      </w:r>
      <w:proofErr w:type="spellEnd"/>
      <w:r w:rsidR="00B47220" w:rsidRPr="00B47220">
        <w:rPr>
          <w:b/>
          <w:bCs/>
        </w:rPr>
        <w:t xml:space="preserve"> </w:t>
      </w:r>
      <w:proofErr w:type="spellStart"/>
      <w:r w:rsidR="00B47220" w:rsidRPr="00B47220">
        <w:rPr>
          <w:b/>
          <w:bCs/>
        </w:rPr>
        <w:t>threats</w:t>
      </w:r>
      <w:proofErr w:type="spellEnd"/>
      <w:r w:rsidRPr="00D73BAC">
        <w:rPr>
          <w:b/>
          <w:bCs/>
        </w:rPr>
        <w:t xml:space="preserve">: </w:t>
      </w:r>
    </w:p>
    <w:p w14:paraId="797A45B8" w14:textId="77777777" w:rsidR="00B47220" w:rsidRPr="00B47220" w:rsidRDefault="00B47220">
      <w:pPr>
        <w:pStyle w:val="af2"/>
        <w:numPr>
          <w:ilvl w:val="0"/>
          <w:numId w:val="64"/>
        </w:numPr>
        <w:ind w:left="1560" w:hanging="361"/>
        <w:rPr>
          <w:lang w:val="en-US"/>
        </w:rPr>
      </w:pPr>
      <w:r w:rsidRPr="00B47220">
        <w:rPr>
          <w:lang w:val="en-US"/>
        </w:rPr>
        <w:t>The main potential threat is the risk of a significant and sudden increase in tariffs to pay for basic operating costs (gas, electricity, water) from organizations-monopolists;</w:t>
      </w:r>
    </w:p>
    <w:p w14:paraId="7AF3D077" w14:textId="62D1A0BF" w:rsidR="00B47220" w:rsidRPr="00B47220" w:rsidRDefault="00B47220">
      <w:pPr>
        <w:pStyle w:val="af2"/>
        <w:numPr>
          <w:ilvl w:val="0"/>
          <w:numId w:val="64"/>
        </w:numPr>
        <w:ind w:left="1560" w:hanging="361"/>
        <w:rPr>
          <w:lang w:val="en-US"/>
        </w:rPr>
      </w:pPr>
      <w:r w:rsidRPr="00B47220">
        <w:rPr>
          <w:lang w:val="en-US"/>
        </w:rPr>
        <w:lastRenderedPageBreak/>
        <w:t>The second most important is the risk of changes in the marketing situation in the direction of overstocking of the market and the excess of supply over demand (especially in the summer and autumn months).</w:t>
      </w:r>
    </w:p>
    <w:p w14:paraId="027F66B7" w14:textId="77C06576" w:rsidR="00585654" w:rsidRPr="00B60505" w:rsidRDefault="00B47220">
      <w:pPr>
        <w:pStyle w:val="1"/>
        <w:numPr>
          <w:ilvl w:val="0"/>
          <w:numId w:val="19"/>
        </w:numPr>
      </w:pPr>
      <w:bookmarkStart w:id="144" w:name="_Toc134476269"/>
      <w:proofErr w:type="spellStart"/>
      <w:r w:rsidRPr="00B47220">
        <w:t>Conclusion</w:t>
      </w:r>
      <w:proofErr w:type="spellEnd"/>
      <w:r w:rsidRPr="00B47220">
        <w:t xml:space="preserve"> </w:t>
      </w:r>
      <w:proofErr w:type="spellStart"/>
      <w:r w:rsidRPr="00B47220">
        <w:t>on</w:t>
      </w:r>
      <w:proofErr w:type="spellEnd"/>
      <w:r w:rsidRPr="00B47220">
        <w:t xml:space="preserve"> </w:t>
      </w:r>
      <w:proofErr w:type="spellStart"/>
      <w:r w:rsidRPr="00B47220">
        <w:t>the</w:t>
      </w:r>
      <w:proofErr w:type="spellEnd"/>
      <w:r w:rsidRPr="00B47220">
        <w:t xml:space="preserve"> </w:t>
      </w:r>
      <w:proofErr w:type="spellStart"/>
      <w:r w:rsidRPr="00B47220">
        <w:t>project</w:t>
      </w:r>
      <w:bookmarkEnd w:id="144"/>
      <w:proofErr w:type="spellEnd"/>
    </w:p>
    <w:p w14:paraId="78571E80" w14:textId="1DBA2BD9" w:rsidR="00A0543A" w:rsidRPr="00B44E7A" w:rsidRDefault="003D1418" w:rsidP="00B44E7A">
      <w:pPr>
        <w:ind w:firstLine="0"/>
        <w:rPr>
          <w:b/>
          <w:bCs/>
        </w:rPr>
      </w:pPr>
      <w:r>
        <w:rPr>
          <w:b/>
          <w:bCs/>
          <w:noProof/>
        </w:rPr>
        <w:drawing>
          <wp:inline distT="0" distB="0" distL="0" distR="0" wp14:anchorId="2FFDDBCE" wp14:editId="077FD795">
            <wp:extent cx="5887720" cy="3370217"/>
            <wp:effectExtent l="0" t="0" r="93980" b="0"/>
            <wp:docPr id="122"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14:paraId="4D723860" w14:textId="33F3B8A4" w:rsidR="00EF2CAE" w:rsidRPr="00B60505" w:rsidRDefault="00CE638D">
      <w:pPr>
        <w:pStyle w:val="1"/>
        <w:numPr>
          <w:ilvl w:val="0"/>
          <w:numId w:val="19"/>
        </w:numPr>
      </w:pPr>
      <w:bookmarkStart w:id="145" w:name="_Toc134476270"/>
      <w:r w:rsidRPr="00CE638D">
        <w:t xml:space="preserve">Contact </w:t>
      </w:r>
      <w:proofErr w:type="spellStart"/>
      <w:r w:rsidRPr="00CE638D">
        <w:t>information</w:t>
      </w:r>
      <w:bookmarkEnd w:id="145"/>
      <w:proofErr w:type="spellEnd"/>
    </w:p>
    <w:p w14:paraId="767B5B68" w14:textId="7DCA0FF7" w:rsidR="00FA4CC3" w:rsidRPr="00CE638D" w:rsidRDefault="00CE638D" w:rsidP="000E4D3E">
      <w:pPr>
        <w:ind w:firstLine="0"/>
        <w:rPr>
          <w:color w:val="000000" w:themeColor="text1"/>
          <w:lang w:val="en-US"/>
        </w:rPr>
      </w:pPr>
      <w:r w:rsidRPr="00CE638D">
        <w:rPr>
          <w:color w:val="000000" w:themeColor="text1"/>
          <w:lang w:val="en-US"/>
        </w:rPr>
        <w:t>Contact information of the project initiator</w:t>
      </w:r>
      <w:r w:rsidR="00FA4CC3" w:rsidRPr="00CE638D">
        <w:rPr>
          <w:color w:val="000000" w:themeColor="text1"/>
          <w:lang w:val="en-US"/>
        </w:rPr>
        <w:t xml:space="preserve">: </w:t>
      </w:r>
    </w:p>
    <w:p w14:paraId="32DF7BED" w14:textId="77777777" w:rsidR="00B44E7A" w:rsidRPr="00CE638D" w:rsidRDefault="00B44E7A" w:rsidP="000E4D3E">
      <w:pPr>
        <w:ind w:firstLine="0"/>
        <w:rPr>
          <w:b/>
          <w:bCs/>
          <w:color w:val="000000" w:themeColor="text1"/>
          <w:lang w:val="en-US"/>
        </w:rPr>
      </w:pPr>
    </w:p>
    <w:p w14:paraId="39608745" w14:textId="577AC868" w:rsidR="00B44E7A" w:rsidRPr="000C1C54" w:rsidRDefault="00CE638D" w:rsidP="000E4D3E">
      <w:pPr>
        <w:ind w:firstLine="0"/>
        <w:rPr>
          <w:b/>
          <w:bCs/>
          <w:color w:val="000000" w:themeColor="text1"/>
          <w:lang w:val="en-US"/>
        </w:rPr>
      </w:pPr>
      <w:r w:rsidRPr="000C1C54">
        <w:rPr>
          <w:b/>
          <w:bCs/>
          <w:color w:val="000000" w:themeColor="text1"/>
          <w:lang w:val="en-US"/>
        </w:rPr>
        <w:t>Persona</w:t>
      </w:r>
      <w:r w:rsidR="00B44E7A" w:rsidRPr="000C1C54">
        <w:rPr>
          <w:b/>
          <w:bCs/>
          <w:color w:val="000000" w:themeColor="text1"/>
          <w:lang w:val="en-US"/>
        </w:rPr>
        <w:t xml:space="preserve">: </w:t>
      </w:r>
    </w:p>
    <w:p w14:paraId="1ED1C245" w14:textId="77777777" w:rsidR="00CE638D" w:rsidRPr="00CE638D" w:rsidRDefault="00CE638D" w:rsidP="00CE638D">
      <w:pPr>
        <w:ind w:firstLine="1134"/>
        <w:rPr>
          <w:color w:val="000000" w:themeColor="text1"/>
          <w:lang w:val="en-US"/>
        </w:rPr>
      </w:pPr>
      <w:proofErr w:type="spellStart"/>
      <w:r w:rsidRPr="00CE638D">
        <w:rPr>
          <w:color w:val="000000" w:themeColor="text1"/>
          <w:lang w:val="en-US"/>
        </w:rPr>
        <w:t>Ibragim</w:t>
      </w:r>
      <w:proofErr w:type="spellEnd"/>
      <w:r w:rsidRPr="00CE638D">
        <w:rPr>
          <w:color w:val="000000" w:themeColor="text1"/>
          <w:lang w:val="en-US"/>
        </w:rPr>
        <w:t xml:space="preserve"> </w:t>
      </w:r>
      <w:proofErr w:type="spellStart"/>
      <w:r w:rsidRPr="00CE638D">
        <w:rPr>
          <w:color w:val="000000" w:themeColor="text1"/>
          <w:lang w:val="en-US"/>
        </w:rPr>
        <w:t>Ibragim</w:t>
      </w:r>
      <w:proofErr w:type="spellEnd"/>
      <w:r w:rsidRPr="00CE638D">
        <w:rPr>
          <w:color w:val="000000" w:themeColor="text1"/>
          <w:lang w:val="en-US"/>
        </w:rPr>
        <w:t xml:space="preserve"> </w:t>
      </w:r>
      <w:proofErr w:type="spellStart"/>
      <w:r w:rsidRPr="00CE638D">
        <w:rPr>
          <w:color w:val="000000" w:themeColor="text1"/>
          <w:lang w:val="en-US"/>
        </w:rPr>
        <w:t>Hajimusaevich</w:t>
      </w:r>
      <w:proofErr w:type="spellEnd"/>
    </w:p>
    <w:p w14:paraId="5EBF7750" w14:textId="2F4C57D1" w:rsidR="00FA4CC3" w:rsidRPr="00CE638D" w:rsidRDefault="00CE638D" w:rsidP="000E4D3E">
      <w:pPr>
        <w:ind w:firstLine="0"/>
        <w:rPr>
          <w:b/>
          <w:bCs/>
          <w:color w:val="000000" w:themeColor="text1"/>
          <w:lang w:val="en-US"/>
        </w:rPr>
      </w:pPr>
      <w:r w:rsidRPr="00CE638D">
        <w:rPr>
          <w:b/>
          <w:bCs/>
          <w:color w:val="000000" w:themeColor="text1"/>
          <w:lang w:val="en-US"/>
        </w:rPr>
        <w:t>The address is</w:t>
      </w:r>
      <w:r w:rsidR="00FA4CC3" w:rsidRPr="00CE638D">
        <w:rPr>
          <w:b/>
          <w:bCs/>
          <w:color w:val="000000" w:themeColor="text1"/>
          <w:lang w:val="en-US"/>
        </w:rPr>
        <w:t xml:space="preserve">: </w:t>
      </w:r>
    </w:p>
    <w:p w14:paraId="19090C71" w14:textId="77777777" w:rsidR="00CE638D" w:rsidRPr="00CE638D" w:rsidRDefault="00CE638D" w:rsidP="00CE638D">
      <w:pPr>
        <w:ind w:firstLine="1134"/>
        <w:rPr>
          <w:color w:val="000000" w:themeColor="text1"/>
          <w:lang w:val="en-US"/>
        </w:rPr>
      </w:pPr>
      <w:r w:rsidRPr="00CE638D">
        <w:rPr>
          <w:color w:val="000000" w:themeColor="text1"/>
          <w:lang w:val="en-US"/>
        </w:rPr>
        <w:t>Russian Federation</w:t>
      </w:r>
    </w:p>
    <w:p w14:paraId="0B2EF743" w14:textId="77777777" w:rsidR="00CE638D" w:rsidRPr="00CE638D" w:rsidRDefault="00CE638D" w:rsidP="00CE638D">
      <w:pPr>
        <w:ind w:firstLine="1134"/>
        <w:rPr>
          <w:color w:val="000000" w:themeColor="text1"/>
          <w:lang w:val="en-US"/>
        </w:rPr>
      </w:pPr>
      <w:r w:rsidRPr="00CE638D">
        <w:rPr>
          <w:color w:val="000000" w:themeColor="text1"/>
          <w:lang w:val="en-US"/>
        </w:rPr>
        <w:t>Moscow Region</w:t>
      </w:r>
    </w:p>
    <w:p w14:paraId="23D07F43" w14:textId="77777777" w:rsidR="00CE638D" w:rsidRPr="00CE638D" w:rsidRDefault="00CE638D" w:rsidP="00CE638D">
      <w:pPr>
        <w:ind w:firstLine="1134"/>
        <w:rPr>
          <w:color w:val="000000" w:themeColor="text1"/>
          <w:lang w:val="en-US"/>
        </w:rPr>
      </w:pPr>
      <w:r w:rsidRPr="00CE638D">
        <w:rPr>
          <w:color w:val="000000" w:themeColor="text1"/>
        </w:rPr>
        <w:t>г</w:t>
      </w:r>
      <w:r w:rsidRPr="00CE638D">
        <w:rPr>
          <w:color w:val="000000" w:themeColor="text1"/>
          <w:lang w:val="en-US"/>
        </w:rPr>
        <w:t>. Orekhovo-Zuyevo</w:t>
      </w:r>
    </w:p>
    <w:p w14:paraId="3539D893" w14:textId="10AEF07B" w:rsidR="00FA4CC3" w:rsidRPr="00CE638D" w:rsidRDefault="00CE638D" w:rsidP="00CE638D">
      <w:pPr>
        <w:ind w:firstLine="1134"/>
        <w:rPr>
          <w:color w:val="000000" w:themeColor="text1"/>
          <w:lang w:val="en-US"/>
        </w:rPr>
      </w:pPr>
      <w:proofErr w:type="spellStart"/>
      <w:r w:rsidRPr="00CE638D">
        <w:rPr>
          <w:color w:val="000000" w:themeColor="text1"/>
          <w:lang w:val="en-US"/>
        </w:rPr>
        <w:t>ul</w:t>
      </w:r>
      <w:proofErr w:type="spellEnd"/>
      <w:r w:rsidRPr="00CE638D">
        <w:rPr>
          <w:color w:val="000000" w:themeColor="text1"/>
          <w:lang w:val="en-US"/>
        </w:rPr>
        <w:t xml:space="preserve">. 2, </w:t>
      </w:r>
      <w:proofErr w:type="spellStart"/>
      <w:r w:rsidRPr="00CE638D">
        <w:rPr>
          <w:color w:val="000000" w:themeColor="text1"/>
          <w:lang w:val="en-US"/>
        </w:rPr>
        <w:t>Moskovskaya</w:t>
      </w:r>
      <w:proofErr w:type="spellEnd"/>
      <w:r w:rsidRPr="00CE638D">
        <w:rPr>
          <w:color w:val="000000" w:themeColor="text1"/>
          <w:lang w:val="en-US"/>
        </w:rPr>
        <w:t xml:space="preserve"> St., office 011</w:t>
      </w:r>
    </w:p>
    <w:p w14:paraId="4789998B" w14:textId="68F85CE7" w:rsidR="00FA4CC3" w:rsidRPr="00CE638D" w:rsidRDefault="00CE638D" w:rsidP="000E4D3E">
      <w:pPr>
        <w:ind w:firstLine="0"/>
        <w:rPr>
          <w:b/>
          <w:bCs/>
          <w:color w:val="000000" w:themeColor="text1"/>
          <w:lang w:val="en-US"/>
        </w:rPr>
      </w:pPr>
      <w:r w:rsidRPr="00CE638D">
        <w:rPr>
          <w:b/>
          <w:bCs/>
          <w:color w:val="000000" w:themeColor="text1"/>
          <w:lang w:val="en-US"/>
        </w:rPr>
        <w:t>Phone</w:t>
      </w:r>
      <w:r w:rsidR="00FA4CC3" w:rsidRPr="00CE638D">
        <w:rPr>
          <w:b/>
          <w:bCs/>
          <w:color w:val="000000" w:themeColor="text1"/>
          <w:lang w:val="en-US"/>
        </w:rPr>
        <w:t xml:space="preserve">: </w:t>
      </w:r>
    </w:p>
    <w:p w14:paraId="7BF8706D" w14:textId="4DADC061" w:rsidR="00FA4CC3" w:rsidRDefault="00B44E7A" w:rsidP="00FA4CC3">
      <w:pPr>
        <w:ind w:left="1134" w:firstLine="0"/>
        <w:rPr>
          <w:color w:val="000000" w:themeColor="text1"/>
        </w:rPr>
      </w:pPr>
      <w:r>
        <w:rPr>
          <w:color w:val="000000" w:themeColor="text1"/>
        </w:rPr>
        <w:t>+7 928 800 55 57</w:t>
      </w:r>
    </w:p>
    <w:p w14:paraId="4A6D3EB2" w14:textId="42A210E8" w:rsidR="00FA4CC3" w:rsidRDefault="00FA4CC3" w:rsidP="000E4D3E">
      <w:pPr>
        <w:ind w:firstLine="0"/>
        <w:rPr>
          <w:b/>
          <w:bCs/>
          <w:color w:val="000000" w:themeColor="text1"/>
        </w:rPr>
      </w:pPr>
      <w:r w:rsidRPr="00B44E7A">
        <w:rPr>
          <w:b/>
          <w:bCs/>
          <w:color w:val="000000" w:themeColor="text1"/>
        </w:rPr>
        <w:t xml:space="preserve"> e-</w:t>
      </w:r>
      <w:r w:rsidRPr="00B44E7A">
        <w:rPr>
          <w:b/>
          <w:bCs/>
          <w:color w:val="000000" w:themeColor="text1"/>
          <w:lang w:val="en-US"/>
        </w:rPr>
        <w:t>mail</w:t>
      </w:r>
      <w:r w:rsidRPr="00B44E7A">
        <w:rPr>
          <w:b/>
          <w:bCs/>
          <w:color w:val="000000" w:themeColor="text1"/>
        </w:rPr>
        <w:t xml:space="preserve">: </w:t>
      </w:r>
    </w:p>
    <w:p w14:paraId="1D7C9A77" w14:textId="1811E169" w:rsidR="00FA4CC3" w:rsidRPr="00CE638D" w:rsidRDefault="006E6E84" w:rsidP="00B44E7A">
      <w:pPr>
        <w:ind w:left="1134" w:firstLine="0"/>
        <w:rPr>
          <w:color w:val="000000" w:themeColor="text1"/>
        </w:rPr>
      </w:pPr>
      <w:proofErr w:type="spellStart"/>
      <w:r>
        <w:rPr>
          <w:color w:val="000000" w:themeColor="text1"/>
          <w:lang w:val="en-US"/>
        </w:rPr>
        <w:t>agromoskva</w:t>
      </w:r>
      <w:proofErr w:type="spellEnd"/>
      <w:r w:rsidRPr="00CE638D">
        <w:rPr>
          <w:color w:val="000000" w:themeColor="text1"/>
        </w:rPr>
        <w:t>09272018@</w:t>
      </w:r>
      <w:r>
        <w:rPr>
          <w:color w:val="000000" w:themeColor="text1"/>
          <w:lang w:val="en-US"/>
        </w:rPr>
        <w:t>mail</w:t>
      </w:r>
      <w:r w:rsidRPr="00CE638D">
        <w:rPr>
          <w:color w:val="000000" w:themeColor="text1"/>
        </w:rPr>
        <w:t>.</w:t>
      </w:r>
      <w:proofErr w:type="spellStart"/>
      <w:r>
        <w:rPr>
          <w:color w:val="000000" w:themeColor="text1"/>
          <w:lang w:val="en-US"/>
        </w:rPr>
        <w:t>ru</w:t>
      </w:r>
      <w:proofErr w:type="spellEnd"/>
    </w:p>
    <w:sectPr w:rsidR="00FA4CC3" w:rsidRPr="00CE638D" w:rsidSect="00B72A3F">
      <w:footerReference w:type="even" r:id="rId209"/>
      <w:footerReference w:type="default" r:id="rId210"/>
      <w:type w:val="continuous"/>
      <w:pgSz w:w="11900" w:h="16840"/>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2F6F" w14:textId="77777777" w:rsidR="00160EF1" w:rsidRDefault="00160EF1" w:rsidP="005568E9">
      <w:pPr>
        <w:spacing w:line="240" w:lineRule="auto"/>
      </w:pPr>
      <w:r>
        <w:separator/>
      </w:r>
    </w:p>
  </w:endnote>
  <w:endnote w:type="continuationSeparator" w:id="0">
    <w:p w14:paraId="508F4F36" w14:textId="77777777" w:rsidR="00160EF1" w:rsidRDefault="00160EF1" w:rsidP="005568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ource Sans Pro">
    <w:altName w:val="Cambria Math"/>
    <w:charset w:val="00"/>
    <w:family w:val="swiss"/>
    <w:pitch w:val="variable"/>
    <w:sig w:usb0="600002F7" w:usb1="02000001" w:usb2="00000000" w:usb3="00000000" w:csb0="0000019F" w:csb1="00000000"/>
  </w:font>
  <w:font w:name="Roboto Light">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437282888"/>
      <w:docPartObj>
        <w:docPartGallery w:val="Page Numbers (Bottom of Page)"/>
        <w:docPartUnique/>
      </w:docPartObj>
    </w:sdtPr>
    <w:sdtContent>
      <w:p w14:paraId="2C051B57" w14:textId="608A54CC" w:rsidR="00CC7865" w:rsidRDefault="00CC7865" w:rsidP="002B046C">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36</w:t>
        </w:r>
        <w:r>
          <w:rPr>
            <w:rStyle w:val="a8"/>
          </w:rPr>
          <w:fldChar w:fldCharType="end"/>
        </w:r>
      </w:p>
    </w:sdtContent>
  </w:sdt>
  <w:p w14:paraId="45821FA7" w14:textId="77777777" w:rsidR="00CC7865" w:rsidRDefault="00CC7865" w:rsidP="00E11B6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B2A7" w14:textId="77777777" w:rsidR="00CC7865" w:rsidRDefault="00CC7865" w:rsidP="00B72A3F">
    <w:pPr>
      <w:pStyle w:val="a5"/>
      <w:spacing w:line="240" w:lineRule="auto"/>
      <w:ind w:right="357" w:firstLine="0"/>
      <w:jc w:val="center"/>
      <w:rPr>
        <w:rFonts w:ascii="Calibri" w:hAnsi="Calibri"/>
        <w:color w:val="D9D9D9" w:themeColor="background1" w:themeShade="D9"/>
      </w:rPr>
    </w:pPr>
  </w:p>
  <w:sdt>
    <w:sdtPr>
      <w:rPr>
        <w:rStyle w:val="a8"/>
        <w:color w:val="D9D9D9" w:themeColor="background1" w:themeShade="D9"/>
      </w:rPr>
      <w:id w:val="654344660"/>
      <w:docPartObj>
        <w:docPartGallery w:val="Page Numbers (Bottom of Page)"/>
        <w:docPartUnique/>
      </w:docPartObj>
    </w:sdtPr>
    <w:sdtContent>
      <w:p w14:paraId="4B0A996C" w14:textId="77777777" w:rsidR="00CC7865" w:rsidRPr="00E11B6C" w:rsidRDefault="00CC7865" w:rsidP="00470F07">
        <w:pPr>
          <w:pStyle w:val="a5"/>
          <w:framePr w:wrap="none" w:vAnchor="text" w:hAnchor="page" w:x="10561" w:y="103"/>
          <w:jc w:val="center"/>
          <w:rPr>
            <w:rStyle w:val="a8"/>
            <w:color w:val="D9D9D9" w:themeColor="background1" w:themeShade="D9"/>
          </w:rPr>
        </w:pPr>
        <w:r w:rsidRPr="00E11B6C">
          <w:rPr>
            <w:rStyle w:val="a8"/>
            <w:color w:val="D9D9D9" w:themeColor="background1" w:themeShade="D9"/>
          </w:rPr>
          <w:fldChar w:fldCharType="begin"/>
        </w:r>
        <w:r w:rsidRPr="00E11B6C">
          <w:rPr>
            <w:rStyle w:val="a8"/>
            <w:color w:val="D9D9D9" w:themeColor="background1" w:themeShade="D9"/>
          </w:rPr>
          <w:instrText xml:space="preserve"> PAGE </w:instrText>
        </w:r>
        <w:r w:rsidRPr="00E11B6C">
          <w:rPr>
            <w:rStyle w:val="a8"/>
            <w:color w:val="D9D9D9" w:themeColor="background1" w:themeShade="D9"/>
          </w:rPr>
          <w:fldChar w:fldCharType="separate"/>
        </w:r>
        <w:r w:rsidRPr="00E11B6C">
          <w:rPr>
            <w:rStyle w:val="a8"/>
            <w:noProof/>
            <w:color w:val="D9D9D9" w:themeColor="background1" w:themeShade="D9"/>
          </w:rPr>
          <w:t>2</w:t>
        </w:r>
        <w:r w:rsidRPr="00E11B6C">
          <w:rPr>
            <w:rStyle w:val="a8"/>
            <w:color w:val="D9D9D9" w:themeColor="background1" w:themeShade="D9"/>
          </w:rPr>
          <w:fldChar w:fldCharType="end"/>
        </w:r>
      </w:p>
    </w:sdtContent>
  </w:sdt>
  <w:p w14:paraId="28E8C00D" w14:textId="39C6A1E1" w:rsidR="00CC7865" w:rsidRPr="00F34FC1" w:rsidRDefault="00CC7865" w:rsidP="00C7456F">
    <w:pPr>
      <w:pStyle w:val="a5"/>
      <w:spacing w:line="240" w:lineRule="auto"/>
      <w:ind w:right="357" w:firstLine="0"/>
      <w:jc w:val="center"/>
      <w:rPr>
        <w:color w:val="D9D9D9" w:themeColor="background1" w:themeShade="D9"/>
      </w:rPr>
    </w:pPr>
    <w:r w:rsidRPr="00E11B6C">
      <w:rPr>
        <w:rFonts w:ascii="Calibri" w:hAnsi="Calibri"/>
        <w:color w:val="D9D9D9" w:themeColor="background1" w:themeShade="D9"/>
      </w:rPr>
      <w:t>©</w:t>
    </w:r>
    <w:r w:rsidRPr="00E11B6C">
      <w:rPr>
        <w:color w:val="D9D9D9" w:themeColor="background1" w:themeShade="D9"/>
      </w:rPr>
      <w:t xml:space="preserve"> </w:t>
    </w:r>
    <w:r w:rsidR="000E2F30" w:rsidRPr="000E2F30">
      <w:rPr>
        <w:color w:val="D9D9D9" w:themeColor="background1" w:themeShade="D9"/>
      </w:rPr>
      <w:t>LLC "</w:t>
    </w:r>
    <w:proofErr w:type="spellStart"/>
    <w:r w:rsidR="000E2F30" w:rsidRPr="000E2F30">
      <w:rPr>
        <w:color w:val="D9D9D9" w:themeColor="background1" w:themeShade="D9"/>
      </w:rPr>
      <w:t>AgroMoscow</w:t>
    </w:r>
    <w:proofErr w:type="spellEnd"/>
    <w:r w:rsidR="000E2F30" w:rsidRPr="000E2F30">
      <w:rPr>
        <w:color w:val="D9D9D9" w:themeColor="background1" w:themeShade="D9"/>
      </w:rPr>
      <w:t>"</w:t>
    </w:r>
    <w:r w:rsidRPr="00E11B6C">
      <w:rPr>
        <w:color w:val="D9D9D9" w:themeColor="background1" w:themeShade="D9"/>
      </w:rPr>
      <w: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A5670" w14:textId="77777777" w:rsidR="00160EF1" w:rsidRDefault="00160EF1" w:rsidP="005568E9">
      <w:pPr>
        <w:spacing w:line="240" w:lineRule="auto"/>
      </w:pPr>
      <w:r>
        <w:separator/>
      </w:r>
    </w:p>
  </w:footnote>
  <w:footnote w:type="continuationSeparator" w:id="0">
    <w:p w14:paraId="372A1E07" w14:textId="77777777" w:rsidR="00160EF1" w:rsidRDefault="00160EF1" w:rsidP="005568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76A"/>
    <w:multiLevelType w:val="hybridMultilevel"/>
    <w:tmpl w:val="BA3E84D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73662FE"/>
    <w:multiLevelType w:val="hybridMultilevel"/>
    <w:tmpl w:val="E6225C8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882126C"/>
    <w:multiLevelType w:val="hybridMultilevel"/>
    <w:tmpl w:val="C906982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CC358D7"/>
    <w:multiLevelType w:val="hybridMultilevel"/>
    <w:tmpl w:val="D9B4504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E935CBF"/>
    <w:multiLevelType w:val="hybridMultilevel"/>
    <w:tmpl w:val="8ACC5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163D2E"/>
    <w:multiLevelType w:val="hybridMultilevel"/>
    <w:tmpl w:val="9BC0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B75D89"/>
    <w:multiLevelType w:val="hybridMultilevel"/>
    <w:tmpl w:val="36E08B1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29C1E33"/>
    <w:multiLevelType w:val="hybridMultilevel"/>
    <w:tmpl w:val="637ABD66"/>
    <w:lvl w:ilvl="0" w:tplc="FFFFFFFF">
      <w:start w:val="1"/>
      <w:numFmt w:val="bullet"/>
      <w:lvlText w:val=""/>
      <w:lvlJc w:val="left"/>
      <w:pPr>
        <w:ind w:left="1429" w:hanging="360"/>
      </w:pPr>
      <w:rPr>
        <w:rFonts w:ascii="Symbol" w:hAnsi="Symbol" w:hint="default"/>
      </w:rPr>
    </w:lvl>
    <w:lvl w:ilvl="1" w:tplc="00000000">
      <w:start w:val="1"/>
      <w:numFmt w:val="bullet"/>
      <w:lvlText w:val="-"/>
      <w:lvlJc w:val="left"/>
      <w:pPr>
        <w:ind w:left="2149" w:hanging="360"/>
      </w:p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12EC22ED"/>
    <w:multiLevelType w:val="hybridMultilevel"/>
    <w:tmpl w:val="29F63B4C"/>
    <w:lvl w:ilvl="0" w:tplc="04190001">
      <w:start w:val="1"/>
      <w:numFmt w:val="bullet"/>
      <w:lvlText w:val=""/>
      <w:lvlJc w:val="left"/>
      <w:pPr>
        <w:ind w:left="2138"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31D74CA"/>
    <w:multiLevelType w:val="multilevel"/>
    <w:tmpl w:val="881E6334"/>
    <w:lvl w:ilvl="0">
      <w:start w:val="2"/>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3833CFC"/>
    <w:multiLevelType w:val="hybridMultilevel"/>
    <w:tmpl w:val="C31489AA"/>
    <w:lvl w:ilvl="0" w:tplc="C508371A">
      <w:start w:val="1"/>
      <w:numFmt w:val="bullet"/>
      <w:lvlText w:val="•"/>
      <w:lvlJc w:val="left"/>
      <w:pPr>
        <w:tabs>
          <w:tab w:val="num" w:pos="720"/>
        </w:tabs>
        <w:ind w:left="720" w:hanging="360"/>
      </w:pPr>
      <w:rPr>
        <w:rFonts w:ascii="Arial" w:hAnsi="Arial" w:hint="default"/>
      </w:rPr>
    </w:lvl>
    <w:lvl w:ilvl="1" w:tplc="7292A836" w:tentative="1">
      <w:start w:val="1"/>
      <w:numFmt w:val="bullet"/>
      <w:lvlText w:val="•"/>
      <w:lvlJc w:val="left"/>
      <w:pPr>
        <w:tabs>
          <w:tab w:val="num" w:pos="1440"/>
        </w:tabs>
        <w:ind w:left="1440" w:hanging="360"/>
      </w:pPr>
      <w:rPr>
        <w:rFonts w:ascii="Arial" w:hAnsi="Arial" w:hint="default"/>
      </w:rPr>
    </w:lvl>
    <w:lvl w:ilvl="2" w:tplc="AAE0D5C6" w:tentative="1">
      <w:start w:val="1"/>
      <w:numFmt w:val="bullet"/>
      <w:lvlText w:val="•"/>
      <w:lvlJc w:val="left"/>
      <w:pPr>
        <w:tabs>
          <w:tab w:val="num" w:pos="2160"/>
        </w:tabs>
        <w:ind w:left="2160" w:hanging="360"/>
      </w:pPr>
      <w:rPr>
        <w:rFonts w:ascii="Arial" w:hAnsi="Arial" w:hint="default"/>
      </w:rPr>
    </w:lvl>
    <w:lvl w:ilvl="3" w:tplc="9CFABA48" w:tentative="1">
      <w:start w:val="1"/>
      <w:numFmt w:val="bullet"/>
      <w:lvlText w:val="•"/>
      <w:lvlJc w:val="left"/>
      <w:pPr>
        <w:tabs>
          <w:tab w:val="num" w:pos="2880"/>
        </w:tabs>
        <w:ind w:left="2880" w:hanging="360"/>
      </w:pPr>
      <w:rPr>
        <w:rFonts w:ascii="Arial" w:hAnsi="Arial" w:hint="default"/>
      </w:rPr>
    </w:lvl>
    <w:lvl w:ilvl="4" w:tplc="FEB28E04" w:tentative="1">
      <w:start w:val="1"/>
      <w:numFmt w:val="bullet"/>
      <w:lvlText w:val="•"/>
      <w:lvlJc w:val="left"/>
      <w:pPr>
        <w:tabs>
          <w:tab w:val="num" w:pos="3600"/>
        </w:tabs>
        <w:ind w:left="3600" w:hanging="360"/>
      </w:pPr>
      <w:rPr>
        <w:rFonts w:ascii="Arial" w:hAnsi="Arial" w:hint="default"/>
      </w:rPr>
    </w:lvl>
    <w:lvl w:ilvl="5" w:tplc="970C1EB4" w:tentative="1">
      <w:start w:val="1"/>
      <w:numFmt w:val="bullet"/>
      <w:lvlText w:val="•"/>
      <w:lvlJc w:val="left"/>
      <w:pPr>
        <w:tabs>
          <w:tab w:val="num" w:pos="4320"/>
        </w:tabs>
        <w:ind w:left="4320" w:hanging="360"/>
      </w:pPr>
      <w:rPr>
        <w:rFonts w:ascii="Arial" w:hAnsi="Arial" w:hint="default"/>
      </w:rPr>
    </w:lvl>
    <w:lvl w:ilvl="6" w:tplc="4C54B2D2" w:tentative="1">
      <w:start w:val="1"/>
      <w:numFmt w:val="bullet"/>
      <w:lvlText w:val="•"/>
      <w:lvlJc w:val="left"/>
      <w:pPr>
        <w:tabs>
          <w:tab w:val="num" w:pos="5040"/>
        </w:tabs>
        <w:ind w:left="5040" w:hanging="360"/>
      </w:pPr>
      <w:rPr>
        <w:rFonts w:ascii="Arial" w:hAnsi="Arial" w:hint="default"/>
      </w:rPr>
    </w:lvl>
    <w:lvl w:ilvl="7" w:tplc="D974D358" w:tentative="1">
      <w:start w:val="1"/>
      <w:numFmt w:val="bullet"/>
      <w:lvlText w:val="•"/>
      <w:lvlJc w:val="left"/>
      <w:pPr>
        <w:tabs>
          <w:tab w:val="num" w:pos="5760"/>
        </w:tabs>
        <w:ind w:left="5760" w:hanging="360"/>
      </w:pPr>
      <w:rPr>
        <w:rFonts w:ascii="Arial" w:hAnsi="Arial" w:hint="default"/>
      </w:rPr>
    </w:lvl>
    <w:lvl w:ilvl="8" w:tplc="6340EB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8E37E8"/>
    <w:multiLevelType w:val="hybridMultilevel"/>
    <w:tmpl w:val="DD1AE698"/>
    <w:lvl w:ilvl="0" w:tplc="04190001">
      <w:start w:val="1"/>
      <w:numFmt w:val="bullet"/>
      <w:lvlText w:val=""/>
      <w:lvlJc w:val="left"/>
      <w:pPr>
        <w:ind w:left="1789" w:hanging="360"/>
      </w:pPr>
      <w:rPr>
        <w:rFonts w:ascii="Symbol" w:hAnsi="Symbol"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12" w15:restartNumberingAfterBreak="0">
    <w:nsid w:val="1970134F"/>
    <w:multiLevelType w:val="hybridMultilevel"/>
    <w:tmpl w:val="F5E01D36"/>
    <w:lvl w:ilvl="0" w:tplc="04190001">
      <w:start w:val="1"/>
      <w:numFmt w:val="bullet"/>
      <w:lvlText w:val=""/>
      <w:lvlJc w:val="left"/>
      <w:pPr>
        <w:ind w:left="2498" w:hanging="360"/>
      </w:pPr>
      <w:rPr>
        <w:rFonts w:ascii="Symbol" w:hAnsi="Symbol"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13" w15:restartNumberingAfterBreak="0">
    <w:nsid w:val="1A7235EA"/>
    <w:multiLevelType w:val="hybridMultilevel"/>
    <w:tmpl w:val="1D6E574A"/>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B885A75"/>
    <w:multiLevelType w:val="hybridMultilevel"/>
    <w:tmpl w:val="E514BB82"/>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1B984C7F"/>
    <w:multiLevelType w:val="hybridMultilevel"/>
    <w:tmpl w:val="E6BA1324"/>
    <w:lvl w:ilvl="0" w:tplc="04190001">
      <w:start w:val="1"/>
      <w:numFmt w:val="bullet"/>
      <w:lvlText w:val=""/>
      <w:lvlJc w:val="left"/>
      <w:pPr>
        <w:ind w:left="2138"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1C367F26"/>
    <w:multiLevelType w:val="multilevel"/>
    <w:tmpl w:val="5CCC91B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371482"/>
    <w:multiLevelType w:val="hybridMultilevel"/>
    <w:tmpl w:val="FCE6C6F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1DCB22F4"/>
    <w:multiLevelType w:val="hybridMultilevel"/>
    <w:tmpl w:val="28EC457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1F3E3BB1"/>
    <w:multiLevelType w:val="hybridMultilevel"/>
    <w:tmpl w:val="645A328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22611F6B"/>
    <w:multiLevelType w:val="hybridMultilevel"/>
    <w:tmpl w:val="325C5BA0"/>
    <w:lvl w:ilvl="0" w:tplc="E4E4C1D8">
      <w:start w:val="6"/>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228D3404"/>
    <w:multiLevelType w:val="hybridMultilevel"/>
    <w:tmpl w:val="5052CDA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2" w15:restartNumberingAfterBreak="0">
    <w:nsid w:val="256C568D"/>
    <w:multiLevelType w:val="hybridMultilevel"/>
    <w:tmpl w:val="4D86638A"/>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28E3383B"/>
    <w:multiLevelType w:val="multilevel"/>
    <w:tmpl w:val="881E6334"/>
    <w:lvl w:ilvl="0">
      <w:start w:val="2"/>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AA7788E"/>
    <w:multiLevelType w:val="hybridMultilevel"/>
    <w:tmpl w:val="718A57CE"/>
    <w:lvl w:ilvl="0" w:tplc="ADDC4BA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C23715D"/>
    <w:multiLevelType w:val="multilevel"/>
    <w:tmpl w:val="A82AE184"/>
    <w:lvl w:ilvl="0">
      <w:start w:val="6"/>
      <w:numFmt w:val="decimal"/>
      <w:lvlText w:val="%1."/>
      <w:lvlJc w:val="right"/>
      <w:pPr>
        <w:ind w:left="1069" w:hanging="360"/>
      </w:pPr>
      <w:rPr>
        <w:rFonts w:hint="default"/>
      </w:rPr>
    </w:lvl>
    <w:lvl w:ilvl="1">
      <w:start w:val="1"/>
      <w:numFmt w:val="decimal"/>
      <w:isLgl/>
      <w:lvlText w:val="%1.%2"/>
      <w:lvlJc w:val="left"/>
      <w:pPr>
        <w:ind w:left="1089" w:hanging="3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2C3E7313"/>
    <w:multiLevelType w:val="hybridMultilevel"/>
    <w:tmpl w:val="3E301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D4D177F"/>
    <w:multiLevelType w:val="hybridMultilevel"/>
    <w:tmpl w:val="468A93BE"/>
    <w:lvl w:ilvl="0" w:tplc="04190001">
      <w:start w:val="1"/>
      <w:numFmt w:val="bullet"/>
      <w:lvlText w:val=""/>
      <w:lvlJc w:val="left"/>
      <w:pPr>
        <w:ind w:left="2203" w:hanging="360"/>
      </w:pPr>
      <w:rPr>
        <w:rFonts w:ascii="Symbol" w:hAnsi="Symbol" w:hint="default"/>
      </w:rPr>
    </w:lvl>
    <w:lvl w:ilvl="1" w:tplc="20000003" w:tentative="1">
      <w:start w:val="1"/>
      <w:numFmt w:val="bullet"/>
      <w:lvlText w:val="o"/>
      <w:lvlJc w:val="left"/>
      <w:pPr>
        <w:ind w:left="2923" w:hanging="360"/>
      </w:pPr>
      <w:rPr>
        <w:rFonts w:ascii="Courier New" w:hAnsi="Courier New" w:cs="Courier New" w:hint="default"/>
      </w:rPr>
    </w:lvl>
    <w:lvl w:ilvl="2" w:tplc="20000005" w:tentative="1">
      <w:start w:val="1"/>
      <w:numFmt w:val="bullet"/>
      <w:lvlText w:val=""/>
      <w:lvlJc w:val="left"/>
      <w:pPr>
        <w:ind w:left="3643" w:hanging="360"/>
      </w:pPr>
      <w:rPr>
        <w:rFonts w:ascii="Wingdings" w:hAnsi="Wingdings" w:hint="default"/>
      </w:rPr>
    </w:lvl>
    <w:lvl w:ilvl="3" w:tplc="20000001" w:tentative="1">
      <w:start w:val="1"/>
      <w:numFmt w:val="bullet"/>
      <w:lvlText w:val=""/>
      <w:lvlJc w:val="left"/>
      <w:pPr>
        <w:ind w:left="4363" w:hanging="360"/>
      </w:pPr>
      <w:rPr>
        <w:rFonts w:ascii="Symbol" w:hAnsi="Symbol" w:hint="default"/>
      </w:rPr>
    </w:lvl>
    <w:lvl w:ilvl="4" w:tplc="20000003" w:tentative="1">
      <w:start w:val="1"/>
      <w:numFmt w:val="bullet"/>
      <w:lvlText w:val="o"/>
      <w:lvlJc w:val="left"/>
      <w:pPr>
        <w:ind w:left="5083" w:hanging="360"/>
      </w:pPr>
      <w:rPr>
        <w:rFonts w:ascii="Courier New" w:hAnsi="Courier New" w:cs="Courier New" w:hint="default"/>
      </w:rPr>
    </w:lvl>
    <w:lvl w:ilvl="5" w:tplc="20000005" w:tentative="1">
      <w:start w:val="1"/>
      <w:numFmt w:val="bullet"/>
      <w:lvlText w:val=""/>
      <w:lvlJc w:val="left"/>
      <w:pPr>
        <w:ind w:left="5803" w:hanging="360"/>
      </w:pPr>
      <w:rPr>
        <w:rFonts w:ascii="Wingdings" w:hAnsi="Wingdings" w:hint="default"/>
      </w:rPr>
    </w:lvl>
    <w:lvl w:ilvl="6" w:tplc="20000001" w:tentative="1">
      <w:start w:val="1"/>
      <w:numFmt w:val="bullet"/>
      <w:lvlText w:val=""/>
      <w:lvlJc w:val="left"/>
      <w:pPr>
        <w:ind w:left="6523" w:hanging="360"/>
      </w:pPr>
      <w:rPr>
        <w:rFonts w:ascii="Symbol" w:hAnsi="Symbol" w:hint="default"/>
      </w:rPr>
    </w:lvl>
    <w:lvl w:ilvl="7" w:tplc="20000003" w:tentative="1">
      <w:start w:val="1"/>
      <w:numFmt w:val="bullet"/>
      <w:lvlText w:val="o"/>
      <w:lvlJc w:val="left"/>
      <w:pPr>
        <w:ind w:left="7243" w:hanging="360"/>
      </w:pPr>
      <w:rPr>
        <w:rFonts w:ascii="Courier New" w:hAnsi="Courier New" w:cs="Courier New" w:hint="default"/>
      </w:rPr>
    </w:lvl>
    <w:lvl w:ilvl="8" w:tplc="20000005" w:tentative="1">
      <w:start w:val="1"/>
      <w:numFmt w:val="bullet"/>
      <w:lvlText w:val=""/>
      <w:lvlJc w:val="left"/>
      <w:pPr>
        <w:ind w:left="7963" w:hanging="360"/>
      </w:pPr>
      <w:rPr>
        <w:rFonts w:ascii="Wingdings" w:hAnsi="Wingdings" w:hint="default"/>
      </w:rPr>
    </w:lvl>
  </w:abstractNum>
  <w:abstractNum w:abstractNumId="28" w15:restartNumberingAfterBreak="0">
    <w:nsid w:val="2FA933DA"/>
    <w:multiLevelType w:val="hybridMultilevel"/>
    <w:tmpl w:val="CAF6E1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7613290"/>
    <w:multiLevelType w:val="multilevel"/>
    <w:tmpl w:val="A5F88D3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390B2825"/>
    <w:multiLevelType w:val="hybridMultilevel"/>
    <w:tmpl w:val="B0A89D3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39177625"/>
    <w:multiLevelType w:val="hybridMultilevel"/>
    <w:tmpl w:val="5A6EAEA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3A7E3190"/>
    <w:multiLevelType w:val="hybridMultilevel"/>
    <w:tmpl w:val="18F2442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3E7605E2"/>
    <w:multiLevelType w:val="hybridMultilevel"/>
    <w:tmpl w:val="C14C0B20"/>
    <w:lvl w:ilvl="0" w:tplc="20000001">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34" w15:restartNumberingAfterBreak="0">
    <w:nsid w:val="3F1A1452"/>
    <w:multiLevelType w:val="hybridMultilevel"/>
    <w:tmpl w:val="71BEE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F450228"/>
    <w:multiLevelType w:val="hybridMultilevel"/>
    <w:tmpl w:val="AA8AF79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44860BC3"/>
    <w:multiLevelType w:val="hybridMultilevel"/>
    <w:tmpl w:val="C5AABF18"/>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7" w15:restartNumberingAfterBreak="0">
    <w:nsid w:val="45132FCE"/>
    <w:multiLevelType w:val="hybridMultilevel"/>
    <w:tmpl w:val="4FBA13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5E35771"/>
    <w:multiLevelType w:val="hybridMultilevel"/>
    <w:tmpl w:val="8AECF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A486D6D"/>
    <w:multiLevelType w:val="hybridMultilevel"/>
    <w:tmpl w:val="92C640F4"/>
    <w:lvl w:ilvl="0" w:tplc="20000001">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40" w15:restartNumberingAfterBreak="0">
    <w:nsid w:val="4ECD5AA8"/>
    <w:multiLevelType w:val="hybridMultilevel"/>
    <w:tmpl w:val="1C28958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50307856"/>
    <w:multiLevelType w:val="hybridMultilevel"/>
    <w:tmpl w:val="825C6C76"/>
    <w:lvl w:ilvl="0" w:tplc="04190013">
      <w:start w:val="1"/>
      <w:numFmt w:val="upperRoman"/>
      <w:lvlText w:val="%1."/>
      <w:lvlJc w:val="right"/>
      <w:pPr>
        <w:ind w:left="2705" w:hanging="360"/>
      </w:pPr>
    </w:lvl>
    <w:lvl w:ilvl="1" w:tplc="04190019" w:tentative="1">
      <w:start w:val="1"/>
      <w:numFmt w:val="lowerLetter"/>
      <w:lvlText w:val="%2."/>
      <w:lvlJc w:val="left"/>
      <w:pPr>
        <w:ind w:left="3425" w:hanging="360"/>
      </w:pPr>
    </w:lvl>
    <w:lvl w:ilvl="2" w:tplc="0419001B" w:tentative="1">
      <w:start w:val="1"/>
      <w:numFmt w:val="lowerRoman"/>
      <w:lvlText w:val="%3."/>
      <w:lvlJc w:val="right"/>
      <w:pPr>
        <w:ind w:left="4145" w:hanging="180"/>
      </w:pPr>
    </w:lvl>
    <w:lvl w:ilvl="3" w:tplc="0419000F" w:tentative="1">
      <w:start w:val="1"/>
      <w:numFmt w:val="decimal"/>
      <w:lvlText w:val="%4."/>
      <w:lvlJc w:val="left"/>
      <w:pPr>
        <w:ind w:left="4865" w:hanging="360"/>
      </w:pPr>
    </w:lvl>
    <w:lvl w:ilvl="4" w:tplc="04190019" w:tentative="1">
      <w:start w:val="1"/>
      <w:numFmt w:val="lowerLetter"/>
      <w:lvlText w:val="%5."/>
      <w:lvlJc w:val="left"/>
      <w:pPr>
        <w:ind w:left="5585" w:hanging="360"/>
      </w:pPr>
    </w:lvl>
    <w:lvl w:ilvl="5" w:tplc="0419001B" w:tentative="1">
      <w:start w:val="1"/>
      <w:numFmt w:val="lowerRoman"/>
      <w:lvlText w:val="%6."/>
      <w:lvlJc w:val="right"/>
      <w:pPr>
        <w:ind w:left="6305" w:hanging="180"/>
      </w:pPr>
    </w:lvl>
    <w:lvl w:ilvl="6" w:tplc="0419000F" w:tentative="1">
      <w:start w:val="1"/>
      <w:numFmt w:val="decimal"/>
      <w:lvlText w:val="%7."/>
      <w:lvlJc w:val="left"/>
      <w:pPr>
        <w:ind w:left="7025" w:hanging="360"/>
      </w:pPr>
    </w:lvl>
    <w:lvl w:ilvl="7" w:tplc="04190019" w:tentative="1">
      <w:start w:val="1"/>
      <w:numFmt w:val="lowerLetter"/>
      <w:lvlText w:val="%8."/>
      <w:lvlJc w:val="left"/>
      <w:pPr>
        <w:ind w:left="7745" w:hanging="360"/>
      </w:pPr>
    </w:lvl>
    <w:lvl w:ilvl="8" w:tplc="0419001B" w:tentative="1">
      <w:start w:val="1"/>
      <w:numFmt w:val="lowerRoman"/>
      <w:lvlText w:val="%9."/>
      <w:lvlJc w:val="right"/>
      <w:pPr>
        <w:ind w:left="8465" w:hanging="180"/>
      </w:pPr>
    </w:lvl>
  </w:abstractNum>
  <w:abstractNum w:abstractNumId="42" w15:restartNumberingAfterBreak="0">
    <w:nsid w:val="515F6A00"/>
    <w:multiLevelType w:val="hybridMultilevel"/>
    <w:tmpl w:val="B220F66C"/>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53D42D15"/>
    <w:multiLevelType w:val="hybridMultilevel"/>
    <w:tmpl w:val="85D6F86E"/>
    <w:lvl w:ilvl="0" w:tplc="20000001">
      <w:start w:val="1"/>
      <w:numFmt w:val="bullet"/>
      <w:lvlText w:val=""/>
      <w:lvlJc w:val="left"/>
      <w:pPr>
        <w:ind w:left="1789" w:hanging="360"/>
      </w:pPr>
      <w:rPr>
        <w:rFonts w:ascii="Symbol" w:hAnsi="Symbol"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44" w15:restartNumberingAfterBreak="0">
    <w:nsid w:val="54EB739E"/>
    <w:multiLevelType w:val="hybridMultilevel"/>
    <w:tmpl w:val="8EF826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575258C"/>
    <w:multiLevelType w:val="hybridMultilevel"/>
    <w:tmpl w:val="3A7C1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6173D0"/>
    <w:multiLevelType w:val="hybridMultilevel"/>
    <w:tmpl w:val="A66AA2C2"/>
    <w:lvl w:ilvl="0" w:tplc="04190001">
      <w:start w:val="1"/>
      <w:numFmt w:val="bullet"/>
      <w:lvlText w:val=""/>
      <w:lvlJc w:val="left"/>
      <w:pPr>
        <w:ind w:left="2498" w:hanging="360"/>
      </w:pPr>
      <w:rPr>
        <w:rFonts w:ascii="Symbol" w:hAnsi="Symbol"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47" w15:restartNumberingAfterBreak="0">
    <w:nsid w:val="5D06079F"/>
    <w:multiLevelType w:val="hybridMultilevel"/>
    <w:tmpl w:val="FFFAD3A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8" w15:restartNumberingAfterBreak="0">
    <w:nsid w:val="5E4A1594"/>
    <w:multiLevelType w:val="hybridMultilevel"/>
    <w:tmpl w:val="157CA1C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9" w15:restartNumberingAfterBreak="0">
    <w:nsid w:val="60FA20C9"/>
    <w:multiLevelType w:val="hybridMultilevel"/>
    <w:tmpl w:val="CB18E57A"/>
    <w:lvl w:ilvl="0" w:tplc="04190001">
      <w:start w:val="1"/>
      <w:numFmt w:val="bullet"/>
      <w:lvlText w:val=""/>
      <w:lvlJc w:val="left"/>
      <w:pPr>
        <w:ind w:left="2487"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50" w15:restartNumberingAfterBreak="0">
    <w:nsid w:val="61DE3AC6"/>
    <w:multiLevelType w:val="hybridMultilevel"/>
    <w:tmpl w:val="E250BD54"/>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1" w15:restartNumberingAfterBreak="0">
    <w:nsid w:val="67572FD3"/>
    <w:multiLevelType w:val="hybridMultilevel"/>
    <w:tmpl w:val="F976C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776721A"/>
    <w:multiLevelType w:val="hybridMultilevel"/>
    <w:tmpl w:val="2104EA5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3" w15:restartNumberingAfterBreak="0">
    <w:nsid w:val="69437A8B"/>
    <w:multiLevelType w:val="hybridMultilevel"/>
    <w:tmpl w:val="E9E0BF7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4" w15:restartNumberingAfterBreak="0">
    <w:nsid w:val="6B975E97"/>
    <w:multiLevelType w:val="hybridMultilevel"/>
    <w:tmpl w:val="FD2AF0C4"/>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5" w15:restartNumberingAfterBreak="0">
    <w:nsid w:val="6D2336C2"/>
    <w:multiLevelType w:val="hybridMultilevel"/>
    <w:tmpl w:val="F8A45DD0"/>
    <w:lvl w:ilvl="0" w:tplc="04190001">
      <w:start w:val="1"/>
      <w:numFmt w:val="bullet"/>
      <w:lvlText w:val=""/>
      <w:lvlJc w:val="left"/>
      <w:pPr>
        <w:ind w:left="2487"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56" w15:restartNumberingAfterBreak="0">
    <w:nsid w:val="6E783014"/>
    <w:multiLevelType w:val="multilevel"/>
    <w:tmpl w:val="6D887276"/>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EA447FC"/>
    <w:multiLevelType w:val="hybridMultilevel"/>
    <w:tmpl w:val="ADEA56E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8" w15:restartNumberingAfterBreak="0">
    <w:nsid w:val="6F5D04D2"/>
    <w:multiLevelType w:val="hybridMultilevel"/>
    <w:tmpl w:val="46EACB5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9" w15:restartNumberingAfterBreak="0">
    <w:nsid w:val="74163B41"/>
    <w:multiLevelType w:val="hybridMultilevel"/>
    <w:tmpl w:val="EAA2DAFA"/>
    <w:lvl w:ilvl="0" w:tplc="04190001">
      <w:start w:val="1"/>
      <w:numFmt w:val="bullet"/>
      <w:lvlText w:val=""/>
      <w:lvlJc w:val="left"/>
      <w:pPr>
        <w:ind w:left="3337" w:hanging="360"/>
      </w:pPr>
      <w:rPr>
        <w:rFonts w:ascii="Symbol" w:hAnsi="Symbol" w:hint="default"/>
      </w:rPr>
    </w:lvl>
    <w:lvl w:ilvl="1" w:tplc="20000003" w:tentative="1">
      <w:start w:val="1"/>
      <w:numFmt w:val="bullet"/>
      <w:lvlText w:val="o"/>
      <w:lvlJc w:val="left"/>
      <w:pPr>
        <w:ind w:left="4057" w:hanging="360"/>
      </w:pPr>
      <w:rPr>
        <w:rFonts w:ascii="Courier New" w:hAnsi="Courier New" w:cs="Courier New" w:hint="default"/>
      </w:rPr>
    </w:lvl>
    <w:lvl w:ilvl="2" w:tplc="20000005" w:tentative="1">
      <w:start w:val="1"/>
      <w:numFmt w:val="bullet"/>
      <w:lvlText w:val=""/>
      <w:lvlJc w:val="left"/>
      <w:pPr>
        <w:ind w:left="4777" w:hanging="360"/>
      </w:pPr>
      <w:rPr>
        <w:rFonts w:ascii="Wingdings" w:hAnsi="Wingdings" w:hint="default"/>
      </w:rPr>
    </w:lvl>
    <w:lvl w:ilvl="3" w:tplc="20000001" w:tentative="1">
      <w:start w:val="1"/>
      <w:numFmt w:val="bullet"/>
      <w:lvlText w:val=""/>
      <w:lvlJc w:val="left"/>
      <w:pPr>
        <w:ind w:left="5497" w:hanging="360"/>
      </w:pPr>
      <w:rPr>
        <w:rFonts w:ascii="Symbol" w:hAnsi="Symbol" w:hint="default"/>
      </w:rPr>
    </w:lvl>
    <w:lvl w:ilvl="4" w:tplc="20000003" w:tentative="1">
      <w:start w:val="1"/>
      <w:numFmt w:val="bullet"/>
      <w:lvlText w:val="o"/>
      <w:lvlJc w:val="left"/>
      <w:pPr>
        <w:ind w:left="6217" w:hanging="360"/>
      </w:pPr>
      <w:rPr>
        <w:rFonts w:ascii="Courier New" w:hAnsi="Courier New" w:cs="Courier New" w:hint="default"/>
      </w:rPr>
    </w:lvl>
    <w:lvl w:ilvl="5" w:tplc="20000005" w:tentative="1">
      <w:start w:val="1"/>
      <w:numFmt w:val="bullet"/>
      <w:lvlText w:val=""/>
      <w:lvlJc w:val="left"/>
      <w:pPr>
        <w:ind w:left="6937" w:hanging="360"/>
      </w:pPr>
      <w:rPr>
        <w:rFonts w:ascii="Wingdings" w:hAnsi="Wingdings" w:hint="default"/>
      </w:rPr>
    </w:lvl>
    <w:lvl w:ilvl="6" w:tplc="20000001" w:tentative="1">
      <w:start w:val="1"/>
      <w:numFmt w:val="bullet"/>
      <w:lvlText w:val=""/>
      <w:lvlJc w:val="left"/>
      <w:pPr>
        <w:ind w:left="7657" w:hanging="360"/>
      </w:pPr>
      <w:rPr>
        <w:rFonts w:ascii="Symbol" w:hAnsi="Symbol" w:hint="default"/>
      </w:rPr>
    </w:lvl>
    <w:lvl w:ilvl="7" w:tplc="20000003" w:tentative="1">
      <w:start w:val="1"/>
      <w:numFmt w:val="bullet"/>
      <w:lvlText w:val="o"/>
      <w:lvlJc w:val="left"/>
      <w:pPr>
        <w:ind w:left="8377" w:hanging="360"/>
      </w:pPr>
      <w:rPr>
        <w:rFonts w:ascii="Courier New" w:hAnsi="Courier New" w:cs="Courier New" w:hint="default"/>
      </w:rPr>
    </w:lvl>
    <w:lvl w:ilvl="8" w:tplc="20000005" w:tentative="1">
      <w:start w:val="1"/>
      <w:numFmt w:val="bullet"/>
      <w:lvlText w:val=""/>
      <w:lvlJc w:val="left"/>
      <w:pPr>
        <w:ind w:left="9097" w:hanging="360"/>
      </w:pPr>
      <w:rPr>
        <w:rFonts w:ascii="Wingdings" w:hAnsi="Wingdings" w:hint="default"/>
      </w:rPr>
    </w:lvl>
  </w:abstractNum>
  <w:abstractNum w:abstractNumId="60" w15:restartNumberingAfterBreak="0">
    <w:nsid w:val="7819319F"/>
    <w:multiLevelType w:val="hybridMultilevel"/>
    <w:tmpl w:val="5D96A9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790743AD"/>
    <w:multiLevelType w:val="hybridMultilevel"/>
    <w:tmpl w:val="FB1E6C3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2" w15:restartNumberingAfterBreak="0">
    <w:nsid w:val="7BBB1363"/>
    <w:multiLevelType w:val="hybridMultilevel"/>
    <w:tmpl w:val="CFAED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D450CF2"/>
    <w:multiLevelType w:val="hybridMultilevel"/>
    <w:tmpl w:val="7730C8BA"/>
    <w:lvl w:ilvl="0" w:tplc="041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4" w15:restartNumberingAfterBreak="0">
    <w:nsid w:val="7EF016C1"/>
    <w:multiLevelType w:val="hybridMultilevel"/>
    <w:tmpl w:val="1F78BC5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47338313">
    <w:abstractNumId w:val="10"/>
  </w:num>
  <w:num w:numId="2" w16cid:durableId="1054308846">
    <w:abstractNumId w:val="9"/>
  </w:num>
  <w:num w:numId="3" w16cid:durableId="1775861093">
    <w:abstractNumId w:val="34"/>
  </w:num>
  <w:num w:numId="4" w16cid:durableId="1600455080">
    <w:abstractNumId w:val="38"/>
  </w:num>
  <w:num w:numId="5" w16cid:durableId="2078243286">
    <w:abstractNumId w:val="45"/>
  </w:num>
  <w:num w:numId="6" w16cid:durableId="644697032">
    <w:abstractNumId w:val="51"/>
  </w:num>
  <w:num w:numId="7" w16cid:durableId="673649146">
    <w:abstractNumId w:val="5"/>
  </w:num>
  <w:num w:numId="8" w16cid:durableId="1762022850">
    <w:abstractNumId w:val="36"/>
  </w:num>
  <w:num w:numId="9" w16cid:durableId="2073193261">
    <w:abstractNumId w:val="24"/>
  </w:num>
  <w:num w:numId="10" w16cid:durableId="578833404">
    <w:abstractNumId w:val="37"/>
  </w:num>
  <w:num w:numId="11" w16cid:durableId="1971548283">
    <w:abstractNumId w:val="7"/>
  </w:num>
  <w:num w:numId="12" w16cid:durableId="1400784064">
    <w:abstractNumId w:val="63"/>
  </w:num>
  <w:num w:numId="13" w16cid:durableId="1047335763">
    <w:abstractNumId w:val="25"/>
  </w:num>
  <w:num w:numId="14" w16cid:durableId="112096960">
    <w:abstractNumId w:val="4"/>
  </w:num>
  <w:num w:numId="15" w16cid:durableId="573704889">
    <w:abstractNumId w:val="29"/>
  </w:num>
  <w:num w:numId="16" w16cid:durableId="2050058911">
    <w:abstractNumId w:val="41"/>
  </w:num>
  <w:num w:numId="17" w16cid:durableId="404568749">
    <w:abstractNumId w:val="56"/>
  </w:num>
  <w:num w:numId="18" w16cid:durableId="392851561">
    <w:abstractNumId w:val="20"/>
  </w:num>
  <w:num w:numId="19" w16cid:durableId="1247495841">
    <w:abstractNumId w:val="16"/>
  </w:num>
  <w:num w:numId="20" w16cid:durableId="166217513">
    <w:abstractNumId w:val="62"/>
  </w:num>
  <w:num w:numId="21" w16cid:durableId="1520318025">
    <w:abstractNumId w:val="26"/>
  </w:num>
  <w:num w:numId="22" w16cid:durableId="586501230">
    <w:abstractNumId w:val="23"/>
  </w:num>
  <w:num w:numId="23" w16cid:durableId="384914893">
    <w:abstractNumId w:val="40"/>
  </w:num>
  <w:num w:numId="24" w16cid:durableId="197820151">
    <w:abstractNumId w:val="19"/>
  </w:num>
  <w:num w:numId="25" w16cid:durableId="1853762672">
    <w:abstractNumId w:val="64"/>
  </w:num>
  <w:num w:numId="26" w16cid:durableId="1090202236">
    <w:abstractNumId w:val="6"/>
  </w:num>
  <w:num w:numId="27" w16cid:durableId="2077698700">
    <w:abstractNumId w:val="58"/>
  </w:num>
  <w:num w:numId="28" w16cid:durableId="81879495">
    <w:abstractNumId w:val="53"/>
  </w:num>
  <w:num w:numId="29" w16cid:durableId="1049299963">
    <w:abstractNumId w:val="44"/>
  </w:num>
  <w:num w:numId="30" w16cid:durableId="760763528">
    <w:abstractNumId w:val="30"/>
  </w:num>
  <w:num w:numId="31" w16cid:durableId="2144347611">
    <w:abstractNumId w:val="57"/>
  </w:num>
  <w:num w:numId="32" w16cid:durableId="58944338">
    <w:abstractNumId w:val="1"/>
  </w:num>
  <w:num w:numId="33" w16cid:durableId="722287089">
    <w:abstractNumId w:val="21"/>
  </w:num>
  <w:num w:numId="34" w16cid:durableId="340201520">
    <w:abstractNumId w:val="22"/>
  </w:num>
  <w:num w:numId="35" w16cid:durableId="1326209003">
    <w:abstractNumId w:val="14"/>
  </w:num>
  <w:num w:numId="36" w16cid:durableId="1182159353">
    <w:abstractNumId w:val="0"/>
  </w:num>
  <w:num w:numId="37" w16cid:durableId="1162813764">
    <w:abstractNumId w:val="47"/>
  </w:num>
  <w:num w:numId="38" w16cid:durableId="586574660">
    <w:abstractNumId w:val="54"/>
  </w:num>
  <w:num w:numId="39" w16cid:durableId="1965233082">
    <w:abstractNumId w:val="2"/>
  </w:num>
  <w:num w:numId="40" w16cid:durableId="39407950">
    <w:abstractNumId w:val="50"/>
  </w:num>
  <w:num w:numId="41" w16cid:durableId="1709450664">
    <w:abstractNumId w:val="42"/>
  </w:num>
  <w:num w:numId="42" w16cid:durableId="1082723840">
    <w:abstractNumId w:val="31"/>
  </w:num>
  <w:num w:numId="43" w16cid:durableId="585382756">
    <w:abstractNumId w:val="18"/>
  </w:num>
  <w:num w:numId="44" w16cid:durableId="953175324">
    <w:abstractNumId w:val="52"/>
  </w:num>
  <w:num w:numId="45" w16cid:durableId="1799493813">
    <w:abstractNumId w:val="11"/>
  </w:num>
  <w:num w:numId="46" w16cid:durableId="1170172496">
    <w:abstractNumId w:val="35"/>
  </w:num>
  <w:num w:numId="47" w16cid:durableId="2030838012">
    <w:abstractNumId w:val="27"/>
  </w:num>
  <w:num w:numId="48" w16cid:durableId="1769354049">
    <w:abstractNumId w:val="59"/>
  </w:num>
  <w:num w:numId="49" w16cid:durableId="394476749">
    <w:abstractNumId w:val="43"/>
  </w:num>
  <w:num w:numId="50" w16cid:durableId="952177186">
    <w:abstractNumId w:val="39"/>
  </w:num>
  <w:num w:numId="51" w16cid:durableId="2010982857">
    <w:abstractNumId w:val="33"/>
  </w:num>
  <w:num w:numId="52" w16cid:durableId="1888835889">
    <w:abstractNumId w:val="61"/>
  </w:num>
  <w:num w:numId="53" w16cid:durableId="1189684030">
    <w:abstractNumId w:val="28"/>
  </w:num>
  <w:num w:numId="54" w16cid:durableId="938293272">
    <w:abstractNumId w:val="32"/>
  </w:num>
  <w:num w:numId="55" w16cid:durableId="1044133983">
    <w:abstractNumId w:val="48"/>
  </w:num>
  <w:num w:numId="56" w16cid:durableId="404184857">
    <w:abstractNumId w:val="17"/>
  </w:num>
  <w:num w:numId="57" w16cid:durableId="109933595">
    <w:abstractNumId w:val="3"/>
  </w:num>
  <w:num w:numId="58" w16cid:durableId="6904975">
    <w:abstractNumId w:val="15"/>
  </w:num>
  <w:num w:numId="59" w16cid:durableId="1636521816">
    <w:abstractNumId w:val="8"/>
  </w:num>
  <w:num w:numId="60" w16cid:durableId="1676030505">
    <w:abstractNumId w:val="12"/>
  </w:num>
  <w:num w:numId="61" w16cid:durableId="1191145916">
    <w:abstractNumId w:val="13"/>
  </w:num>
  <w:num w:numId="62" w16cid:durableId="1451700939">
    <w:abstractNumId w:val="46"/>
  </w:num>
  <w:num w:numId="63" w16cid:durableId="1437867168">
    <w:abstractNumId w:val="49"/>
  </w:num>
  <w:num w:numId="64" w16cid:durableId="1772432442">
    <w:abstractNumId w:val="55"/>
  </w:num>
  <w:num w:numId="65" w16cid:durableId="198512364">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81"/>
    <w:rsid w:val="00006DA1"/>
    <w:rsid w:val="00035A65"/>
    <w:rsid w:val="000463DB"/>
    <w:rsid w:val="000476FD"/>
    <w:rsid w:val="0005050D"/>
    <w:rsid w:val="00050B31"/>
    <w:rsid w:val="00052BA7"/>
    <w:rsid w:val="00054F14"/>
    <w:rsid w:val="000659D4"/>
    <w:rsid w:val="000721C1"/>
    <w:rsid w:val="00074E21"/>
    <w:rsid w:val="00074F07"/>
    <w:rsid w:val="00077921"/>
    <w:rsid w:val="00077DE5"/>
    <w:rsid w:val="00081246"/>
    <w:rsid w:val="000829DF"/>
    <w:rsid w:val="00083874"/>
    <w:rsid w:val="00085641"/>
    <w:rsid w:val="00086497"/>
    <w:rsid w:val="00094303"/>
    <w:rsid w:val="000976CA"/>
    <w:rsid w:val="000A4903"/>
    <w:rsid w:val="000A4E5F"/>
    <w:rsid w:val="000B64BF"/>
    <w:rsid w:val="000B7F81"/>
    <w:rsid w:val="000C1C54"/>
    <w:rsid w:val="000C1D84"/>
    <w:rsid w:val="000D7C43"/>
    <w:rsid w:val="000E0B39"/>
    <w:rsid w:val="000E2F30"/>
    <w:rsid w:val="000E47B9"/>
    <w:rsid w:val="000E4D3E"/>
    <w:rsid w:val="000E6674"/>
    <w:rsid w:val="000E6E43"/>
    <w:rsid w:val="000F4858"/>
    <w:rsid w:val="00105477"/>
    <w:rsid w:val="001117D5"/>
    <w:rsid w:val="001131BB"/>
    <w:rsid w:val="001138E2"/>
    <w:rsid w:val="00114D7D"/>
    <w:rsid w:val="00130761"/>
    <w:rsid w:val="001354D4"/>
    <w:rsid w:val="00144E56"/>
    <w:rsid w:val="001469A4"/>
    <w:rsid w:val="00160EF1"/>
    <w:rsid w:val="00172DBA"/>
    <w:rsid w:val="00174A1D"/>
    <w:rsid w:val="00175F6E"/>
    <w:rsid w:val="0017721F"/>
    <w:rsid w:val="00177488"/>
    <w:rsid w:val="001806CF"/>
    <w:rsid w:val="001848E8"/>
    <w:rsid w:val="00186BE8"/>
    <w:rsid w:val="001A0099"/>
    <w:rsid w:val="001A27A5"/>
    <w:rsid w:val="001A38F6"/>
    <w:rsid w:val="001A7487"/>
    <w:rsid w:val="001B2DC9"/>
    <w:rsid w:val="001B3AC0"/>
    <w:rsid w:val="001C1550"/>
    <w:rsid w:val="001D4092"/>
    <w:rsid w:val="001E08AE"/>
    <w:rsid w:val="001E5886"/>
    <w:rsid w:val="00202154"/>
    <w:rsid w:val="00202436"/>
    <w:rsid w:val="00211319"/>
    <w:rsid w:val="00212C8C"/>
    <w:rsid w:val="0022789A"/>
    <w:rsid w:val="0023186D"/>
    <w:rsid w:val="00232E14"/>
    <w:rsid w:val="00237D6A"/>
    <w:rsid w:val="00247F3C"/>
    <w:rsid w:val="002535B8"/>
    <w:rsid w:val="00265F90"/>
    <w:rsid w:val="00274A0A"/>
    <w:rsid w:val="00290F37"/>
    <w:rsid w:val="00293ABE"/>
    <w:rsid w:val="00293DC1"/>
    <w:rsid w:val="002A14C0"/>
    <w:rsid w:val="002A684A"/>
    <w:rsid w:val="002B046C"/>
    <w:rsid w:val="002B5CDF"/>
    <w:rsid w:val="002B7584"/>
    <w:rsid w:val="002C5FB1"/>
    <w:rsid w:val="002C6746"/>
    <w:rsid w:val="002D6CDF"/>
    <w:rsid w:val="002D7594"/>
    <w:rsid w:val="002E241D"/>
    <w:rsid w:val="002E2DBF"/>
    <w:rsid w:val="002E504E"/>
    <w:rsid w:val="002F0C53"/>
    <w:rsid w:val="002F0E9A"/>
    <w:rsid w:val="00301B53"/>
    <w:rsid w:val="00302A9E"/>
    <w:rsid w:val="00306E93"/>
    <w:rsid w:val="0031034D"/>
    <w:rsid w:val="00310EB2"/>
    <w:rsid w:val="0032087F"/>
    <w:rsid w:val="00322274"/>
    <w:rsid w:val="003229BB"/>
    <w:rsid w:val="00324BF2"/>
    <w:rsid w:val="003255B3"/>
    <w:rsid w:val="00327AC1"/>
    <w:rsid w:val="0033045D"/>
    <w:rsid w:val="003305F4"/>
    <w:rsid w:val="00333F29"/>
    <w:rsid w:val="003403F7"/>
    <w:rsid w:val="003413DB"/>
    <w:rsid w:val="0034430F"/>
    <w:rsid w:val="0035110F"/>
    <w:rsid w:val="003530AB"/>
    <w:rsid w:val="003548E5"/>
    <w:rsid w:val="003555E3"/>
    <w:rsid w:val="00357761"/>
    <w:rsid w:val="00357878"/>
    <w:rsid w:val="003624CC"/>
    <w:rsid w:val="003641F9"/>
    <w:rsid w:val="00374964"/>
    <w:rsid w:val="00375A23"/>
    <w:rsid w:val="003772D6"/>
    <w:rsid w:val="00380553"/>
    <w:rsid w:val="00383181"/>
    <w:rsid w:val="00384ADD"/>
    <w:rsid w:val="0038676F"/>
    <w:rsid w:val="003872B7"/>
    <w:rsid w:val="0039512D"/>
    <w:rsid w:val="0039781C"/>
    <w:rsid w:val="003B0226"/>
    <w:rsid w:val="003B7128"/>
    <w:rsid w:val="003B71DC"/>
    <w:rsid w:val="003C2B01"/>
    <w:rsid w:val="003D0B5C"/>
    <w:rsid w:val="003D1418"/>
    <w:rsid w:val="003D7ABB"/>
    <w:rsid w:val="003E7F7B"/>
    <w:rsid w:val="003F2C0E"/>
    <w:rsid w:val="003F4D09"/>
    <w:rsid w:val="003F7560"/>
    <w:rsid w:val="003F76AB"/>
    <w:rsid w:val="00403C7E"/>
    <w:rsid w:val="00406304"/>
    <w:rsid w:val="004154B7"/>
    <w:rsid w:val="0041554E"/>
    <w:rsid w:val="004167B7"/>
    <w:rsid w:val="00420831"/>
    <w:rsid w:val="004262F3"/>
    <w:rsid w:val="004263FB"/>
    <w:rsid w:val="004345C0"/>
    <w:rsid w:val="0043769D"/>
    <w:rsid w:val="0044268E"/>
    <w:rsid w:val="00443505"/>
    <w:rsid w:val="00447167"/>
    <w:rsid w:val="00452476"/>
    <w:rsid w:val="0045342A"/>
    <w:rsid w:val="0045621B"/>
    <w:rsid w:val="00470F07"/>
    <w:rsid w:val="00472513"/>
    <w:rsid w:val="004849FD"/>
    <w:rsid w:val="0048649F"/>
    <w:rsid w:val="00493F08"/>
    <w:rsid w:val="004A0C62"/>
    <w:rsid w:val="004A5634"/>
    <w:rsid w:val="004B0A75"/>
    <w:rsid w:val="004B155C"/>
    <w:rsid w:val="004B6A23"/>
    <w:rsid w:val="004D0495"/>
    <w:rsid w:val="004D5F47"/>
    <w:rsid w:val="004D6C30"/>
    <w:rsid w:val="004E05DA"/>
    <w:rsid w:val="004E4571"/>
    <w:rsid w:val="004E6A53"/>
    <w:rsid w:val="004F2CCB"/>
    <w:rsid w:val="00503316"/>
    <w:rsid w:val="0050373A"/>
    <w:rsid w:val="00507E1E"/>
    <w:rsid w:val="0051760C"/>
    <w:rsid w:val="00521BF4"/>
    <w:rsid w:val="00521C03"/>
    <w:rsid w:val="00526A11"/>
    <w:rsid w:val="005274CD"/>
    <w:rsid w:val="005322FF"/>
    <w:rsid w:val="00537502"/>
    <w:rsid w:val="005520E8"/>
    <w:rsid w:val="00552E0E"/>
    <w:rsid w:val="00553851"/>
    <w:rsid w:val="00555728"/>
    <w:rsid w:val="005568E9"/>
    <w:rsid w:val="0055757A"/>
    <w:rsid w:val="00557F37"/>
    <w:rsid w:val="00562E74"/>
    <w:rsid w:val="00575AAE"/>
    <w:rsid w:val="00576CF1"/>
    <w:rsid w:val="005837A8"/>
    <w:rsid w:val="00585654"/>
    <w:rsid w:val="0058602F"/>
    <w:rsid w:val="005911B0"/>
    <w:rsid w:val="00592769"/>
    <w:rsid w:val="00592AA1"/>
    <w:rsid w:val="00592CB6"/>
    <w:rsid w:val="005A4E99"/>
    <w:rsid w:val="005B061B"/>
    <w:rsid w:val="005B5473"/>
    <w:rsid w:val="005B6C11"/>
    <w:rsid w:val="005C0B21"/>
    <w:rsid w:val="005C18E8"/>
    <w:rsid w:val="005C347B"/>
    <w:rsid w:val="005C3B37"/>
    <w:rsid w:val="005C6A80"/>
    <w:rsid w:val="005D215A"/>
    <w:rsid w:val="005D4AC0"/>
    <w:rsid w:val="005E4D81"/>
    <w:rsid w:val="005E6ABF"/>
    <w:rsid w:val="005E755A"/>
    <w:rsid w:val="005F79BE"/>
    <w:rsid w:val="006034D5"/>
    <w:rsid w:val="006128D6"/>
    <w:rsid w:val="00612A96"/>
    <w:rsid w:val="00613E1C"/>
    <w:rsid w:val="00615259"/>
    <w:rsid w:val="00620595"/>
    <w:rsid w:val="0062181C"/>
    <w:rsid w:val="00622802"/>
    <w:rsid w:val="00624436"/>
    <w:rsid w:val="00625530"/>
    <w:rsid w:val="006372F8"/>
    <w:rsid w:val="00640098"/>
    <w:rsid w:val="006418BA"/>
    <w:rsid w:val="00644F03"/>
    <w:rsid w:val="006534EE"/>
    <w:rsid w:val="00654213"/>
    <w:rsid w:val="00656CC2"/>
    <w:rsid w:val="00662378"/>
    <w:rsid w:val="006653D7"/>
    <w:rsid w:val="00666F7D"/>
    <w:rsid w:val="0067050F"/>
    <w:rsid w:val="006709D1"/>
    <w:rsid w:val="00672D54"/>
    <w:rsid w:val="00680803"/>
    <w:rsid w:val="00681283"/>
    <w:rsid w:val="006812D4"/>
    <w:rsid w:val="00681B23"/>
    <w:rsid w:val="00690108"/>
    <w:rsid w:val="0069216D"/>
    <w:rsid w:val="00693ABA"/>
    <w:rsid w:val="00695BE7"/>
    <w:rsid w:val="0069727B"/>
    <w:rsid w:val="006A0EAE"/>
    <w:rsid w:val="006A1472"/>
    <w:rsid w:val="006A59D7"/>
    <w:rsid w:val="006A5E51"/>
    <w:rsid w:val="006B0B3A"/>
    <w:rsid w:val="006B1737"/>
    <w:rsid w:val="006C3BA5"/>
    <w:rsid w:val="006C7C1A"/>
    <w:rsid w:val="006D26B8"/>
    <w:rsid w:val="006E695E"/>
    <w:rsid w:val="006E6E84"/>
    <w:rsid w:val="006E7741"/>
    <w:rsid w:val="006E7B6E"/>
    <w:rsid w:val="007056F9"/>
    <w:rsid w:val="00705C4F"/>
    <w:rsid w:val="00706CE7"/>
    <w:rsid w:val="0071491D"/>
    <w:rsid w:val="0073769A"/>
    <w:rsid w:val="00737F11"/>
    <w:rsid w:val="00745240"/>
    <w:rsid w:val="007705F8"/>
    <w:rsid w:val="00774EC2"/>
    <w:rsid w:val="00777FA7"/>
    <w:rsid w:val="00791F8A"/>
    <w:rsid w:val="007A07BF"/>
    <w:rsid w:val="007A40BC"/>
    <w:rsid w:val="007A640B"/>
    <w:rsid w:val="007A685C"/>
    <w:rsid w:val="007B23AD"/>
    <w:rsid w:val="007B315D"/>
    <w:rsid w:val="007B481B"/>
    <w:rsid w:val="007C0C5E"/>
    <w:rsid w:val="007C7D85"/>
    <w:rsid w:val="007D785F"/>
    <w:rsid w:val="007E2911"/>
    <w:rsid w:val="007E3FF3"/>
    <w:rsid w:val="007E7256"/>
    <w:rsid w:val="007F0670"/>
    <w:rsid w:val="007F401A"/>
    <w:rsid w:val="007F690C"/>
    <w:rsid w:val="007F7A7C"/>
    <w:rsid w:val="007F7F53"/>
    <w:rsid w:val="008067DC"/>
    <w:rsid w:val="00810891"/>
    <w:rsid w:val="00813725"/>
    <w:rsid w:val="00815F9B"/>
    <w:rsid w:val="00825C3F"/>
    <w:rsid w:val="00835240"/>
    <w:rsid w:val="00840AB9"/>
    <w:rsid w:val="00847BCB"/>
    <w:rsid w:val="008556F7"/>
    <w:rsid w:val="00861B4D"/>
    <w:rsid w:val="00876085"/>
    <w:rsid w:val="0088361C"/>
    <w:rsid w:val="008933AC"/>
    <w:rsid w:val="00893CF8"/>
    <w:rsid w:val="008A0991"/>
    <w:rsid w:val="008A2740"/>
    <w:rsid w:val="008A3B09"/>
    <w:rsid w:val="008B0E87"/>
    <w:rsid w:val="008B24DB"/>
    <w:rsid w:val="008B5E8B"/>
    <w:rsid w:val="008C0DF9"/>
    <w:rsid w:val="008D098A"/>
    <w:rsid w:val="008D14B6"/>
    <w:rsid w:val="008E2815"/>
    <w:rsid w:val="008E5D08"/>
    <w:rsid w:val="008E620F"/>
    <w:rsid w:val="008E70DE"/>
    <w:rsid w:val="008E7804"/>
    <w:rsid w:val="008F04DB"/>
    <w:rsid w:val="00901E13"/>
    <w:rsid w:val="009065B8"/>
    <w:rsid w:val="00911473"/>
    <w:rsid w:val="00914AF5"/>
    <w:rsid w:val="00923316"/>
    <w:rsid w:val="00927C0C"/>
    <w:rsid w:val="00931CDD"/>
    <w:rsid w:val="009372E6"/>
    <w:rsid w:val="00941248"/>
    <w:rsid w:val="0094294B"/>
    <w:rsid w:val="00945047"/>
    <w:rsid w:val="009451BF"/>
    <w:rsid w:val="009460F6"/>
    <w:rsid w:val="009522A7"/>
    <w:rsid w:val="009600B4"/>
    <w:rsid w:val="00964157"/>
    <w:rsid w:val="00967011"/>
    <w:rsid w:val="009718F8"/>
    <w:rsid w:val="00971D99"/>
    <w:rsid w:val="00972E26"/>
    <w:rsid w:val="0097394D"/>
    <w:rsid w:val="00975022"/>
    <w:rsid w:val="00976D10"/>
    <w:rsid w:val="009847E1"/>
    <w:rsid w:val="00985706"/>
    <w:rsid w:val="00994F6D"/>
    <w:rsid w:val="0099569A"/>
    <w:rsid w:val="00997392"/>
    <w:rsid w:val="009A6154"/>
    <w:rsid w:val="009B27A4"/>
    <w:rsid w:val="009C167C"/>
    <w:rsid w:val="009C1C97"/>
    <w:rsid w:val="009C7FF7"/>
    <w:rsid w:val="009D2A3D"/>
    <w:rsid w:val="009D38E7"/>
    <w:rsid w:val="009D4621"/>
    <w:rsid w:val="009D5847"/>
    <w:rsid w:val="009E13FA"/>
    <w:rsid w:val="009E338C"/>
    <w:rsid w:val="009E6A57"/>
    <w:rsid w:val="009F3DE4"/>
    <w:rsid w:val="009F483E"/>
    <w:rsid w:val="009F6E41"/>
    <w:rsid w:val="00A00ACB"/>
    <w:rsid w:val="00A0543A"/>
    <w:rsid w:val="00A06C75"/>
    <w:rsid w:val="00A1043E"/>
    <w:rsid w:val="00A15ACB"/>
    <w:rsid w:val="00A16630"/>
    <w:rsid w:val="00A20321"/>
    <w:rsid w:val="00A21832"/>
    <w:rsid w:val="00A22ED8"/>
    <w:rsid w:val="00A27D9D"/>
    <w:rsid w:val="00A3270D"/>
    <w:rsid w:val="00A33F57"/>
    <w:rsid w:val="00A37E31"/>
    <w:rsid w:val="00A4373A"/>
    <w:rsid w:val="00A454C4"/>
    <w:rsid w:val="00A46355"/>
    <w:rsid w:val="00A46B26"/>
    <w:rsid w:val="00A46DA0"/>
    <w:rsid w:val="00A536D5"/>
    <w:rsid w:val="00A60A31"/>
    <w:rsid w:val="00A65A91"/>
    <w:rsid w:val="00A67850"/>
    <w:rsid w:val="00A711F3"/>
    <w:rsid w:val="00A80CFA"/>
    <w:rsid w:val="00A858EC"/>
    <w:rsid w:val="00A914F2"/>
    <w:rsid w:val="00A9601F"/>
    <w:rsid w:val="00AA261F"/>
    <w:rsid w:val="00AA3891"/>
    <w:rsid w:val="00AA44A9"/>
    <w:rsid w:val="00AA4FAC"/>
    <w:rsid w:val="00AB0862"/>
    <w:rsid w:val="00AB6A15"/>
    <w:rsid w:val="00AB7317"/>
    <w:rsid w:val="00AC037C"/>
    <w:rsid w:val="00AC19CD"/>
    <w:rsid w:val="00AC5ABC"/>
    <w:rsid w:val="00AD0049"/>
    <w:rsid w:val="00AD036B"/>
    <w:rsid w:val="00AD12F7"/>
    <w:rsid w:val="00AD2CF0"/>
    <w:rsid w:val="00AE5D33"/>
    <w:rsid w:val="00AF2472"/>
    <w:rsid w:val="00AF2865"/>
    <w:rsid w:val="00AF3BD3"/>
    <w:rsid w:val="00AF4A1F"/>
    <w:rsid w:val="00AF5873"/>
    <w:rsid w:val="00AF7E8C"/>
    <w:rsid w:val="00B00B92"/>
    <w:rsid w:val="00B02084"/>
    <w:rsid w:val="00B070CB"/>
    <w:rsid w:val="00B14F53"/>
    <w:rsid w:val="00B14FDC"/>
    <w:rsid w:val="00B177D6"/>
    <w:rsid w:val="00B34384"/>
    <w:rsid w:val="00B34884"/>
    <w:rsid w:val="00B34E46"/>
    <w:rsid w:val="00B34E5D"/>
    <w:rsid w:val="00B400B7"/>
    <w:rsid w:val="00B41BD4"/>
    <w:rsid w:val="00B44E7A"/>
    <w:rsid w:val="00B47220"/>
    <w:rsid w:val="00B54815"/>
    <w:rsid w:val="00B56E6D"/>
    <w:rsid w:val="00B60505"/>
    <w:rsid w:val="00B60814"/>
    <w:rsid w:val="00B72A3F"/>
    <w:rsid w:val="00B75BEC"/>
    <w:rsid w:val="00B8482C"/>
    <w:rsid w:val="00B853D4"/>
    <w:rsid w:val="00B8580D"/>
    <w:rsid w:val="00B8662D"/>
    <w:rsid w:val="00B86EF1"/>
    <w:rsid w:val="00B902A5"/>
    <w:rsid w:val="00B933AB"/>
    <w:rsid w:val="00BA1AD2"/>
    <w:rsid w:val="00BB5686"/>
    <w:rsid w:val="00BC0A53"/>
    <w:rsid w:val="00BC105B"/>
    <w:rsid w:val="00BC12D6"/>
    <w:rsid w:val="00BC408F"/>
    <w:rsid w:val="00BC42E4"/>
    <w:rsid w:val="00BD1960"/>
    <w:rsid w:val="00BD1B15"/>
    <w:rsid w:val="00BE57EF"/>
    <w:rsid w:val="00BF4A0F"/>
    <w:rsid w:val="00C01AD2"/>
    <w:rsid w:val="00C027B4"/>
    <w:rsid w:val="00C0316A"/>
    <w:rsid w:val="00C037E5"/>
    <w:rsid w:val="00C03E75"/>
    <w:rsid w:val="00C12562"/>
    <w:rsid w:val="00C12BEB"/>
    <w:rsid w:val="00C14B16"/>
    <w:rsid w:val="00C17358"/>
    <w:rsid w:val="00C21217"/>
    <w:rsid w:val="00C2274F"/>
    <w:rsid w:val="00C31607"/>
    <w:rsid w:val="00C34551"/>
    <w:rsid w:val="00C363DE"/>
    <w:rsid w:val="00C36664"/>
    <w:rsid w:val="00C44C89"/>
    <w:rsid w:val="00C46171"/>
    <w:rsid w:val="00C47D05"/>
    <w:rsid w:val="00C51591"/>
    <w:rsid w:val="00C54AAB"/>
    <w:rsid w:val="00C54D2A"/>
    <w:rsid w:val="00C71A42"/>
    <w:rsid w:val="00C73833"/>
    <w:rsid w:val="00C7456F"/>
    <w:rsid w:val="00C7567D"/>
    <w:rsid w:val="00C8179F"/>
    <w:rsid w:val="00C84288"/>
    <w:rsid w:val="00C85688"/>
    <w:rsid w:val="00C87586"/>
    <w:rsid w:val="00C90198"/>
    <w:rsid w:val="00C9238B"/>
    <w:rsid w:val="00C93542"/>
    <w:rsid w:val="00CB3CE8"/>
    <w:rsid w:val="00CB515C"/>
    <w:rsid w:val="00CB6628"/>
    <w:rsid w:val="00CC7865"/>
    <w:rsid w:val="00CD544B"/>
    <w:rsid w:val="00CE0961"/>
    <w:rsid w:val="00CE3F8F"/>
    <w:rsid w:val="00CE50C3"/>
    <w:rsid w:val="00CE638D"/>
    <w:rsid w:val="00CF15B9"/>
    <w:rsid w:val="00CF2B82"/>
    <w:rsid w:val="00CF5709"/>
    <w:rsid w:val="00CF5E0D"/>
    <w:rsid w:val="00D026E4"/>
    <w:rsid w:val="00D0382A"/>
    <w:rsid w:val="00D04994"/>
    <w:rsid w:val="00D0652F"/>
    <w:rsid w:val="00D114B6"/>
    <w:rsid w:val="00D11617"/>
    <w:rsid w:val="00D22000"/>
    <w:rsid w:val="00D259F0"/>
    <w:rsid w:val="00D26A4C"/>
    <w:rsid w:val="00D3773E"/>
    <w:rsid w:val="00D42C3D"/>
    <w:rsid w:val="00D462C9"/>
    <w:rsid w:val="00D52DF3"/>
    <w:rsid w:val="00D54C53"/>
    <w:rsid w:val="00D5519D"/>
    <w:rsid w:val="00D73BAC"/>
    <w:rsid w:val="00D87CD5"/>
    <w:rsid w:val="00D90447"/>
    <w:rsid w:val="00D95D74"/>
    <w:rsid w:val="00DA71E4"/>
    <w:rsid w:val="00DC1944"/>
    <w:rsid w:val="00DC7C2E"/>
    <w:rsid w:val="00DD131E"/>
    <w:rsid w:val="00DD4926"/>
    <w:rsid w:val="00DD7E9C"/>
    <w:rsid w:val="00DE1A9A"/>
    <w:rsid w:val="00DF1B03"/>
    <w:rsid w:val="00DF395B"/>
    <w:rsid w:val="00DF559B"/>
    <w:rsid w:val="00E0725A"/>
    <w:rsid w:val="00E10D1B"/>
    <w:rsid w:val="00E11B6C"/>
    <w:rsid w:val="00E1584F"/>
    <w:rsid w:val="00E23BB8"/>
    <w:rsid w:val="00E25420"/>
    <w:rsid w:val="00E40CBB"/>
    <w:rsid w:val="00E43867"/>
    <w:rsid w:val="00E478B7"/>
    <w:rsid w:val="00E50D16"/>
    <w:rsid w:val="00E51BDF"/>
    <w:rsid w:val="00E5358E"/>
    <w:rsid w:val="00E60341"/>
    <w:rsid w:val="00E611CC"/>
    <w:rsid w:val="00E62095"/>
    <w:rsid w:val="00E8105A"/>
    <w:rsid w:val="00E854CC"/>
    <w:rsid w:val="00E8565B"/>
    <w:rsid w:val="00E85E58"/>
    <w:rsid w:val="00E86CEB"/>
    <w:rsid w:val="00E87883"/>
    <w:rsid w:val="00E90AF5"/>
    <w:rsid w:val="00E91798"/>
    <w:rsid w:val="00EA2A5B"/>
    <w:rsid w:val="00EA2CDA"/>
    <w:rsid w:val="00EA3BC7"/>
    <w:rsid w:val="00EB17B2"/>
    <w:rsid w:val="00EB3E75"/>
    <w:rsid w:val="00EC1C6D"/>
    <w:rsid w:val="00EC47CD"/>
    <w:rsid w:val="00EC5BDD"/>
    <w:rsid w:val="00EC62E4"/>
    <w:rsid w:val="00ED026E"/>
    <w:rsid w:val="00ED3360"/>
    <w:rsid w:val="00EE53AE"/>
    <w:rsid w:val="00EF1DE4"/>
    <w:rsid w:val="00EF2CAE"/>
    <w:rsid w:val="00EF5CC2"/>
    <w:rsid w:val="00F15833"/>
    <w:rsid w:val="00F15E35"/>
    <w:rsid w:val="00F22CB9"/>
    <w:rsid w:val="00F24D0D"/>
    <w:rsid w:val="00F253A8"/>
    <w:rsid w:val="00F26BFC"/>
    <w:rsid w:val="00F3336B"/>
    <w:rsid w:val="00F34FC1"/>
    <w:rsid w:val="00F35474"/>
    <w:rsid w:val="00F43303"/>
    <w:rsid w:val="00F4635A"/>
    <w:rsid w:val="00F4776D"/>
    <w:rsid w:val="00F52A87"/>
    <w:rsid w:val="00F641A3"/>
    <w:rsid w:val="00F71A1D"/>
    <w:rsid w:val="00F71B11"/>
    <w:rsid w:val="00F729F6"/>
    <w:rsid w:val="00F767BB"/>
    <w:rsid w:val="00F80B61"/>
    <w:rsid w:val="00F8403B"/>
    <w:rsid w:val="00F85E21"/>
    <w:rsid w:val="00F94683"/>
    <w:rsid w:val="00F97BD1"/>
    <w:rsid w:val="00FA2B43"/>
    <w:rsid w:val="00FA4208"/>
    <w:rsid w:val="00FA4CC3"/>
    <w:rsid w:val="00FA6B3A"/>
    <w:rsid w:val="00FA79B5"/>
    <w:rsid w:val="00FB1CA6"/>
    <w:rsid w:val="00FB6B9C"/>
    <w:rsid w:val="00FC5EC7"/>
    <w:rsid w:val="00FD761B"/>
    <w:rsid w:val="00FE2110"/>
    <w:rsid w:val="00FE44DA"/>
    <w:rsid w:val="00FE6B8E"/>
    <w:rsid w:val="00FE7501"/>
    <w:rsid w:val="00FF3576"/>
    <w:rsid w:val="00FF4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AB7AE"/>
  <w15:docId w15:val="{249F16F5-FE3F-034A-B15A-ABA27704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2"/>
        <w:lang w:val="ru-RU"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0321"/>
    <w:pPr>
      <w:spacing w:after="0" w:line="276" w:lineRule="auto"/>
      <w:ind w:firstLine="709"/>
      <w:jc w:val="both"/>
    </w:pPr>
    <w:rPr>
      <w:rFonts w:ascii="Times New Roman" w:eastAsia="Times New Roman" w:hAnsi="Times New Roman"/>
      <w:sz w:val="24"/>
      <w:szCs w:val="24"/>
      <w:lang w:eastAsia="ru-RU"/>
    </w:rPr>
  </w:style>
  <w:style w:type="paragraph" w:styleId="1">
    <w:name w:val="heading 1"/>
    <w:basedOn w:val="a"/>
    <w:next w:val="a"/>
    <w:link w:val="10"/>
    <w:uiPriority w:val="9"/>
    <w:qFormat/>
    <w:rsid w:val="005837A8"/>
    <w:pPr>
      <w:spacing w:before="720" w:after="120" w:line="240" w:lineRule="auto"/>
      <w:ind w:firstLine="0"/>
      <w:outlineLvl w:val="0"/>
    </w:pPr>
    <w:rPr>
      <w:rFonts w:eastAsiaTheme="majorEastAsia" w:cstheme="majorBidi"/>
      <w:b/>
      <w:bCs/>
      <w:iCs/>
      <w:color w:val="C00000"/>
      <w:sz w:val="36"/>
      <w:szCs w:val="32"/>
    </w:rPr>
  </w:style>
  <w:style w:type="paragraph" w:styleId="2">
    <w:name w:val="heading 2"/>
    <w:basedOn w:val="a"/>
    <w:next w:val="a"/>
    <w:link w:val="20"/>
    <w:uiPriority w:val="9"/>
    <w:unhideWhenUsed/>
    <w:qFormat/>
    <w:rsid w:val="00901E13"/>
    <w:pPr>
      <w:spacing w:before="440" w:after="240" w:line="360" w:lineRule="auto"/>
      <w:ind w:firstLine="0"/>
      <w:outlineLvl w:val="1"/>
    </w:pPr>
    <w:rPr>
      <w:rFonts w:eastAsiaTheme="majorEastAsia" w:cstheme="majorBidi"/>
      <w:b/>
      <w:bCs/>
      <w:iCs/>
      <w:color w:val="C00000"/>
      <w:sz w:val="28"/>
      <w:szCs w:val="28"/>
    </w:rPr>
  </w:style>
  <w:style w:type="paragraph" w:styleId="3">
    <w:name w:val="heading 3"/>
    <w:basedOn w:val="a"/>
    <w:next w:val="a"/>
    <w:link w:val="30"/>
    <w:uiPriority w:val="9"/>
    <w:unhideWhenUsed/>
    <w:qFormat/>
    <w:rsid w:val="00861B4D"/>
    <w:pPr>
      <w:spacing w:after="120"/>
      <w:ind w:firstLine="0"/>
      <w:outlineLvl w:val="2"/>
    </w:pPr>
    <w:rPr>
      <w:rFonts w:eastAsiaTheme="majorEastAsia"/>
      <w:b/>
      <w:bCs/>
      <w:iCs/>
      <w:szCs w:val="26"/>
    </w:rPr>
  </w:style>
  <w:style w:type="paragraph" w:styleId="4">
    <w:name w:val="heading 4"/>
    <w:basedOn w:val="a"/>
    <w:next w:val="a"/>
    <w:link w:val="40"/>
    <w:uiPriority w:val="9"/>
    <w:semiHidden/>
    <w:unhideWhenUsed/>
    <w:qFormat/>
    <w:rsid w:val="009600B4"/>
    <w:pPr>
      <w:spacing w:before="280"/>
      <w:ind w:firstLine="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600B4"/>
    <w:pPr>
      <w:spacing w:before="280"/>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9600B4"/>
    <w:pPr>
      <w:spacing w:before="280" w:after="80"/>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9600B4"/>
    <w:pPr>
      <w:spacing w:before="280"/>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9600B4"/>
    <w:pPr>
      <w:spacing w:before="280"/>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9600B4"/>
    <w:pPr>
      <w:spacing w:before="280"/>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68E9"/>
    <w:pPr>
      <w:tabs>
        <w:tab w:val="center" w:pos="4677"/>
        <w:tab w:val="right" w:pos="9355"/>
      </w:tabs>
    </w:pPr>
  </w:style>
  <w:style w:type="character" w:customStyle="1" w:styleId="a4">
    <w:name w:val="Верхний колонтитул Знак"/>
    <w:basedOn w:val="a0"/>
    <w:link w:val="a3"/>
    <w:uiPriority w:val="99"/>
    <w:rsid w:val="005568E9"/>
  </w:style>
  <w:style w:type="paragraph" w:styleId="a5">
    <w:name w:val="footer"/>
    <w:basedOn w:val="a"/>
    <w:link w:val="a6"/>
    <w:uiPriority w:val="99"/>
    <w:unhideWhenUsed/>
    <w:rsid w:val="005568E9"/>
    <w:pPr>
      <w:tabs>
        <w:tab w:val="center" w:pos="4677"/>
        <w:tab w:val="right" w:pos="9355"/>
      </w:tabs>
    </w:pPr>
  </w:style>
  <w:style w:type="character" w:customStyle="1" w:styleId="a6">
    <w:name w:val="Нижний колонтитул Знак"/>
    <w:basedOn w:val="a0"/>
    <w:link w:val="a5"/>
    <w:uiPriority w:val="99"/>
    <w:rsid w:val="005568E9"/>
  </w:style>
  <w:style w:type="paragraph" w:styleId="a7">
    <w:name w:val="Normal (Web)"/>
    <w:basedOn w:val="a"/>
    <w:uiPriority w:val="99"/>
    <w:semiHidden/>
    <w:unhideWhenUsed/>
    <w:rsid w:val="0022789A"/>
    <w:pPr>
      <w:spacing w:before="100" w:beforeAutospacing="1" w:after="100" w:afterAutospacing="1"/>
    </w:pPr>
  </w:style>
  <w:style w:type="character" w:styleId="a8">
    <w:name w:val="page number"/>
    <w:basedOn w:val="a0"/>
    <w:uiPriority w:val="99"/>
    <w:semiHidden/>
    <w:unhideWhenUsed/>
    <w:rsid w:val="00E11B6C"/>
  </w:style>
  <w:style w:type="character" w:customStyle="1" w:styleId="10">
    <w:name w:val="Заголовок 1 Знак"/>
    <w:basedOn w:val="a0"/>
    <w:link w:val="1"/>
    <w:uiPriority w:val="9"/>
    <w:rsid w:val="005837A8"/>
    <w:rPr>
      <w:rFonts w:eastAsiaTheme="majorEastAsia" w:cstheme="majorBidi"/>
      <w:b/>
      <w:bCs/>
      <w:iCs/>
      <w:color w:val="C00000"/>
      <w:sz w:val="36"/>
      <w:szCs w:val="32"/>
    </w:rPr>
  </w:style>
  <w:style w:type="character" w:customStyle="1" w:styleId="20">
    <w:name w:val="Заголовок 2 Знак"/>
    <w:basedOn w:val="a0"/>
    <w:link w:val="2"/>
    <w:uiPriority w:val="9"/>
    <w:rsid w:val="00901E13"/>
    <w:rPr>
      <w:rFonts w:ascii="Times New Roman" w:eastAsiaTheme="majorEastAsia" w:hAnsi="Times New Roman" w:cstheme="majorBidi"/>
      <w:b/>
      <w:bCs/>
      <w:iCs/>
      <w:color w:val="C00000"/>
      <w:sz w:val="28"/>
      <w:szCs w:val="28"/>
      <w:lang w:eastAsia="ru-RU"/>
    </w:rPr>
  </w:style>
  <w:style w:type="character" w:customStyle="1" w:styleId="30">
    <w:name w:val="Заголовок 3 Знак"/>
    <w:basedOn w:val="a0"/>
    <w:link w:val="3"/>
    <w:uiPriority w:val="9"/>
    <w:rsid w:val="00861B4D"/>
    <w:rPr>
      <w:rFonts w:ascii="Times New Roman" w:eastAsiaTheme="majorEastAsia" w:hAnsi="Times New Roman"/>
      <w:b/>
      <w:bCs/>
      <w:iCs/>
      <w:sz w:val="24"/>
      <w:szCs w:val="26"/>
      <w:lang w:eastAsia="ru-RU"/>
    </w:rPr>
  </w:style>
  <w:style w:type="character" w:customStyle="1" w:styleId="40">
    <w:name w:val="Заголовок 4 Знак"/>
    <w:basedOn w:val="a0"/>
    <w:link w:val="4"/>
    <w:uiPriority w:val="9"/>
    <w:semiHidden/>
    <w:rsid w:val="009600B4"/>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9600B4"/>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9600B4"/>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9600B4"/>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9600B4"/>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9600B4"/>
    <w:rPr>
      <w:rFonts w:asciiTheme="majorHAnsi" w:eastAsiaTheme="majorEastAsia" w:hAnsiTheme="majorHAnsi" w:cstheme="majorBidi"/>
      <w:i/>
      <w:iCs/>
      <w:sz w:val="18"/>
      <w:szCs w:val="18"/>
    </w:rPr>
  </w:style>
  <w:style w:type="paragraph" w:styleId="a9">
    <w:name w:val="caption"/>
    <w:basedOn w:val="a"/>
    <w:next w:val="a"/>
    <w:uiPriority w:val="35"/>
    <w:semiHidden/>
    <w:unhideWhenUsed/>
    <w:qFormat/>
    <w:rsid w:val="009600B4"/>
    <w:rPr>
      <w:b/>
      <w:bCs/>
      <w:sz w:val="18"/>
      <w:szCs w:val="18"/>
    </w:rPr>
  </w:style>
  <w:style w:type="paragraph" w:styleId="aa">
    <w:name w:val="Title"/>
    <w:basedOn w:val="a"/>
    <w:next w:val="a"/>
    <w:link w:val="ab"/>
    <w:uiPriority w:val="10"/>
    <w:qFormat/>
    <w:rsid w:val="00FD761B"/>
    <w:pPr>
      <w:spacing w:line="240" w:lineRule="auto"/>
      <w:ind w:firstLine="0"/>
    </w:pPr>
    <w:rPr>
      <w:rFonts w:eastAsiaTheme="majorEastAsia" w:cstheme="majorBidi"/>
      <w:b/>
      <w:bCs/>
      <w:i/>
      <w:iCs/>
      <w:spacing w:val="10"/>
      <w:szCs w:val="60"/>
    </w:rPr>
  </w:style>
  <w:style w:type="character" w:customStyle="1" w:styleId="ab">
    <w:name w:val="Заголовок Знак"/>
    <w:basedOn w:val="a0"/>
    <w:link w:val="aa"/>
    <w:uiPriority w:val="10"/>
    <w:rsid w:val="00FD761B"/>
    <w:rPr>
      <w:rFonts w:eastAsiaTheme="majorEastAsia" w:cstheme="majorBidi"/>
      <w:b/>
      <w:bCs/>
      <w:i/>
      <w:iCs/>
      <w:spacing w:val="10"/>
      <w:sz w:val="24"/>
      <w:szCs w:val="60"/>
    </w:rPr>
  </w:style>
  <w:style w:type="paragraph" w:styleId="ac">
    <w:name w:val="Subtitle"/>
    <w:basedOn w:val="a"/>
    <w:next w:val="a"/>
    <w:link w:val="ad"/>
    <w:uiPriority w:val="11"/>
    <w:qFormat/>
    <w:rsid w:val="009600B4"/>
    <w:pPr>
      <w:spacing w:after="320"/>
      <w:jc w:val="right"/>
    </w:pPr>
    <w:rPr>
      <w:i/>
      <w:iCs/>
      <w:color w:val="808080" w:themeColor="text1" w:themeTint="7F"/>
      <w:spacing w:val="10"/>
    </w:rPr>
  </w:style>
  <w:style w:type="character" w:customStyle="1" w:styleId="ad">
    <w:name w:val="Подзаголовок Знак"/>
    <w:basedOn w:val="a0"/>
    <w:link w:val="ac"/>
    <w:uiPriority w:val="11"/>
    <w:rsid w:val="009600B4"/>
    <w:rPr>
      <w:i/>
      <w:iCs/>
      <w:color w:val="808080" w:themeColor="text1" w:themeTint="7F"/>
      <w:spacing w:val="10"/>
      <w:sz w:val="24"/>
      <w:szCs w:val="24"/>
    </w:rPr>
  </w:style>
  <w:style w:type="character" w:styleId="ae">
    <w:name w:val="Strong"/>
    <w:basedOn w:val="a0"/>
    <w:uiPriority w:val="22"/>
    <w:qFormat/>
    <w:rsid w:val="009600B4"/>
    <w:rPr>
      <w:b/>
      <w:bCs/>
      <w:spacing w:val="0"/>
    </w:rPr>
  </w:style>
  <w:style w:type="character" w:styleId="af">
    <w:name w:val="Emphasis"/>
    <w:uiPriority w:val="20"/>
    <w:qFormat/>
    <w:rsid w:val="009600B4"/>
    <w:rPr>
      <w:b/>
      <w:bCs/>
      <w:i/>
      <w:iCs/>
      <w:color w:val="auto"/>
    </w:rPr>
  </w:style>
  <w:style w:type="paragraph" w:styleId="af0">
    <w:name w:val="No Spacing"/>
    <w:basedOn w:val="a"/>
    <w:link w:val="af1"/>
    <w:uiPriority w:val="1"/>
    <w:qFormat/>
    <w:rsid w:val="009600B4"/>
    <w:pPr>
      <w:spacing w:line="240" w:lineRule="auto"/>
      <w:ind w:firstLine="0"/>
    </w:pPr>
  </w:style>
  <w:style w:type="paragraph" w:styleId="af2">
    <w:name w:val="List Paragraph"/>
    <w:basedOn w:val="a"/>
    <w:uiPriority w:val="34"/>
    <w:qFormat/>
    <w:rsid w:val="009600B4"/>
    <w:pPr>
      <w:ind w:left="720"/>
      <w:contextualSpacing/>
    </w:pPr>
  </w:style>
  <w:style w:type="paragraph" w:styleId="21">
    <w:name w:val="Quote"/>
    <w:basedOn w:val="a"/>
    <w:next w:val="a"/>
    <w:link w:val="22"/>
    <w:uiPriority w:val="29"/>
    <w:qFormat/>
    <w:rsid w:val="009600B4"/>
    <w:rPr>
      <w:color w:val="5A5A5A" w:themeColor="text1" w:themeTint="A5"/>
    </w:rPr>
  </w:style>
  <w:style w:type="character" w:customStyle="1" w:styleId="22">
    <w:name w:val="Цитата 2 Знак"/>
    <w:basedOn w:val="a0"/>
    <w:link w:val="21"/>
    <w:uiPriority w:val="29"/>
    <w:rsid w:val="009600B4"/>
    <w:rPr>
      <w:color w:val="5A5A5A" w:themeColor="text1" w:themeTint="A5"/>
    </w:rPr>
  </w:style>
  <w:style w:type="paragraph" w:styleId="af3">
    <w:name w:val="Intense Quote"/>
    <w:basedOn w:val="a"/>
    <w:next w:val="a"/>
    <w:link w:val="af4"/>
    <w:uiPriority w:val="30"/>
    <w:qFormat/>
    <w:rsid w:val="009600B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4">
    <w:name w:val="Выделенная цитата Знак"/>
    <w:basedOn w:val="a0"/>
    <w:link w:val="af3"/>
    <w:uiPriority w:val="30"/>
    <w:rsid w:val="009600B4"/>
    <w:rPr>
      <w:rFonts w:asciiTheme="majorHAnsi" w:eastAsiaTheme="majorEastAsia" w:hAnsiTheme="majorHAnsi" w:cstheme="majorBidi"/>
      <w:i/>
      <w:iCs/>
      <w:sz w:val="20"/>
      <w:szCs w:val="20"/>
    </w:rPr>
  </w:style>
  <w:style w:type="character" w:styleId="af5">
    <w:name w:val="Subtle Emphasis"/>
    <w:uiPriority w:val="19"/>
    <w:qFormat/>
    <w:rsid w:val="009600B4"/>
    <w:rPr>
      <w:i/>
      <w:iCs/>
      <w:color w:val="5A5A5A" w:themeColor="text1" w:themeTint="A5"/>
    </w:rPr>
  </w:style>
  <w:style w:type="character" w:styleId="af6">
    <w:name w:val="Intense Emphasis"/>
    <w:uiPriority w:val="21"/>
    <w:qFormat/>
    <w:rsid w:val="009600B4"/>
    <w:rPr>
      <w:b/>
      <w:bCs/>
      <w:i/>
      <w:iCs/>
      <w:color w:val="auto"/>
      <w:u w:val="single"/>
    </w:rPr>
  </w:style>
  <w:style w:type="character" w:styleId="af7">
    <w:name w:val="Subtle Reference"/>
    <w:uiPriority w:val="31"/>
    <w:qFormat/>
    <w:rsid w:val="009600B4"/>
    <w:rPr>
      <w:smallCaps/>
    </w:rPr>
  </w:style>
  <w:style w:type="character" w:styleId="af8">
    <w:name w:val="Intense Reference"/>
    <w:uiPriority w:val="32"/>
    <w:qFormat/>
    <w:rsid w:val="009600B4"/>
    <w:rPr>
      <w:b/>
      <w:bCs/>
      <w:smallCaps/>
      <w:color w:val="auto"/>
    </w:rPr>
  </w:style>
  <w:style w:type="character" w:styleId="af9">
    <w:name w:val="Book Title"/>
    <w:uiPriority w:val="33"/>
    <w:qFormat/>
    <w:rsid w:val="009600B4"/>
    <w:rPr>
      <w:rFonts w:asciiTheme="majorHAnsi" w:eastAsiaTheme="majorEastAsia" w:hAnsiTheme="majorHAnsi" w:cstheme="majorBidi"/>
      <w:b/>
      <w:bCs/>
      <w:smallCaps/>
      <w:color w:val="auto"/>
      <w:u w:val="single"/>
    </w:rPr>
  </w:style>
  <w:style w:type="paragraph" w:styleId="afa">
    <w:name w:val="TOC Heading"/>
    <w:basedOn w:val="1"/>
    <w:next w:val="a"/>
    <w:uiPriority w:val="39"/>
    <w:unhideWhenUsed/>
    <w:qFormat/>
    <w:rsid w:val="00774EC2"/>
    <w:pPr>
      <w:outlineLvl w:val="9"/>
    </w:pPr>
    <w:rPr>
      <w:color w:val="000000" w:themeColor="text1"/>
      <w:sz w:val="40"/>
    </w:rPr>
  </w:style>
  <w:style w:type="paragraph" w:styleId="11">
    <w:name w:val="toc 1"/>
    <w:basedOn w:val="a"/>
    <w:next w:val="a"/>
    <w:autoRedefine/>
    <w:uiPriority w:val="39"/>
    <w:unhideWhenUsed/>
    <w:rsid w:val="000A4903"/>
    <w:pPr>
      <w:tabs>
        <w:tab w:val="right" w:pos="9339"/>
      </w:tabs>
      <w:spacing w:before="360" w:after="360"/>
      <w:ind w:firstLine="0"/>
      <w:jc w:val="left"/>
    </w:pPr>
    <w:rPr>
      <w:rFonts w:asciiTheme="minorHAnsi" w:eastAsiaTheme="majorEastAsia" w:hAnsiTheme="minorHAnsi" w:cstheme="minorHAnsi"/>
      <w:b/>
      <w:bCs/>
      <w:caps/>
      <w:noProof/>
      <w:color w:val="C00000"/>
      <w:sz w:val="22"/>
      <w:szCs w:val="22"/>
      <w:u w:val="single"/>
    </w:rPr>
  </w:style>
  <w:style w:type="paragraph" w:styleId="23">
    <w:name w:val="toc 2"/>
    <w:basedOn w:val="a"/>
    <w:next w:val="a"/>
    <w:autoRedefine/>
    <w:uiPriority w:val="39"/>
    <w:unhideWhenUsed/>
    <w:rsid w:val="00774EC2"/>
    <w:pPr>
      <w:ind w:firstLine="0"/>
      <w:jc w:val="left"/>
    </w:pPr>
    <w:rPr>
      <w:rFonts w:asciiTheme="minorHAnsi" w:hAnsiTheme="minorHAnsi" w:cstheme="minorHAnsi"/>
      <w:b/>
      <w:bCs/>
      <w:smallCaps/>
      <w:sz w:val="22"/>
      <w:szCs w:val="22"/>
    </w:rPr>
  </w:style>
  <w:style w:type="paragraph" w:styleId="31">
    <w:name w:val="toc 3"/>
    <w:basedOn w:val="a"/>
    <w:next w:val="a"/>
    <w:autoRedefine/>
    <w:uiPriority w:val="39"/>
    <w:unhideWhenUsed/>
    <w:rsid w:val="00810891"/>
    <w:pPr>
      <w:tabs>
        <w:tab w:val="left" w:pos="741"/>
        <w:tab w:val="right" w:pos="9339"/>
      </w:tabs>
      <w:ind w:firstLine="0"/>
      <w:jc w:val="left"/>
    </w:pPr>
    <w:rPr>
      <w:rFonts w:asciiTheme="minorHAnsi" w:eastAsiaTheme="majorEastAsia" w:hAnsiTheme="minorHAnsi" w:cstheme="minorHAnsi"/>
      <w:smallCaps/>
      <w:noProof/>
      <w:sz w:val="20"/>
      <w:szCs w:val="20"/>
    </w:rPr>
  </w:style>
  <w:style w:type="paragraph" w:styleId="41">
    <w:name w:val="toc 4"/>
    <w:basedOn w:val="a"/>
    <w:next w:val="a"/>
    <w:autoRedefine/>
    <w:uiPriority w:val="39"/>
    <w:unhideWhenUsed/>
    <w:rsid w:val="009600B4"/>
    <w:pPr>
      <w:ind w:firstLine="0"/>
      <w:jc w:val="left"/>
    </w:pPr>
    <w:rPr>
      <w:rFonts w:asciiTheme="minorHAnsi" w:hAnsiTheme="minorHAnsi" w:cstheme="minorHAnsi"/>
      <w:sz w:val="22"/>
      <w:szCs w:val="22"/>
    </w:rPr>
  </w:style>
  <w:style w:type="paragraph" w:styleId="51">
    <w:name w:val="toc 5"/>
    <w:basedOn w:val="a"/>
    <w:next w:val="a"/>
    <w:autoRedefine/>
    <w:uiPriority w:val="39"/>
    <w:unhideWhenUsed/>
    <w:rsid w:val="009600B4"/>
    <w:pPr>
      <w:ind w:firstLine="0"/>
      <w:jc w:val="left"/>
    </w:pPr>
    <w:rPr>
      <w:rFonts w:asciiTheme="minorHAnsi" w:hAnsiTheme="minorHAnsi" w:cstheme="minorHAnsi"/>
      <w:sz w:val="22"/>
      <w:szCs w:val="22"/>
    </w:rPr>
  </w:style>
  <w:style w:type="paragraph" w:styleId="61">
    <w:name w:val="toc 6"/>
    <w:basedOn w:val="a"/>
    <w:next w:val="a"/>
    <w:autoRedefine/>
    <w:uiPriority w:val="39"/>
    <w:unhideWhenUsed/>
    <w:rsid w:val="009600B4"/>
    <w:pPr>
      <w:ind w:firstLine="0"/>
      <w:jc w:val="left"/>
    </w:pPr>
    <w:rPr>
      <w:rFonts w:asciiTheme="minorHAnsi" w:hAnsiTheme="minorHAnsi" w:cstheme="minorHAnsi"/>
      <w:sz w:val="22"/>
      <w:szCs w:val="22"/>
    </w:rPr>
  </w:style>
  <w:style w:type="paragraph" w:styleId="71">
    <w:name w:val="toc 7"/>
    <w:basedOn w:val="a"/>
    <w:next w:val="a"/>
    <w:autoRedefine/>
    <w:uiPriority w:val="39"/>
    <w:unhideWhenUsed/>
    <w:rsid w:val="009600B4"/>
    <w:pPr>
      <w:ind w:firstLine="0"/>
      <w:jc w:val="left"/>
    </w:pPr>
    <w:rPr>
      <w:rFonts w:asciiTheme="minorHAnsi" w:hAnsiTheme="minorHAnsi" w:cstheme="minorHAnsi"/>
      <w:sz w:val="22"/>
      <w:szCs w:val="22"/>
    </w:rPr>
  </w:style>
  <w:style w:type="paragraph" w:styleId="81">
    <w:name w:val="toc 8"/>
    <w:basedOn w:val="a"/>
    <w:next w:val="a"/>
    <w:autoRedefine/>
    <w:uiPriority w:val="39"/>
    <w:unhideWhenUsed/>
    <w:rsid w:val="009600B4"/>
    <w:pPr>
      <w:ind w:firstLine="0"/>
      <w:jc w:val="left"/>
    </w:pPr>
    <w:rPr>
      <w:rFonts w:asciiTheme="minorHAnsi" w:hAnsiTheme="minorHAnsi" w:cstheme="minorHAnsi"/>
      <w:sz w:val="22"/>
      <w:szCs w:val="22"/>
    </w:rPr>
  </w:style>
  <w:style w:type="paragraph" w:styleId="91">
    <w:name w:val="toc 9"/>
    <w:basedOn w:val="a"/>
    <w:next w:val="a"/>
    <w:autoRedefine/>
    <w:uiPriority w:val="39"/>
    <w:unhideWhenUsed/>
    <w:rsid w:val="009600B4"/>
    <w:pPr>
      <w:ind w:firstLine="0"/>
      <w:jc w:val="left"/>
    </w:pPr>
    <w:rPr>
      <w:rFonts w:asciiTheme="minorHAnsi" w:hAnsiTheme="minorHAnsi" w:cstheme="minorHAnsi"/>
      <w:sz w:val="22"/>
      <w:szCs w:val="22"/>
    </w:rPr>
  </w:style>
  <w:style w:type="character" w:styleId="afb">
    <w:name w:val="Hyperlink"/>
    <w:basedOn w:val="a0"/>
    <w:uiPriority w:val="99"/>
    <w:unhideWhenUsed/>
    <w:rsid w:val="001806CF"/>
    <w:rPr>
      <w:color w:val="0563C1" w:themeColor="hyperlink"/>
      <w:u w:val="single"/>
    </w:rPr>
  </w:style>
  <w:style w:type="character" w:styleId="afc">
    <w:name w:val="Unresolved Mention"/>
    <w:basedOn w:val="a0"/>
    <w:uiPriority w:val="99"/>
    <w:semiHidden/>
    <w:unhideWhenUsed/>
    <w:rsid w:val="00FA79B5"/>
    <w:rPr>
      <w:color w:val="605E5C"/>
      <w:shd w:val="clear" w:color="auto" w:fill="E1DFDD"/>
    </w:rPr>
  </w:style>
  <w:style w:type="character" w:styleId="afd">
    <w:name w:val="FollowedHyperlink"/>
    <w:basedOn w:val="a0"/>
    <w:uiPriority w:val="99"/>
    <w:semiHidden/>
    <w:unhideWhenUsed/>
    <w:rsid w:val="00FA79B5"/>
    <w:rPr>
      <w:color w:val="954F72" w:themeColor="followedHyperlink"/>
      <w:u w:val="single"/>
    </w:rPr>
  </w:style>
  <w:style w:type="table" w:styleId="-16">
    <w:name w:val="Grid Table 1 Light Accent 6"/>
    <w:basedOn w:val="a1"/>
    <w:uiPriority w:val="46"/>
    <w:rsid w:val="00FA79B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afe">
    <w:name w:val="Table Grid"/>
    <w:basedOn w:val="a1"/>
    <w:uiPriority w:val="39"/>
    <w:rsid w:val="00A60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Grid Table 2 Accent 6"/>
    <w:basedOn w:val="a1"/>
    <w:uiPriority w:val="47"/>
    <w:rsid w:val="00A60A3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Grid Table 4 Accent 6"/>
    <w:basedOn w:val="a1"/>
    <w:uiPriority w:val="49"/>
    <w:rsid w:val="00A60A3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f1">
    <w:name w:val="Без интервала Знак"/>
    <w:basedOn w:val="a0"/>
    <w:link w:val="af0"/>
    <w:uiPriority w:val="1"/>
    <w:rsid w:val="00D259F0"/>
    <w:rPr>
      <w:rFonts w:ascii="Times New Roman" w:eastAsia="Times New Roman" w:hAnsi="Times New Roman"/>
      <w:sz w:val="24"/>
      <w:szCs w:val="24"/>
      <w:lang w:eastAsia="ru-RU"/>
    </w:rPr>
  </w:style>
  <w:style w:type="paragraph" w:styleId="aff">
    <w:name w:val="Balloon Text"/>
    <w:basedOn w:val="a"/>
    <w:link w:val="aff0"/>
    <w:uiPriority w:val="99"/>
    <w:semiHidden/>
    <w:unhideWhenUsed/>
    <w:rsid w:val="005D215A"/>
    <w:pPr>
      <w:spacing w:line="240" w:lineRule="auto"/>
    </w:pPr>
    <w:rPr>
      <w:sz w:val="18"/>
      <w:szCs w:val="18"/>
    </w:rPr>
  </w:style>
  <w:style w:type="character" w:customStyle="1" w:styleId="aff0">
    <w:name w:val="Текст выноски Знак"/>
    <w:basedOn w:val="a0"/>
    <w:link w:val="aff"/>
    <w:uiPriority w:val="99"/>
    <w:semiHidden/>
    <w:rsid w:val="005D215A"/>
    <w:rPr>
      <w:rFonts w:ascii="Times New Roman" w:eastAsia="Times New Roman" w:hAnsi="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5484">
      <w:bodyDiv w:val="1"/>
      <w:marLeft w:val="0"/>
      <w:marRight w:val="0"/>
      <w:marTop w:val="0"/>
      <w:marBottom w:val="0"/>
      <w:divBdr>
        <w:top w:val="none" w:sz="0" w:space="0" w:color="auto"/>
        <w:left w:val="none" w:sz="0" w:space="0" w:color="auto"/>
        <w:bottom w:val="none" w:sz="0" w:space="0" w:color="auto"/>
        <w:right w:val="none" w:sz="0" w:space="0" w:color="auto"/>
      </w:divBdr>
    </w:div>
    <w:div w:id="47146634">
      <w:bodyDiv w:val="1"/>
      <w:marLeft w:val="0"/>
      <w:marRight w:val="0"/>
      <w:marTop w:val="0"/>
      <w:marBottom w:val="0"/>
      <w:divBdr>
        <w:top w:val="none" w:sz="0" w:space="0" w:color="auto"/>
        <w:left w:val="none" w:sz="0" w:space="0" w:color="auto"/>
        <w:bottom w:val="none" w:sz="0" w:space="0" w:color="auto"/>
        <w:right w:val="none" w:sz="0" w:space="0" w:color="auto"/>
      </w:divBdr>
    </w:div>
    <w:div w:id="52317579">
      <w:bodyDiv w:val="1"/>
      <w:marLeft w:val="0"/>
      <w:marRight w:val="0"/>
      <w:marTop w:val="0"/>
      <w:marBottom w:val="0"/>
      <w:divBdr>
        <w:top w:val="none" w:sz="0" w:space="0" w:color="auto"/>
        <w:left w:val="none" w:sz="0" w:space="0" w:color="auto"/>
        <w:bottom w:val="none" w:sz="0" w:space="0" w:color="auto"/>
        <w:right w:val="none" w:sz="0" w:space="0" w:color="auto"/>
      </w:divBdr>
    </w:div>
    <w:div w:id="61946725">
      <w:bodyDiv w:val="1"/>
      <w:marLeft w:val="0"/>
      <w:marRight w:val="0"/>
      <w:marTop w:val="0"/>
      <w:marBottom w:val="0"/>
      <w:divBdr>
        <w:top w:val="none" w:sz="0" w:space="0" w:color="auto"/>
        <w:left w:val="none" w:sz="0" w:space="0" w:color="auto"/>
        <w:bottom w:val="none" w:sz="0" w:space="0" w:color="auto"/>
        <w:right w:val="none" w:sz="0" w:space="0" w:color="auto"/>
      </w:divBdr>
    </w:div>
    <w:div w:id="64842952">
      <w:bodyDiv w:val="1"/>
      <w:marLeft w:val="0"/>
      <w:marRight w:val="0"/>
      <w:marTop w:val="0"/>
      <w:marBottom w:val="0"/>
      <w:divBdr>
        <w:top w:val="none" w:sz="0" w:space="0" w:color="auto"/>
        <w:left w:val="none" w:sz="0" w:space="0" w:color="auto"/>
        <w:bottom w:val="none" w:sz="0" w:space="0" w:color="auto"/>
        <w:right w:val="none" w:sz="0" w:space="0" w:color="auto"/>
      </w:divBdr>
    </w:div>
    <w:div w:id="79110143">
      <w:bodyDiv w:val="1"/>
      <w:marLeft w:val="0"/>
      <w:marRight w:val="0"/>
      <w:marTop w:val="0"/>
      <w:marBottom w:val="0"/>
      <w:divBdr>
        <w:top w:val="none" w:sz="0" w:space="0" w:color="auto"/>
        <w:left w:val="none" w:sz="0" w:space="0" w:color="auto"/>
        <w:bottom w:val="none" w:sz="0" w:space="0" w:color="auto"/>
        <w:right w:val="none" w:sz="0" w:space="0" w:color="auto"/>
      </w:divBdr>
    </w:div>
    <w:div w:id="94981480">
      <w:bodyDiv w:val="1"/>
      <w:marLeft w:val="0"/>
      <w:marRight w:val="0"/>
      <w:marTop w:val="0"/>
      <w:marBottom w:val="0"/>
      <w:divBdr>
        <w:top w:val="none" w:sz="0" w:space="0" w:color="auto"/>
        <w:left w:val="none" w:sz="0" w:space="0" w:color="auto"/>
        <w:bottom w:val="none" w:sz="0" w:space="0" w:color="auto"/>
        <w:right w:val="none" w:sz="0" w:space="0" w:color="auto"/>
      </w:divBdr>
    </w:div>
    <w:div w:id="151027522">
      <w:bodyDiv w:val="1"/>
      <w:marLeft w:val="0"/>
      <w:marRight w:val="0"/>
      <w:marTop w:val="0"/>
      <w:marBottom w:val="0"/>
      <w:divBdr>
        <w:top w:val="none" w:sz="0" w:space="0" w:color="auto"/>
        <w:left w:val="none" w:sz="0" w:space="0" w:color="auto"/>
        <w:bottom w:val="none" w:sz="0" w:space="0" w:color="auto"/>
        <w:right w:val="none" w:sz="0" w:space="0" w:color="auto"/>
      </w:divBdr>
    </w:div>
    <w:div w:id="164709604">
      <w:bodyDiv w:val="1"/>
      <w:marLeft w:val="0"/>
      <w:marRight w:val="0"/>
      <w:marTop w:val="0"/>
      <w:marBottom w:val="0"/>
      <w:divBdr>
        <w:top w:val="none" w:sz="0" w:space="0" w:color="auto"/>
        <w:left w:val="none" w:sz="0" w:space="0" w:color="auto"/>
        <w:bottom w:val="none" w:sz="0" w:space="0" w:color="auto"/>
        <w:right w:val="none" w:sz="0" w:space="0" w:color="auto"/>
      </w:divBdr>
    </w:div>
    <w:div w:id="231041279">
      <w:bodyDiv w:val="1"/>
      <w:marLeft w:val="0"/>
      <w:marRight w:val="0"/>
      <w:marTop w:val="0"/>
      <w:marBottom w:val="0"/>
      <w:divBdr>
        <w:top w:val="none" w:sz="0" w:space="0" w:color="auto"/>
        <w:left w:val="none" w:sz="0" w:space="0" w:color="auto"/>
        <w:bottom w:val="none" w:sz="0" w:space="0" w:color="auto"/>
        <w:right w:val="none" w:sz="0" w:space="0" w:color="auto"/>
      </w:divBdr>
    </w:div>
    <w:div w:id="234249150">
      <w:bodyDiv w:val="1"/>
      <w:marLeft w:val="0"/>
      <w:marRight w:val="0"/>
      <w:marTop w:val="0"/>
      <w:marBottom w:val="0"/>
      <w:divBdr>
        <w:top w:val="none" w:sz="0" w:space="0" w:color="auto"/>
        <w:left w:val="none" w:sz="0" w:space="0" w:color="auto"/>
        <w:bottom w:val="none" w:sz="0" w:space="0" w:color="auto"/>
        <w:right w:val="none" w:sz="0" w:space="0" w:color="auto"/>
      </w:divBdr>
    </w:div>
    <w:div w:id="252712856">
      <w:bodyDiv w:val="1"/>
      <w:marLeft w:val="0"/>
      <w:marRight w:val="0"/>
      <w:marTop w:val="0"/>
      <w:marBottom w:val="0"/>
      <w:divBdr>
        <w:top w:val="none" w:sz="0" w:space="0" w:color="auto"/>
        <w:left w:val="none" w:sz="0" w:space="0" w:color="auto"/>
        <w:bottom w:val="none" w:sz="0" w:space="0" w:color="auto"/>
        <w:right w:val="none" w:sz="0" w:space="0" w:color="auto"/>
      </w:divBdr>
      <w:divsChild>
        <w:div w:id="1052194874">
          <w:marLeft w:val="547"/>
          <w:marRight w:val="0"/>
          <w:marTop w:val="0"/>
          <w:marBottom w:val="0"/>
          <w:divBdr>
            <w:top w:val="none" w:sz="0" w:space="0" w:color="auto"/>
            <w:left w:val="none" w:sz="0" w:space="0" w:color="auto"/>
            <w:bottom w:val="none" w:sz="0" w:space="0" w:color="auto"/>
            <w:right w:val="none" w:sz="0" w:space="0" w:color="auto"/>
          </w:divBdr>
        </w:div>
      </w:divsChild>
    </w:div>
    <w:div w:id="308635874">
      <w:bodyDiv w:val="1"/>
      <w:marLeft w:val="0"/>
      <w:marRight w:val="0"/>
      <w:marTop w:val="0"/>
      <w:marBottom w:val="0"/>
      <w:divBdr>
        <w:top w:val="none" w:sz="0" w:space="0" w:color="auto"/>
        <w:left w:val="none" w:sz="0" w:space="0" w:color="auto"/>
        <w:bottom w:val="none" w:sz="0" w:space="0" w:color="auto"/>
        <w:right w:val="none" w:sz="0" w:space="0" w:color="auto"/>
      </w:divBdr>
    </w:div>
    <w:div w:id="322778359">
      <w:bodyDiv w:val="1"/>
      <w:marLeft w:val="0"/>
      <w:marRight w:val="0"/>
      <w:marTop w:val="0"/>
      <w:marBottom w:val="0"/>
      <w:divBdr>
        <w:top w:val="none" w:sz="0" w:space="0" w:color="auto"/>
        <w:left w:val="none" w:sz="0" w:space="0" w:color="auto"/>
        <w:bottom w:val="none" w:sz="0" w:space="0" w:color="auto"/>
        <w:right w:val="none" w:sz="0" w:space="0" w:color="auto"/>
      </w:divBdr>
    </w:div>
    <w:div w:id="369186707">
      <w:bodyDiv w:val="1"/>
      <w:marLeft w:val="0"/>
      <w:marRight w:val="0"/>
      <w:marTop w:val="0"/>
      <w:marBottom w:val="0"/>
      <w:divBdr>
        <w:top w:val="none" w:sz="0" w:space="0" w:color="auto"/>
        <w:left w:val="none" w:sz="0" w:space="0" w:color="auto"/>
        <w:bottom w:val="none" w:sz="0" w:space="0" w:color="auto"/>
        <w:right w:val="none" w:sz="0" w:space="0" w:color="auto"/>
      </w:divBdr>
    </w:div>
    <w:div w:id="483543043">
      <w:bodyDiv w:val="1"/>
      <w:marLeft w:val="0"/>
      <w:marRight w:val="0"/>
      <w:marTop w:val="0"/>
      <w:marBottom w:val="0"/>
      <w:divBdr>
        <w:top w:val="none" w:sz="0" w:space="0" w:color="auto"/>
        <w:left w:val="none" w:sz="0" w:space="0" w:color="auto"/>
        <w:bottom w:val="none" w:sz="0" w:space="0" w:color="auto"/>
        <w:right w:val="none" w:sz="0" w:space="0" w:color="auto"/>
      </w:divBdr>
    </w:div>
    <w:div w:id="501090232">
      <w:bodyDiv w:val="1"/>
      <w:marLeft w:val="0"/>
      <w:marRight w:val="0"/>
      <w:marTop w:val="0"/>
      <w:marBottom w:val="0"/>
      <w:divBdr>
        <w:top w:val="none" w:sz="0" w:space="0" w:color="auto"/>
        <w:left w:val="none" w:sz="0" w:space="0" w:color="auto"/>
        <w:bottom w:val="none" w:sz="0" w:space="0" w:color="auto"/>
        <w:right w:val="none" w:sz="0" w:space="0" w:color="auto"/>
      </w:divBdr>
    </w:div>
    <w:div w:id="505901529">
      <w:bodyDiv w:val="1"/>
      <w:marLeft w:val="0"/>
      <w:marRight w:val="0"/>
      <w:marTop w:val="0"/>
      <w:marBottom w:val="0"/>
      <w:divBdr>
        <w:top w:val="none" w:sz="0" w:space="0" w:color="auto"/>
        <w:left w:val="none" w:sz="0" w:space="0" w:color="auto"/>
        <w:bottom w:val="none" w:sz="0" w:space="0" w:color="auto"/>
        <w:right w:val="none" w:sz="0" w:space="0" w:color="auto"/>
      </w:divBdr>
      <w:divsChild>
        <w:div w:id="110171095">
          <w:marLeft w:val="0"/>
          <w:marRight w:val="0"/>
          <w:marTop w:val="0"/>
          <w:marBottom w:val="0"/>
          <w:divBdr>
            <w:top w:val="none" w:sz="0" w:space="0" w:color="auto"/>
            <w:left w:val="none" w:sz="0" w:space="0" w:color="auto"/>
            <w:bottom w:val="none" w:sz="0" w:space="0" w:color="auto"/>
            <w:right w:val="none" w:sz="0" w:space="0" w:color="auto"/>
          </w:divBdr>
          <w:divsChild>
            <w:div w:id="360937207">
              <w:marLeft w:val="0"/>
              <w:marRight w:val="0"/>
              <w:marTop w:val="0"/>
              <w:marBottom w:val="0"/>
              <w:divBdr>
                <w:top w:val="none" w:sz="0" w:space="0" w:color="auto"/>
                <w:left w:val="none" w:sz="0" w:space="0" w:color="auto"/>
                <w:bottom w:val="none" w:sz="0" w:space="0" w:color="auto"/>
                <w:right w:val="none" w:sz="0" w:space="0" w:color="auto"/>
              </w:divBdr>
              <w:divsChild>
                <w:div w:id="739058648">
                  <w:marLeft w:val="0"/>
                  <w:marRight w:val="0"/>
                  <w:marTop w:val="0"/>
                  <w:marBottom w:val="0"/>
                  <w:divBdr>
                    <w:top w:val="none" w:sz="0" w:space="0" w:color="auto"/>
                    <w:left w:val="none" w:sz="0" w:space="0" w:color="auto"/>
                    <w:bottom w:val="none" w:sz="0" w:space="0" w:color="auto"/>
                    <w:right w:val="none" w:sz="0" w:space="0" w:color="auto"/>
                  </w:divBdr>
                  <w:divsChild>
                    <w:div w:id="7208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5616">
      <w:bodyDiv w:val="1"/>
      <w:marLeft w:val="0"/>
      <w:marRight w:val="0"/>
      <w:marTop w:val="0"/>
      <w:marBottom w:val="0"/>
      <w:divBdr>
        <w:top w:val="none" w:sz="0" w:space="0" w:color="auto"/>
        <w:left w:val="none" w:sz="0" w:space="0" w:color="auto"/>
        <w:bottom w:val="none" w:sz="0" w:space="0" w:color="auto"/>
        <w:right w:val="none" w:sz="0" w:space="0" w:color="auto"/>
      </w:divBdr>
    </w:div>
    <w:div w:id="520584871">
      <w:bodyDiv w:val="1"/>
      <w:marLeft w:val="0"/>
      <w:marRight w:val="0"/>
      <w:marTop w:val="0"/>
      <w:marBottom w:val="0"/>
      <w:divBdr>
        <w:top w:val="none" w:sz="0" w:space="0" w:color="auto"/>
        <w:left w:val="none" w:sz="0" w:space="0" w:color="auto"/>
        <w:bottom w:val="none" w:sz="0" w:space="0" w:color="auto"/>
        <w:right w:val="none" w:sz="0" w:space="0" w:color="auto"/>
      </w:divBdr>
    </w:div>
    <w:div w:id="547450626">
      <w:bodyDiv w:val="1"/>
      <w:marLeft w:val="0"/>
      <w:marRight w:val="0"/>
      <w:marTop w:val="0"/>
      <w:marBottom w:val="0"/>
      <w:divBdr>
        <w:top w:val="none" w:sz="0" w:space="0" w:color="auto"/>
        <w:left w:val="none" w:sz="0" w:space="0" w:color="auto"/>
        <w:bottom w:val="none" w:sz="0" w:space="0" w:color="auto"/>
        <w:right w:val="none" w:sz="0" w:space="0" w:color="auto"/>
      </w:divBdr>
      <w:divsChild>
        <w:div w:id="1173376133">
          <w:marLeft w:val="0"/>
          <w:marRight w:val="0"/>
          <w:marTop w:val="0"/>
          <w:marBottom w:val="0"/>
          <w:divBdr>
            <w:top w:val="none" w:sz="0" w:space="0" w:color="auto"/>
            <w:left w:val="none" w:sz="0" w:space="0" w:color="auto"/>
            <w:bottom w:val="none" w:sz="0" w:space="0" w:color="auto"/>
            <w:right w:val="none" w:sz="0" w:space="0" w:color="auto"/>
          </w:divBdr>
          <w:divsChild>
            <w:div w:id="468669227">
              <w:marLeft w:val="0"/>
              <w:marRight w:val="0"/>
              <w:marTop w:val="0"/>
              <w:marBottom w:val="0"/>
              <w:divBdr>
                <w:top w:val="none" w:sz="0" w:space="0" w:color="auto"/>
                <w:left w:val="none" w:sz="0" w:space="0" w:color="auto"/>
                <w:bottom w:val="none" w:sz="0" w:space="0" w:color="auto"/>
                <w:right w:val="none" w:sz="0" w:space="0" w:color="auto"/>
              </w:divBdr>
              <w:divsChild>
                <w:div w:id="979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21796">
      <w:bodyDiv w:val="1"/>
      <w:marLeft w:val="0"/>
      <w:marRight w:val="0"/>
      <w:marTop w:val="0"/>
      <w:marBottom w:val="0"/>
      <w:divBdr>
        <w:top w:val="none" w:sz="0" w:space="0" w:color="auto"/>
        <w:left w:val="none" w:sz="0" w:space="0" w:color="auto"/>
        <w:bottom w:val="none" w:sz="0" w:space="0" w:color="auto"/>
        <w:right w:val="none" w:sz="0" w:space="0" w:color="auto"/>
      </w:divBdr>
    </w:div>
    <w:div w:id="573198608">
      <w:bodyDiv w:val="1"/>
      <w:marLeft w:val="0"/>
      <w:marRight w:val="0"/>
      <w:marTop w:val="0"/>
      <w:marBottom w:val="0"/>
      <w:divBdr>
        <w:top w:val="none" w:sz="0" w:space="0" w:color="auto"/>
        <w:left w:val="none" w:sz="0" w:space="0" w:color="auto"/>
        <w:bottom w:val="none" w:sz="0" w:space="0" w:color="auto"/>
        <w:right w:val="none" w:sz="0" w:space="0" w:color="auto"/>
      </w:divBdr>
    </w:div>
    <w:div w:id="586034091">
      <w:bodyDiv w:val="1"/>
      <w:marLeft w:val="0"/>
      <w:marRight w:val="0"/>
      <w:marTop w:val="0"/>
      <w:marBottom w:val="0"/>
      <w:divBdr>
        <w:top w:val="none" w:sz="0" w:space="0" w:color="auto"/>
        <w:left w:val="none" w:sz="0" w:space="0" w:color="auto"/>
        <w:bottom w:val="none" w:sz="0" w:space="0" w:color="auto"/>
        <w:right w:val="none" w:sz="0" w:space="0" w:color="auto"/>
      </w:divBdr>
    </w:div>
    <w:div w:id="659701171">
      <w:bodyDiv w:val="1"/>
      <w:marLeft w:val="0"/>
      <w:marRight w:val="0"/>
      <w:marTop w:val="0"/>
      <w:marBottom w:val="0"/>
      <w:divBdr>
        <w:top w:val="none" w:sz="0" w:space="0" w:color="auto"/>
        <w:left w:val="none" w:sz="0" w:space="0" w:color="auto"/>
        <w:bottom w:val="none" w:sz="0" w:space="0" w:color="auto"/>
        <w:right w:val="none" w:sz="0" w:space="0" w:color="auto"/>
      </w:divBdr>
      <w:divsChild>
        <w:div w:id="59523566">
          <w:marLeft w:val="446"/>
          <w:marRight w:val="0"/>
          <w:marTop w:val="0"/>
          <w:marBottom w:val="0"/>
          <w:divBdr>
            <w:top w:val="none" w:sz="0" w:space="0" w:color="auto"/>
            <w:left w:val="none" w:sz="0" w:space="0" w:color="auto"/>
            <w:bottom w:val="none" w:sz="0" w:space="0" w:color="auto"/>
            <w:right w:val="none" w:sz="0" w:space="0" w:color="auto"/>
          </w:divBdr>
        </w:div>
        <w:div w:id="74210378">
          <w:marLeft w:val="446"/>
          <w:marRight w:val="0"/>
          <w:marTop w:val="0"/>
          <w:marBottom w:val="0"/>
          <w:divBdr>
            <w:top w:val="none" w:sz="0" w:space="0" w:color="auto"/>
            <w:left w:val="none" w:sz="0" w:space="0" w:color="auto"/>
            <w:bottom w:val="none" w:sz="0" w:space="0" w:color="auto"/>
            <w:right w:val="none" w:sz="0" w:space="0" w:color="auto"/>
          </w:divBdr>
        </w:div>
        <w:div w:id="142046674">
          <w:marLeft w:val="446"/>
          <w:marRight w:val="0"/>
          <w:marTop w:val="0"/>
          <w:marBottom w:val="0"/>
          <w:divBdr>
            <w:top w:val="none" w:sz="0" w:space="0" w:color="auto"/>
            <w:left w:val="none" w:sz="0" w:space="0" w:color="auto"/>
            <w:bottom w:val="none" w:sz="0" w:space="0" w:color="auto"/>
            <w:right w:val="none" w:sz="0" w:space="0" w:color="auto"/>
          </w:divBdr>
        </w:div>
        <w:div w:id="239289487">
          <w:marLeft w:val="446"/>
          <w:marRight w:val="0"/>
          <w:marTop w:val="0"/>
          <w:marBottom w:val="0"/>
          <w:divBdr>
            <w:top w:val="none" w:sz="0" w:space="0" w:color="auto"/>
            <w:left w:val="none" w:sz="0" w:space="0" w:color="auto"/>
            <w:bottom w:val="none" w:sz="0" w:space="0" w:color="auto"/>
            <w:right w:val="none" w:sz="0" w:space="0" w:color="auto"/>
          </w:divBdr>
        </w:div>
        <w:div w:id="1067647383">
          <w:marLeft w:val="446"/>
          <w:marRight w:val="0"/>
          <w:marTop w:val="0"/>
          <w:marBottom w:val="0"/>
          <w:divBdr>
            <w:top w:val="none" w:sz="0" w:space="0" w:color="auto"/>
            <w:left w:val="none" w:sz="0" w:space="0" w:color="auto"/>
            <w:bottom w:val="none" w:sz="0" w:space="0" w:color="auto"/>
            <w:right w:val="none" w:sz="0" w:space="0" w:color="auto"/>
          </w:divBdr>
        </w:div>
        <w:div w:id="1135218482">
          <w:marLeft w:val="446"/>
          <w:marRight w:val="0"/>
          <w:marTop w:val="0"/>
          <w:marBottom w:val="0"/>
          <w:divBdr>
            <w:top w:val="none" w:sz="0" w:space="0" w:color="auto"/>
            <w:left w:val="none" w:sz="0" w:space="0" w:color="auto"/>
            <w:bottom w:val="none" w:sz="0" w:space="0" w:color="auto"/>
            <w:right w:val="none" w:sz="0" w:space="0" w:color="auto"/>
          </w:divBdr>
        </w:div>
        <w:div w:id="1168133302">
          <w:marLeft w:val="446"/>
          <w:marRight w:val="0"/>
          <w:marTop w:val="0"/>
          <w:marBottom w:val="0"/>
          <w:divBdr>
            <w:top w:val="none" w:sz="0" w:space="0" w:color="auto"/>
            <w:left w:val="none" w:sz="0" w:space="0" w:color="auto"/>
            <w:bottom w:val="none" w:sz="0" w:space="0" w:color="auto"/>
            <w:right w:val="none" w:sz="0" w:space="0" w:color="auto"/>
          </w:divBdr>
        </w:div>
        <w:div w:id="1547453730">
          <w:marLeft w:val="446"/>
          <w:marRight w:val="0"/>
          <w:marTop w:val="0"/>
          <w:marBottom w:val="0"/>
          <w:divBdr>
            <w:top w:val="none" w:sz="0" w:space="0" w:color="auto"/>
            <w:left w:val="none" w:sz="0" w:space="0" w:color="auto"/>
            <w:bottom w:val="none" w:sz="0" w:space="0" w:color="auto"/>
            <w:right w:val="none" w:sz="0" w:space="0" w:color="auto"/>
          </w:divBdr>
        </w:div>
        <w:div w:id="1710913366">
          <w:marLeft w:val="446"/>
          <w:marRight w:val="0"/>
          <w:marTop w:val="0"/>
          <w:marBottom w:val="0"/>
          <w:divBdr>
            <w:top w:val="none" w:sz="0" w:space="0" w:color="auto"/>
            <w:left w:val="none" w:sz="0" w:space="0" w:color="auto"/>
            <w:bottom w:val="none" w:sz="0" w:space="0" w:color="auto"/>
            <w:right w:val="none" w:sz="0" w:space="0" w:color="auto"/>
          </w:divBdr>
        </w:div>
        <w:div w:id="2022733565">
          <w:marLeft w:val="446"/>
          <w:marRight w:val="0"/>
          <w:marTop w:val="0"/>
          <w:marBottom w:val="0"/>
          <w:divBdr>
            <w:top w:val="none" w:sz="0" w:space="0" w:color="auto"/>
            <w:left w:val="none" w:sz="0" w:space="0" w:color="auto"/>
            <w:bottom w:val="none" w:sz="0" w:space="0" w:color="auto"/>
            <w:right w:val="none" w:sz="0" w:space="0" w:color="auto"/>
          </w:divBdr>
        </w:div>
      </w:divsChild>
    </w:div>
    <w:div w:id="676813790">
      <w:bodyDiv w:val="1"/>
      <w:marLeft w:val="0"/>
      <w:marRight w:val="0"/>
      <w:marTop w:val="0"/>
      <w:marBottom w:val="0"/>
      <w:divBdr>
        <w:top w:val="none" w:sz="0" w:space="0" w:color="auto"/>
        <w:left w:val="none" w:sz="0" w:space="0" w:color="auto"/>
        <w:bottom w:val="none" w:sz="0" w:space="0" w:color="auto"/>
        <w:right w:val="none" w:sz="0" w:space="0" w:color="auto"/>
      </w:divBdr>
    </w:div>
    <w:div w:id="743800176">
      <w:bodyDiv w:val="1"/>
      <w:marLeft w:val="0"/>
      <w:marRight w:val="0"/>
      <w:marTop w:val="0"/>
      <w:marBottom w:val="0"/>
      <w:divBdr>
        <w:top w:val="none" w:sz="0" w:space="0" w:color="auto"/>
        <w:left w:val="none" w:sz="0" w:space="0" w:color="auto"/>
        <w:bottom w:val="none" w:sz="0" w:space="0" w:color="auto"/>
        <w:right w:val="none" w:sz="0" w:space="0" w:color="auto"/>
      </w:divBdr>
      <w:divsChild>
        <w:div w:id="948314853">
          <w:marLeft w:val="0"/>
          <w:marRight w:val="0"/>
          <w:marTop w:val="0"/>
          <w:marBottom w:val="0"/>
          <w:divBdr>
            <w:top w:val="none" w:sz="0" w:space="0" w:color="auto"/>
            <w:left w:val="none" w:sz="0" w:space="0" w:color="auto"/>
            <w:bottom w:val="none" w:sz="0" w:space="0" w:color="auto"/>
            <w:right w:val="none" w:sz="0" w:space="0" w:color="auto"/>
          </w:divBdr>
          <w:divsChild>
            <w:div w:id="1693603437">
              <w:marLeft w:val="0"/>
              <w:marRight w:val="0"/>
              <w:marTop w:val="0"/>
              <w:marBottom w:val="0"/>
              <w:divBdr>
                <w:top w:val="none" w:sz="0" w:space="0" w:color="auto"/>
                <w:left w:val="none" w:sz="0" w:space="0" w:color="auto"/>
                <w:bottom w:val="none" w:sz="0" w:space="0" w:color="auto"/>
                <w:right w:val="none" w:sz="0" w:space="0" w:color="auto"/>
              </w:divBdr>
              <w:divsChild>
                <w:div w:id="506138993">
                  <w:marLeft w:val="0"/>
                  <w:marRight w:val="0"/>
                  <w:marTop w:val="0"/>
                  <w:marBottom w:val="0"/>
                  <w:divBdr>
                    <w:top w:val="none" w:sz="0" w:space="0" w:color="auto"/>
                    <w:left w:val="none" w:sz="0" w:space="0" w:color="auto"/>
                    <w:bottom w:val="none" w:sz="0" w:space="0" w:color="auto"/>
                    <w:right w:val="none" w:sz="0" w:space="0" w:color="auto"/>
                  </w:divBdr>
                </w:div>
                <w:div w:id="6539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2960">
      <w:bodyDiv w:val="1"/>
      <w:marLeft w:val="0"/>
      <w:marRight w:val="0"/>
      <w:marTop w:val="0"/>
      <w:marBottom w:val="0"/>
      <w:divBdr>
        <w:top w:val="none" w:sz="0" w:space="0" w:color="auto"/>
        <w:left w:val="none" w:sz="0" w:space="0" w:color="auto"/>
        <w:bottom w:val="none" w:sz="0" w:space="0" w:color="auto"/>
        <w:right w:val="none" w:sz="0" w:space="0" w:color="auto"/>
      </w:divBdr>
    </w:div>
    <w:div w:id="797456566">
      <w:bodyDiv w:val="1"/>
      <w:marLeft w:val="0"/>
      <w:marRight w:val="0"/>
      <w:marTop w:val="0"/>
      <w:marBottom w:val="0"/>
      <w:divBdr>
        <w:top w:val="none" w:sz="0" w:space="0" w:color="auto"/>
        <w:left w:val="none" w:sz="0" w:space="0" w:color="auto"/>
        <w:bottom w:val="none" w:sz="0" w:space="0" w:color="auto"/>
        <w:right w:val="none" w:sz="0" w:space="0" w:color="auto"/>
      </w:divBdr>
      <w:divsChild>
        <w:div w:id="34432790">
          <w:marLeft w:val="446"/>
          <w:marRight w:val="0"/>
          <w:marTop w:val="0"/>
          <w:marBottom w:val="0"/>
          <w:divBdr>
            <w:top w:val="none" w:sz="0" w:space="0" w:color="auto"/>
            <w:left w:val="none" w:sz="0" w:space="0" w:color="auto"/>
            <w:bottom w:val="none" w:sz="0" w:space="0" w:color="auto"/>
            <w:right w:val="none" w:sz="0" w:space="0" w:color="auto"/>
          </w:divBdr>
        </w:div>
        <w:div w:id="440027570">
          <w:marLeft w:val="446"/>
          <w:marRight w:val="0"/>
          <w:marTop w:val="0"/>
          <w:marBottom w:val="0"/>
          <w:divBdr>
            <w:top w:val="none" w:sz="0" w:space="0" w:color="auto"/>
            <w:left w:val="none" w:sz="0" w:space="0" w:color="auto"/>
            <w:bottom w:val="none" w:sz="0" w:space="0" w:color="auto"/>
            <w:right w:val="none" w:sz="0" w:space="0" w:color="auto"/>
          </w:divBdr>
        </w:div>
        <w:div w:id="879173286">
          <w:marLeft w:val="446"/>
          <w:marRight w:val="0"/>
          <w:marTop w:val="0"/>
          <w:marBottom w:val="0"/>
          <w:divBdr>
            <w:top w:val="none" w:sz="0" w:space="0" w:color="auto"/>
            <w:left w:val="none" w:sz="0" w:space="0" w:color="auto"/>
            <w:bottom w:val="none" w:sz="0" w:space="0" w:color="auto"/>
            <w:right w:val="none" w:sz="0" w:space="0" w:color="auto"/>
          </w:divBdr>
        </w:div>
        <w:div w:id="1032683042">
          <w:marLeft w:val="446"/>
          <w:marRight w:val="0"/>
          <w:marTop w:val="0"/>
          <w:marBottom w:val="0"/>
          <w:divBdr>
            <w:top w:val="none" w:sz="0" w:space="0" w:color="auto"/>
            <w:left w:val="none" w:sz="0" w:space="0" w:color="auto"/>
            <w:bottom w:val="none" w:sz="0" w:space="0" w:color="auto"/>
            <w:right w:val="none" w:sz="0" w:space="0" w:color="auto"/>
          </w:divBdr>
        </w:div>
        <w:div w:id="1066688862">
          <w:marLeft w:val="446"/>
          <w:marRight w:val="0"/>
          <w:marTop w:val="0"/>
          <w:marBottom w:val="0"/>
          <w:divBdr>
            <w:top w:val="none" w:sz="0" w:space="0" w:color="auto"/>
            <w:left w:val="none" w:sz="0" w:space="0" w:color="auto"/>
            <w:bottom w:val="none" w:sz="0" w:space="0" w:color="auto"/>
            <w:right w:val="none" w:sz="0" w:space="0" w:color="auto"/>
          </w:divBdr>
        </w:div>
        <w:div w:id="1232738086">
          <w:marLeft w:val="446"/>
          <w:marRight w:val="0"/>
          <w:marTop w:val="0"/>
          <w:marBottom w:val="0"/>
          <w:divBdr>
            <w:top w:val="none" w:sz="0" w:space="0" w:color="auto"/>
            <w:left w:val="none" w:sz="0" w:space="0" w:color="auto"/>
            <w:bottom w:val="none" w:sz="0" w:space="0" w:color="auto"/>
            <w:right w:val="none" w:sz="0" w:space="0" w:color="auto"/>
          </w:divBdr>
        </w:div>
        <w:div w:id="1240554410">
          <w:marLeft w:val="446"/>
          <w:marRight w:val="0"/>
          <w:marTop w:val="0"/>
          <w:marBottom w:val="0"/>
          <w:divBdr>
            <w:top w:val="none" w:sz="0" w:space="0" w:color="auto"/>
            <w:left w:val="none" w:sz="0" w:space="0" w:color="auto"/>
            <w:bottom w:val="none" w:sz="0" w:space="0" w:color="auto"/>
            <w:right w:val="none" w:sz="0" w:space="0" w:color="auto"/>
          </w:divBdr>
        </w:div>
        <w:div w:id="1475177412">
          <w:marLeft w:val="446"/>
          <w:marRight w:val="0"/>
          <w:marTop w:val="0"/>
          <w:marBottom w:val="0"/>
          <w:divBdr>
            <w:top w:val="none" w:sz="0" w:space="0" w:color="auto"/>
            <w:left w:val="none" w:sz="0" w:space="0" w:color="auto"/>
            <w:bottom w:val="none" w:sz="0" w:space="0" w:color="auto"/>
            <w:right w:val="none" w:sz="0" w:space="0" w:color="auto"/>
          </w:divBdr>
        </w:div>
        <w:div w:id="1564218391">
          <w:marLeft w:val="446"/>
          <w:marRight w:val="0"/>
          <w:marTop w:val="0"/>
          <w:marBottom w:val="0"/>
          <w:divBdr>
            <w:top w:val="none" w:sz="0" w:space="0" w:color="auto"/>
            <w:left w:val="none" w:sz="0" w:space="0" w:color="auto"/>
            <w:bottom w:val="none" w:sz="0" w:space="0" w:color="auto"/>
            <w:right w:val="none" w:sz="0" w:space="0" w:color="auto"/>
          </w:divBdr>
        </w:div>
        <w:div w:id="2014263036">
          <w:marLeft w:val="446"/>
          <w:marRight w:val="0"/>
          <w:marTop w:val="0"/>
          <w:marBottom w:val="0"/>
          <w:divBdr>
            <w:top w:val="none" w:sz="0" w:space="0" w:color="auto"/>
            <w:left w:val="none" w:sz="0" w:space="0" w:color="auto"/>
            <w:bottom w:val="none" w:sz="0" w:space="0" w:color="auto"/>
            <w:right w:val="none" w:sz="0" w:space="0" w:color="auto"/>
          </w:divBdr>
        </w:div>
      </w:divsChild>
    </w:div>
    <w:div w:id="804927159">
      <w:bodyDiv w:val="1"/>
      <w:marLeft w:val="0"/>
      <w:marRight w:val="0"/>
      <w:marTop w:val="0"/>
      <w:marBottom w:val="0"/>
      <w:divBdr>
        <w:top w:val="none" w:sz="0" w:space="0" w:color="auto"/>
        <w:left w:val="none" w:sz="0" w:space="0" w:color="auto"/>
        <w:bottom w:val="none" w:sz="0" w:space="0" w:color="auto"/>
        <w:right w:val="none" w:sz="0" w:space="0" w:color="auto"/>
      </w:divBdr>
    </w:div>
    <w:div w:id="826627819">
      <w:bodyDiv w:val="1"/>
      <w:marLeft w:val="0"/>
      <w:marRight w:val="0"/>
      <w:marTop w:val="0"/>
      <w:marBottom w:val="0"/>
      <w:divBdr>
        <w:top w:val="none" w:sz="0" w:space="0" w:color="auto"/>
        <w:left w:val="none" w:sz="0" w:space="0" w:color="auto"/>
        <w:bottom w:val="none" w:sz="0" w:space="0" w:color="auto"/>
        <w:right w:val="none" w:sz="0" w:space="0" w:color="auto"/>
      </w:divBdr>
      <w:divsChild>
        <w:div w:id="1955205656">
          <w:marLeft w:val="0"/>
          <w:marRight w:val="0"/>
          <w:marTop w:val="0"/>
          <w:marBottom w:val="0"/>
          <w:divBdr>
            <w:top w:val="none" w:sz="0" w:space="0" w:color="auto"/>
            <w:left w:val="none" w:sz="0" w:space="0" w:color="auto"/>
            <w:bottom w:val="none" w:sz="0" w:space="0" w:color="auto"/>
            <w:right w:val="none" w:sz="0" w:space="0" w:color="auto"/>
          </w:divBdr>
          <w:divsChild>
            <w:div w:id="1738630007">
              <w:marLeft w:val="0"/>
              <w:marRight w:val="0"/>
              <w:marTop w:val="0"/>
              <w:marBottom w:val="0"/>
              <w:divBdr>
                <w:top w:val="none" w:sz="0" w:space="0" w:color="auto"/>
                <w:left w:val="none" w:sz="0" w:space="0" w:color="auto"/>
                <w:bottom w:val="none" w:sz="0" w:space="0" w:color="auto"/>
                <w:right w:val="none" w:sz="0" w:space="0" w:color="auto"/>
              </w:divBdr>
              <w:divsChild>
                <w:div w:id="768082069">
                  <w:marLeft w:val="0"/>
                  <w:marRight w:val="0"/>
                  <w:marTop w:val="0"/>
                  <w:marBottom w:val="0"/>
                  <w:divBdr>
                    <w:top w:val="none" w:sz="0" w:space="0" w:color="auto"/>
                    <w:left w:val="none" w:sz="0" w:space="0" w:color="auto"/>
                    <w:bottom w:val="none" w:sz="0" w:space="0" w:color="auto"/>
                    <w:right w:val="none" w:sz="0" w:space="0" w:color="auto"/>
                  </w:divBdr>
                  <w:divsChild>
                    <w:div w:id="13026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99642">
      <w:bodyDiv w:val="1"/>
      <w:marLeft w:val="0"/>
      <w:marRight w:val="0"/>
      <w:marTop w:val="0"/>
      <w:marBottom w:val="0"/>
      <w:divBdr>
        <w:top w:val="none" w:sz="0" w:space="0" w:color="auto"/>
        <w:left w:val="none" w:sz="0" w:space="0" w:color="auto"/>
        <w:bottom w:val="none" w:sz="0" w:space="0" w:color="auto"/>
        <w:right w:val="none" w:sz="0" w:space="0" w:color="auto"/>
      </w:divBdr>
    </w:div>
    <w:div w:id="848251050">
      <w:bodyDiv w:val="1"/>
      <w:marLeft w:val="0"/>
      <w:marRight w:val="0"/>
      <w:marTop w:val="0"/>
      <w:marBottom w:val="0"/>
      <w:divBdr>
        <w:top w:val="none" w:sz="0" w:space="0" w:color="auto"/>
        <w:left w:val="none" w:sz="0" w:space="0" w:color="auto"/>
        <w:bottom w:val="none" w:sz="0" w:space="0" w:color="auto"/>
        <w:right w:val="none" w:sz="0" w:space="0" w:color="auto"/>
      </w:divBdr>
      <w:divsChild>
        <w:div w:id="928270336">
          <w:marLeft w:val="0"/>
          <w:marRight w:val="0"/>
          <w:marTop w:val="0"/>
          <w:marBottom w:val="0"/>
          <w:divBdr>
            <w:top w:val="none" w:sz="0" w:space="0" w:color="auto"/>
            <w:left w:val="none" w:sz="0" w:space="0" w:color="auto"/>
            <w:bottom w:val="none" w:sz="0" w:space="0" w:color="auto"/>
            <w:right w:val="none" w:sz="0" w:space="0" w:color="auto"/>
          </w:divBdr>
          <w:divsChild>
            <w:div w:id="1584752575">
              <w:marLeft w:val="0"/>
              <w:marRight w:val="0"/>
              <w:marTop w:val="0"/>
              <w:marBottom w:val="0"/>
              <w:divBdr>
                <w:top w:val="none" w:sz="0" w:space="0" w:color="auto"/>
                <w:left w:val="none" w:sz="0" w:space="0" w:color="auto"/>
                <w:bottom w:val="none" w:sz="0" w:space="0" w:color="auto"/>
                <w:right w:val="none" w:sz="0" w:space="0" w:color="auto"/>
              </w:divBdr>
              <w:divsChild>
                <w:div w:id="16521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6724">
      <w:bodyDiv w:val="1"/>
      <w:marLeft w:val="0"/>
      <w:marRight w:val="0"/>
      <w:marTop w:val="0"/>
      <w:marBottom w:val="0"/>
      <w:divBdr>
        <w:top w:val="none" w:sz="0" w:space="0" w:color="auto"/>
        <w:left w:val="none" w:sz="0" w:space="0" w:color="auto"/>
        <w:bottom w:val="none" w:sz="0" w:space="0" w:color="auto"/>
        <w:right w:val="none" w:sz="0" w:space="0" w:color="auto"/>
      </w:divBdr>
    </w:div>
    <w:div w:id="899094781">
      <w:bodyDiv w:val="1"/>
      <w:marLeft w:val="0"/>
      <w:marRight w:val="0"/>
      <w:marTop w:val="0"/>
      <w:marBottom w:val="0"/>
      <w:divBdr>
        <w:top w:val="none" w:sz="0" w:space="0" w:color="auto"/>
        <w:left w:val="none" w:sz="0" w:space="0" w:color="auto"/>
        <w:bottom w:val="none" w:sz="0" w:space="0" w:color="auto"/>
        <w:right w:val="none" w:sz="0" w:space="0" w:color="auto"/>
      </w:divBdr>
    </w:div>
    <w:div w:id="957759918">
      <w:bodyDiv w:val="1"/>
      <w:marLeft w:val="0"/>
      <w:marRight w:val="0"/>
      <w:marTop w:val="0"/>
      <w:marBottom w:val="0"/>
      <w:divBdr>
        <w:top w:val="none" w:sz="0" w:space="0" w:color="auto"/>
        <w:left w:val="none" w:sz="0" w:space="0" w:color="auto"/>
        <w:bottom w:val="none" w:sz="0" w:space="0" w:color="auto"/>
        <w:right w:val="none" w:sz="0" w:space="0" w:color="auto"/>
      </w:divBdr>
      <w:divsChild>
        <w:div w:id="119306387">
          <w:marLeft w:val="547"/>
          <w:marRight w:val="0"/>
          <w:marTop w:val="0"/>
          <w:marBottom w:val="0"/>
          <w:divBdr>
            <w:top w:val="none" w:sz="0" w:space="0" w:color="auto"/>
            <w:left w:val="none" w:sz="0" w:space="0" w:color="auto"/>
            <w:bottom w:val="none" w:sz="0" w:space="0" w:color="auto"/>
            <w:right w:val="none" w:sz="0" w:space="0" w:color="auto"/>
          </w:divBdr>
        </w:div>
      </w:divsChild>
    </w:div>
    <w:div w:id="968897722">
      <w:bodyDiv w:val="1"/>
      <w:marLeft w:val="0"/>
      <w:marRight w:val="0"/>
      <w:marTop w:val="0"/>
      <w:marBottom w:val="0"/>
      <w:divBdr>
        <w:top w:val="none" w:sz="0" w:space="0" w:color="auto"/>
        <w:left w:val="none" w:sz="0" w:space="0" w:color="auto"/>
        <w:bottom w:val="none" w:sz="0" w:space="0" w:color="auto"/>
        <w:right w:val="none" w:sz="0" w:space="0" w:color="auto"/>
      </w:divBdr>
    </w:div>
    <w:div w:id="1105927194">
      <w:bodyDiv w:val="1"/>
      <w:marLeft w:val="0"/>
      <w:marRight w:val="0"/>
      <w:marTop w:val="0"/>
      <w:marBottom w:val="0"/>
      <w:divBdr>
        <w:top w:val="none" w:sz="0" w:space="0" w:color="auto"/>
        <w:left w:val="none" w:sz="0" w:space="0" w:color="auto"/>
        <w:bottom w:val="none" w:sz="0" w:space="0" w:color="auto"/>
        <w:right w:val="none" w:sz="0" w:space="0" w:color="auto"/>
      </w:divBdr>
      <w:divsChild>
        <w:div w:id="1186216185">
          <w:marLeft w:val="0"/>
          <w:marRight w:val="0"/>
          <w:marTop w:val="0"/>
          <w:marBottom w:val="0"/>
          <w:divBdr>
            <w:top w:val="none" w:sz="0" w:space="0" w:color="auto"/>
            <w:left w:val="none" w:sz="0" w:space="0" w:color="auto"/>
            <w:bottom w:val="none" w:sz="0" w:space="0" w:color="auto"/>
            <w:right w:val="none" w:sz="0" w:space="0" w:color="auto"/>
          </w:divBdr>
          <w:divsChild>
            <w:div w:id="1119447429">
              <w:marLeft w:val="0"/>
              <w:marRight w:val="0"/>
              <w:marTop w:val="0"/>
              <w:marBottom w:val="0"/>
              <w:divBdr>
                <w:top w:val="none" w:sz="0" w:space="0" w:color="auto"/>
                <w:left w:val="none" w:sz="0" w:space="0" w:color="auto"/>
                <w:bottom w:val="none" w:sz="0" w:space="0" w:color="auto"/>
                <w:right w:val="none" w:sz="0" w:space="0" w:color="auto"/>
              </w:divBdr>
              <w:divsChild>
                <w:div w:id="20003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0133">
      <w:bodyDiv w:val="1"/>
      <w:marLeft w:val="0"/>
      <w:marRight w:val="0"/>
      <w:marTop w:val="0"/>
      <w:marBottom w:val="0"/>
      <w:divBdr>
        <w:top w:val="none" w:sz="0" w:space="0" w:color="auto"/>
        <w:left w:val="none" w:sz="0" w:space="0" w:color="auto"/>
        <w:bottom w:val="none" w:sz="0" w:space="0" w:color="auto"/>
        <w:right w:val="none" w:sz="0" w:space="0" w:color="auto"/>
      </w:divBdr>
    </w:div>
    <w:div w:id="1156189167">
      <w:bodyDiv w:val="1"/>
      <w:marLeft w:val="0"/>
      <w:marRight w:val="0"/>
      <w:marTop w:val="0"/>
      <w:marBottom w:val="0"/>
      <w:divBdr>
        <w:top w:val="none" w:sz="0" w:space="0" w:color="auto"/>
        <w:left w:val="none" w:sz="0" w:space="0" w:color="auto"/>
        <w:bottom w:val="none" w:sz="0" w:space="0" w:color="auto"/>
        <w:right w:val="none" w:sz="0" w:space="0" w:color="auto"/>
      </w:divBdr>
    </w:div>
    <w:div w:id="1203907794">
      <w:bodyDiv w:val="1"/>
      <w:marLeft w:val="0"/>
      <w:marRight w:val="0"/>
      <w:marTop w:val="0"/>
      <w:marBottom w:val="0"/>
      <w:divBdr>
        <w:top w:val="none" w:sz="0" w:space="0" w:color="auto"/>
        <w:left w:val="none" w:sz="0" w:space="0" w:color="auto"/>
        <w:bottom w:val="none" w:sz="0" w:space="0" w:color="auto"/>
        <w:right w:val="none" w:sz="0" w:space="0" w:color="auto"/>
      </w:divBdr>
    </w:div>
    <w:div w:id="1228568528">
      <w:bodyDiv w:val="1"/>
      <w:marLeft w:val="0"/>
      <w:marRight w:val="0"/>
      <w:marTop w:val="0"/>
      <w:marBottom w:val="0"/>
      <w:divBdr>
        <w:top w:val="none" w:sz="0" w:space="0" w:color="auto"/>
        <w:left w:val="none" w:sz="0" w:space="0" w:color="auto"/>
        <w:bottom w:val="none" w:sz="0" w:space="0" w:color="auto"/>
        <w:right w:val="none" w:sz="0" w:space="0" w:color="auto"/>
      </w:divBdr>
    </w:div>
    <w:div w:id="1256092174">
      <w:bodyDiv w:val="1"/>
      <w:marLeft w:val="0"/>
      <w:marRight w:val="0"/>
      <w:marTop w:val="0"/>
      <w:marBottom w:val="0"/>
      <w:divBdr>
        <w:top w:val="none" w:sz="0" w:space="0" w:color="auto"/>
        <w:left w:val="none" w:sz="0" w:space="0" w:color="auto"/>
        <w:bottom w:val="none" w:sz="0" w:space="0" w:color="auto"/>
        <w:right w:val="none" w:sz="0" w:space="0" w:color="auto"/>
      </w:divBdr>
    </w:div>
    <w:div w:id="1303727134">
      <w:bodyDiv w:val="1"/>
      <w:marLeft w:val="0"/>
      <w:marRight w:val="0"/>
      <w:marTop w:val="0"/>
      <w:marBottom w:val="0"/>
      <w:divBdr>
        <w:top w:val="none" w:sz="0" w:space="0" w:color="auto"/>
        <w:left w:val="none" w:sz="0" w:space="0" w:color="auto"/>
        <w:bottom w:val="none" w:sz="0" w:space="0" w:color="auto"/>
        <w:right w:val="none" w:sz="0" w:space="0" w:color="auto"/>
      </w:divBdr>
    </w:div>
    <w:div w:id="1310748270">
      <w:bodyDiv w:val="1"/>
      <w:marLeft w:val="0"/>
      <w:marRight w:val="0"/>
      <w:marTop w:val="0"/>
      <w:marBottom w:val="0"/>
      <w:divBdr>
        <w:top w:val="none" w:sz="0" w:space="0" w:color="auto"/>
        <w:left w:val="none" w:sz="0" w:space="0" w:color="auto"/>
        <w:bottom w:val="none" w:sz="0" w:space="0" w:color="auto"/>
        <w:right w:val="none" w:sz="0" w:space="0" w:color="auto"/>
      </w:divBdr>
    </w:div>
    <w:div w:id="1348945012">
      <w:bodyDiv w:val="1"/>
      <w:marLeft w:val="0"/>
      <w:marRight w:val="0"/>
      <w:marTop w:val="0"/>
      <w:marBottom w:val="0"/>
      <w:divBdr>
        <w:top w:val="none" w:sz="0" w:space="0" w:color="auto"/>
        <w:left w:val="none" w:sz="0" w:space="0" w:color="auto"/>
        <w:bottom w:val="none" w:sz="0" w:space="0" w:color="auto"/>
        <w:right w:val="none" w:sz="0" w:space="0" w:color="auto"/>
      </w:divBdr>
      <w:divsChild>
        <w:div w:id="1928417308">
          <w:marLeft w:val="547"/>
          <w:marRight w:val="0"/>
          <w:marTop w:val="0"/>
          <w:marBottom w:val="0"/>
          <w:divBdr>
            <w:top w:val="none" w:sz="0" w:space="0" w:color="auto"/>
            <w:left w:val="none" w:sz="0" w:space="0" w:color="auto"/>
            <w:bottom w:val="none" w:sz="0" w:space="0" w:color="auto"/>
            <w:right w:val="none" w:sz="0" w:space="0" w:color="auto"/>
          </w:divBdr>
        </w:div>
      </w:divsChild>
    </w:div>
    <w:div w:id="1401632099">
      <w:bodyDiv w:val="1"/>
      <w:marLeft w:val="0"/>
      <w:marRight w:val="0"/>
      <w:marTop w:val="0"/>
      <w:marBottom w:val="0"/>
      <w:divBdr>
        <w:top w:val="none" w:sz="0" w:space="0" w:color="auto"/>
        <w:left w:val="none" w:sz="0" w:space="0" w:color="auto"/>
        <w:bottom w:val="none" w:sz="0" w:space="0" w:color="auto"/>
        <w:right w:val="none" w:sz="0" w:space="0" w:color="auto"/>
      </w:divBdr>
    </w:div>
    <w:div w:id="1436708071">
      <w:bodyDiv w:val="1"/>
      <w:marLeft w:val="0"/>
      <w:marRight w:val="0"/>
      <w:marTop w:val="0"/>
      <w:marBottom w:val="0"/>
      <w:divBdr>
        <w:top w:val="none" w:sz="0" w:space="0" w:color="auto"/>
        <w:left w:val="none" w:sz="0" w:space="0" w:color="auto"/>
        <w:bottom w:val="none" w:sz="0" w:space="0" w:color="auto"/>
        <w:right w:val="none" w:sz="0" w:space="0" w:color="auto"/>
      </w:divBdr>
    </w:div>
    <w:div w:id="1440567633">
      <w:bodyDiv w:val="1"/>
      <w:marLeft w:val="0"/>
      <w:marRight w:val="0"/>
      <w:marTop w:val="0"/>
      <w:marBottom w:val="0"/>
      <w:divBdr>
        <w:top w:val="none" w:sz="0" w:space="0" w:color="auto"/>
        <w:left w:val="none" w:sz="0" w:space="0" w:color="auto"/>
        <w:bottom w:val="none" w:sz="0" w:space="0" w:color="auto"/>
        <w:right w:val="none" w:sz="0" w:space="0" w:color="auto"/>
      </w:divBdr>
    </w:div>
    <w:div w:id="1471438804">
      <w:bodyDiv w:val="1"/>
      <w:marLeft w:val="0"/>
      <w:marRight w:val="0"/>
      <w:marTop w:val="0"/>
      <w:marBottom w:val="0"/>
      <w:divBdr>
        <w:top w:val="none" w:sz="0" w:space="0" w:color="auto"/>
        <w:left w:val="none" w:sz="0" w:space="0" w:color="auto"/>
        <w:bottom w:val="none" w:sz="0" w:space="0" w:color="auto"/>
        <w:right w:val="none" w:sz="0" w:space="0" w:color="auto"/>
      </w:divBdr>
    </w:div>
    <w:div w:id="1549757216">
      <w:bodyDiv w:val="1"/>
      <w:marLeft w:val="0"/>
      <w:marRight w:val="0"/>
      <w:marTop w:val="0"/>
      <w:marBottom w:val="0"/>
      <w:divBdr>
        <w:top w:val="none" w:sz="0" w:space="0" w:color="auto"/>
        <w:left w:val="none" w:sz="0" w:space="0" w:color="auto"/>
        <w:bottom w:val="none" w:sz="0" w:space="0" w:color="auto"/>
        <w:right w:val="none" w:sz="0" w:space="0" w:color="auto"/>
      </w:divBdr>
      <w:divsChild>
        <w:div w:id="1104151154">
          <w:marLeft w:val="0"/>
          <w:marRight w:val="0"/>
          <w:marTop w:val="0"/>
          <w:marBottom w:val="0"/>
          <w:divBdr>
            <w:top w:val="none" w:sz="0" w:space="0" w:color="auto"/>
            <w:left w:val="none" w:sz="0" w:space="0" w:color="auto"/>
            <w:bottom w:val="none" w:sz="0" w:space="0" w:color="auto"/>
            <w:right w:val="none" w:sz="0" w:space="0" w:color="auto"/>
          </w:divBdr>
          <w:divsChild>
            <w:div w:id="6204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821">
      <w:bodyDiv w:val="1"/>
      <w:marLeft w:val="0"/>
      <w:marRight w:val="0"/>
      <w:marTop w:val="0"/>
      <w:marBottom w:val="0"/>
      <w:divBdr>
        <w:top w:val="none" w:sz="0" w:space="0" w:color="auto"/>
        <w:left w:val="none" w:sz="0" w:space="0" w:color="auto"/>
        <w:bottom w:val="none" w:sz="0" w:space="0" w:color="auto"/>
        <w:right w:val="none" w:sz="0" w:space="0" w:color="auto"/>
      </w:divBdr>
    </w:div>
    <w:div w:id="1686325355">
      <w:bodyDiv w:val="1"/>
      <w:marLeft w:val="0"/>
      <w:marRight w:val="0"/>
      <w:marTop w:val="0"/>
      <w:marBottom w:val="0"/>
      <w:divBdr>
        <w:top w:val="none" w:sz="0" w:space="0" w:color="auto"/>
        <w:left w:val="none" w:sz="0" w:space="0" w:color="auto"/>
        <w:bottom w:val="none" w:sz="0" w:space="0" w:color="auto"/>
        <w:right w:val="none" w:sz="0" w:space="0" w:color="auto"/>
      </w:divBdr>
      <w:divsChild>
        <w:div w:id="982660598">
          <w:marLeft w:val="547"/>
          <w:marRight w:val="0"/>
          <w:marTop w:val="0"/>
          <w:marBottom w:val="0"/>
          <w:divBdr>
            <w:top w:val="none" w:sz="0" w:space="0" w:color="auto"/>
            <w:left w:val="none" w:sz="0" w:space="0" w:color="auto"/>
            <w:bottom w:val="none" w:sz="0" w:space="0" w:color="auto"/>
            <w:right w:val="none" w:sz="0" w:space="0" w:color="auto"/>
          </w:divBdr>
        </w:div>
        <w:div w:id="1120344481">
          <w:marLeft w:val="547"/>
          <w:marRight w:val="0"/>
          <w:marTop w:val="0"/>
          <w:marBottom w:val="0"/>
          <w:divBdr>
            <w:top w:val="none" w:sz="0" w:space="0" w:color="auto"/>
            <w:left w:val="none" w:sz="0" w:space="0" w:color="auto"/>
            <w:bottom w:val="none" w:sz="0" w:space="0" w:color="auto"/>
            <w:right w:val="none" w:sz="0" w:space="0" w:color="auto"/>
          </w:divBdr>
        </w:div>
        <w:div w:id="1599290465">
          <w:marLeft w:val="547"/>
          <w:marRight w:val="0"/>
          <w:marTop w:val="0"/>
          <w:marBottom w:val="0"/>
          <w:divBdr>
            <w:top w:val="none" w:sz="0" w:space="0" w:color="auto"/>
            <w:left w:val="none" w:sz="0" w:space="0" w:color="auto"/>
            <w:bottom w:val="none" w:sz="0" w:space="0" w:color="auto"/>
            <w:right w:val="none" w:sz="0" w:space="0" w:color="auto"/>
          </w:divBdr>
        </w:div>
        <w:div w:id="1792745590">
          <w:marLeft w:val="547"/>
          <w:marRight w:val="0"/>
          <w:marTop w:val="0"/>
          <w:marBottom w:val="0"/>
          <w:divBdr>
            <w:top w:val="none" w:sz="0" w:space="0" w:color="auto"/>
            <w:left w:val="none" w:sz="0" w:space="0" w:color="auto"/>
            <w:bottom w:val="none" w:sz="0" w:space="0" w:color="auto"/>
            <w:right w:val="none" w:sz="0" w:space="0" w:color="auto"/>
          </w:divBdr>
        </w:div>
      </w:divsChild>
    </w:div>
    <w:div w:id="1694528226">
      <w:bodyDiv w:val="1"/>
      <w:marLeft w:val="0"/>
      <w:marRight w:val="0"/>
      <w:marTop w:val="0"/>
      <w:marBottom w:val="0"/>
      <w:divBdr>
        <w:top w:val="none" w:sz="0" w:space="0" w:color="auto"/>
        <w:left w:val="none" w:sz="0" w:space="0" w:color="auto"/>
        <w:bottom w:val="none" w:sz="0" w:space="0" w:color="auto"/>
        <w:right w:val="none" w:sz="0" w:space="0" w:color="auto"/>
      </w:divBdr>
    </w:div>
    <w:div w:id="1712875674">
      <w:bodyDiv w:val="1"/>
      <w:marLeft w:val="0"/>
      <w:marRight w:val="0"/>
      <w:marTop w:val="0"/>
      <w:marBottom w:val="0"/>
      <w:divBdr>
        <w:top w:val="none" w:sz="0" w:space="0" w:color="auto"/>
        <w:left w:val="none" w:sz="0" w:space="0" w:color="auto"/>
        <w:bottom w:val="none" w:sz="0" w:space="0" w:color="auto"/>
        <w:right w:val="none" w:sz="0" w:space="0" w:color="auto"/>
      </w:divBdr>
    </w:div>
    <w:div w:id="1717654475">
      <w:bodyDiv w:val="1"/>
      <w:marLeft w:val="0"/>
      <w:marRight w:val="0"/>
      <w:marTop w:val="0"/>
      <w:marBottom w:val="0"/>
      <w:divBdr>
        <w:top w:val="none" w:sz="0" w:space="0" w:color="auto"/>
        <w:left w:val="none" w:sz="0" w:space="0" w:color="auto"/>
        <w:bottom w:val="none" w:sz="0" w:space="0" w:color="auto"/>
        <w:right w:val="none" w:sz="0" w:space="0" w:color="auto"/>
      </w:divBdr>
    </w:div>
    <w:div w:id="1766732429">
      <w:bodyDiv w:val="1"/>
      <w:marLeft w:val="0"/>
      <w:marRight w:val="0"/>
      <w:marTop w:val="0"/>
      <w:marBottom w:val="0"/>
      <w:divBdr>
        <w:top w:val="none" w:sz="0" w:space="0" w:color="auto"/>
        <w:left w:val="none" w:sz="0" w:space="0" w:color="auto"/>
        <w:bottom w:val="none" w:sz="0" w:space="0" w:color="auto"/>
        <w:right w:val="none" w:sz="0" w:space="0" w:color="auto"/>
      </w:divBdr>
    </w:div>
    <w:div w:id="1809201209">
      <w:bodyDiv w:val="1"/>
      <w:marLeft w:val="0"/>
      <w:marRight w:val="0"/>
      <w:marTop w:val="0"/>
      <w:marBottom w:val="0"/>
      <w:divBdr>
        <w:top w:val="none" w:sz="0" w:space="0" w:color="auto"/>
        <w:left w:val="none" w:sz="0" w:space="0" w:color="auto"/>
        <w:bottom w:val="none" w:sz="0" w:space="0" w:color="auto"/>
        <w:right w:val="none" w:sz="0" w:space="0" w:color="auto"/>
      </w:divBdr>
    </w:div>
    <w:div w:id="1878202314">
      <w:bodyDiv w:val="1"/>
      <w:marLeft w:val="0"/>
      <w:marRight w:val="0"/>
      <w:marTop w:val="0"/>
      <w:marBottom w:val="0"/>
      <w:divBdr>
        <w:top w:val="none" w:sz="0" w:space="0" w:color="auto"/>
        <w:left w:val="none" w:sz="0" w:space="0" w:color="auto"/>
        <w:bottom w:val="none" w:sz="0" w:space="0" w:color="auto"/>
        <w:right w:val="none" w:sz="0" w:space="0" w:color="auto"/>
      </w:divBdr>
    </w:div>
    <w:div w:id="1967350479">
      <w:bodyDiv w:val="1"/>
      <w:marLeft w:val="0"/>
      <w:marRight w:val="0"/>
      <w:marTop w:val="0"/>
      <w:marBottom w:val="0"/>
      <w:divBdr>
        <w:top w:val="none" w:sz="0" w:space="0" w:color="auto"/>
        <w:left w:val="none" w:sz="0" w:space="0" w:color="auto"/>
        <w:bottom w:val="none" w:sz="0" w:space="0" w:color="auto"/>
        <w:right w:val="none" w:sz="0" w:space="0" w:color="auto"/>
      </w:divBdr>
    </w:div>
    <w:div w:id="1985111860">
      <w:bodyDiv w:val="1"/>
      <w:marLeft w:val="0"/>
      <w:marRight w:val="0"/>
      <w:marTop w:val="0"/>
      <w:marBottom w:val="0"/>
      <w:divBdr>
        <w:top w:val="none" w:sz="0" w:space="0" w:color="auto"/>
        <w:left w:val="none" w:sz="0" w:space="0" w:color="auto"/>
        <w:bottom w:val="none" w:sz="0" w:space="0" w:color="auto"/>
        <w:right w:val="none" w:sz="0" w:space="0" w:color="auto"/>
      </w:divBdr>
      <w:divsChild>
        <w:div w:id="643706119">
          <w:marLeft w:val="0"/>
          <w:marRight w:val="0"/>
          <w:marTop w:val="0"/>
          <w:marBottom w:val="0"/>
          <w:divBdr>
            <w:top w:val="none" w:sz="0" w:space="0" w:color="auto"/>
            <w:left w:val="none" w:sz="0" w:space="0" w:color="auto"/>
            <w:bottom w:val="none" w:sz="0" w:space="0" w:color="auto"/>
            <w:right w:val="none" w:sz="0" w:space="0" w:color="auto"/>
          </w:divBdr>
          <w:divsChild>
            <w:div w:id="1329359186">
              <w:marLeft w:val="0"/>
              <w:marRight w:val="0"/>
              <w:marTop w:val="0"/>
              <w:marBottom w:val="0"/>
              <w:divBdr>
                <w:top w:val="none" w:sz="0" w:space="0" w:color="auto"/>
                <w:left w:val="none" w:sz="0" w:space="0" w:color="auto"/>
                <w:bottom w:val="none" w:sz="0" w:space="0" w:color="auto"/>
                <w:right w:val="none" w:sz="0" w:space="0" w:color="auto"/>
              </w:divBdr>
              <w:divsChild>
                <w:div w:id="395008118">
                  <w:marLeft w:val="0"/>
                  <w:marRight w:val="0"/>
                  <w:marTop w:val="0"/>
                  <w:marBottom w:val="0"/>
                  <w:divBdr>
                    <w:top w:val="none" w:sz="0" w:space="0" w:color="auto"/>
                    <w:left w:val="none" w:sz="0" w:space="0" w:color="auto"/>
                    <w:bottom w:val="none" w:sz="0" w:space="0" w:color="auto"/>
                    <w:right w:val="none" w:sz="0" w:space="0" w:color="auto"/>
                  </w:divBdr>
                  <w:divsChild>
                    <w:div w:id="15398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94525">
      <w:bodyDiv w:val="1"/>
      <w:marLeft w:val="0"/>
      <w:marRight w:val="0"/>
      <w:marTop w:val="0"/>
      <w:marBottom w:val="0"/>
      <w:divBdr>
        <w:top w:val="none" w:sz="0" w:space="0" w:color="auto"/>
        <w:left w:val="none" w:sz="0" w:space="0" w:color="auto"/>
        <w:bottom w:val="none" w:sz="0" w:space="0" w:color="auto"/>
        <w:right w:val="none" w:sz="0" w:space="0" w:color="auto"/>
      </w:divBdr>
    </w:div>
    <w:div w:id="2033802385">
      <w:bodyDiv w:val="1"/>
      <w:marLeft w:val="0"/>
      <w:marRight w:val="0"/>
      <w:marTop w:val="0"/>
      <w:marBottom w:val="0"/>
      <w:divBdr>
        <w:top w:val="none" w:sz="0" w:space="0" w:color="auto"/>
        <w:left w:val="none" w:sz="0" w:space="0" w:color="auto"/>
        <w:bottom w:val="none" w:sz="0" w:space="0" w:color="auto"/>
        <w:right w:val="none" w:sz="0" w:space="0" w:color="auto"/>
      </w:divBdr>
    </w:div>
    <w:div w:id="2037078831">
      <w:bodyDiv w:val="1"/>
      <w:marLeft w:val="0"/>
      <w:marRight w:val="0"/>
      <w:marTop w:val="0"/>
      <w:marBottom w:val="0"/>
      <w:divBdr>
        <w:top w:val="none" w:sz="0" w:space="0" w:color="auto"/>
        <w:left w:val="none" w:sz="0" w:space="0" w:color="auto"/>
        <w:bottom w:val="none" w:sz="0" w:space="0" w:color="auto"/>
        <w:right w:val="none" w:sz="0" w:space="0" w:color="auto"/>
      </w:divBdr>
    </w:div>
    <w:div w:id="2080512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7.jpeg"/><Relationship Id="rId42" Type="http://schemas.openxmlformats.org/officeDocument/2006/relationships/image" Target="media/image26.png"/><Relationship Id="rId63" Type="http://schemas.openxmlformats.org/officeDocument/2006/relationships/image" Target="media/image42.jpg"/><Relationship Id="rId84" Type="http://schemas.openxmlformats.org/officeDocument/2006/relationships/image" Target="media/image55.jpg"/><Relationship Id="rId138" Type="http://schemas.openxmlformats.org/officeDocument/2006/relationships/image" Target="media/image109.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diagramLayout" Target="diagrams/layout4.xml"/><Relationship Id="rId107" Type="http://schemas.openxmlformats.org/officeDocument/2006/relationships/image" Target="media/image78.png"/><Relationship Id="rId11"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image" Target="media/image21.svg"/><Relationship Id="rId53" Type="http://schemas.openxmlformats.org/officeDocument/2006/relationships/diagramQuickStyle" Target="diagrams/quickStyle2.xml"/><Relationship Id="rId58" Type="http://schemas.openxmlformats.org/officeDocument/2006/relationships/image" Target="media/image37.png"/><Relationship Id="rId74" Type="http://schemas.openxmlformats.org/officeDocument/2006/relationships/hyperlink" Target="https://xn--80adiakejmtlg5adk4b3a3ezd.xn--p1ai/" TargetMode="External"/><Relationship Id="rId79" Type="http://schemas.microsoft.com/office/2007/relationships/diagramDrawing" Target="diagrams/drawing3.xml"/><Relationship Id="rId102" Type="http://schemas.openxmlformats.org/officeDocument/2006/relationships/image" Target="media/image73.jp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PNG"/><Relationship Id="rId160" Type="http://schemas.openxmlformats.org/officeDocument/2006/relationships/image" Target="media/image131.png"/><Relationship Id="rId165" Type="http://schemas.openxmlformats.org/officeDocument/2006/relationships/image" Target="media/image136.png"/><Relationship Id="rId181" Type="http://schemas.openxmlformats.org/officeDocument/2006/relationships/image" Target="media/image152.png"/><Relationship Id="rId186" Type="http://schemas.openxmlformats.org/officeDocument/2006/relationships/image" Target="media/image157.emf"/><Relationship Id="rId211"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7.svg"/><Relationship Id="rId48" Type="http://schemas.openxmlformats.org/officeDocument/2006/relationships/image" Target="media/image32.png"/><Relationship Id="rId64" Type="http://schemas.openxmlformats.org/officeDocument/2006/relationships/image" Target="media/image43.jpg"/><Relationship Id="rId69" Type="http://schemas.openxmlformats.org/officeDocument/2006/relationships/image" Target="media/image48.tif"/><Relationship Id="rId113" Type="http://schemas.openxmlformats.org/officeDocument/2006/relationships/image" Target="media/image84.png"/><Relationship Id="rId118" Type="http://schemas.openxmlformats.org/officeDocument/2006/relationships/image" Target="media/image89.jpeg"/><Relationship Id="rId134" Type="http://schemas.openxmlformats.org/officeDocument/2006/relationships/image" Target="media/image105.jpeg"/><Relationship Id="rId139" Type="http://schemas.openxmlformats.org/officeDocument/2006/relationships/image" Target="media/image110.png"/><Relationship Id="rId80" Type="http://schemas.openxmlformats.org/officeDocument/2006/relationships/image" Target="media/image52.jpg"/><Relationship Id="rId85" Type="http://schemas.openxmlformats.org/officeDocument/2006/relationships/image" Target="media/image56.jpe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image" Target="media/image142.png"/><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diagramQuickStyle" Target="diagrams/quickStyle4.xml"/><Relationship Id="rId201" Type="http://schemas.openxmlformats.org/officeDocument/2006/relationships/image" Target="media/image172.png"/><Relationship Id="rId12" Type="http://schemas.openxmlformats.org/officeDocument/2006/relationships/diagramQuickStyle" Target="diagrams/quickStyle1.xml"/><Relationship Id="rId17" Type="http://schemas.openxmlformats.org/officeDocument/2006/relationships/oleObject" Target="embeddings/Microsoft_Excel_Chart.xls"/><Relationship Id="rId33" Type="http://schemas.openxmlformats.org/officeDocument/2006/relationships/image" Target="media/image17.sv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4.jpg"/><Relationship Id="rId108" Type="http://schemas.openxmlformats.org/officeDocument/2006/relationships/image" Target="media/image79.jp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diagramColors" Target="diagrams/colors2.xml"/><Relationship Id="rId70" Type="http://schemas.openxmlformats.org/officeDocument/2006/relationships/image" Target="media/image49.png"/><Relationship Id="rId75" Type="http://schemas.openxmlformats.org/officeDocument/2006/relationships/diagramData" Target="diagrams/data3.xml"/><Relationship Id="rId91" Type="http://schemas.openxmlformats.org/officeDocument/2006/relationships/image" Target="media/image62.jpe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6.jpe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5.jpg"/><Relationship Id="rId119" Type="http://schemas.openxmlformats.org/officeDocument/2006/relationships/image" Target="media/image90.jpeg"/><Relationship Id="rId44" Type="http://schemas.openxmlformats.org/officeDocument/2006/relationships/image" Target="media/image28.png"/><Relationship Id="rId60" Type="http://schemas.openxmlformats.org/officeDocument/2006/relationships/image" Target="media/image39.png"/><Relationship Id="rId65" Type="http://schemas.openxmlformats.org/officeDocument/2006/relationships/image" Target="media/image44.jpg"/><Relationship Id="rId81" Type="http://schemas.openxmlformats.org/officeDocument/2006/relationships/hyperlink" Target="https://rosinformagrotech.ru/data/elektronnye-kopii-izdanij/rastenievodstvo/send/5-rastenievodstvo/1261-spravochnik-aktualizirovannykh-metodicheskikh-materialov-po-tekhnologicheskomu-proektirovaniyu-parnikov-teplits-teplichnykh-kombinatov-i-selektsionnykh-kompleksov-2017g" TargetMode="External"/><Relationship Id="rId86" Type="http://schemas.openxmlformats.org/officeDocument/2006/relationships/image" Target="media/image57.jp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image" Target="media/image148.emf"/><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diagramColors" Target="diagrams/colors4.xml"/><Relationship Id="rId13" Type="http://schemas.openxmlformats.org/officeDocument/2006/relationships/diagramColors" Target="diagrams/colors1.xml"/><Relationship Id="rId18" Type="http://schemas.openxmlformats.org/officeDocument/2006/relationships/image" Target="media/image3.jpeg"/><Relationship Id="rId39" Type="http://schemas.openxmlformats.org/officeDocument/2006/relationships/image" Target="media/image23.svg"/><Relationship Id="rId109" Type="http://schemas.openxmlformats.org/officeDocument/2006/relationships/image" Target="media/image80.png"/><Relationship Id="rId34" Type="http://schemas.openxmlformats.org/officeDocument/2006/relationships/image" Target="media/image18.png"/><Relationship Id="rId50" Type="http://schemas.openxmlformats.org/officeDocument/2006/relationships/image" Target="media/image34.png"/><Relationship Id="rId55" Type="http://schemas.microsoft.com/office/2007/relationships/diagramDrawing" Target="diagrams/drawing2.xml"/><Relationship Id="rId76" Type="http://schemas.openxmlformats.org/officeDocument/2006/relationships/diagramLayout" Target="diagrams/layout3.xml"/><Relationship Id="rId97" Type="http://schemas.openxmlformats.org/officeDocument/2006/relationships/image" Target="media/image68.jpg"/><Relationship Id="rId104" Type="http://schemas.openxmlformats.org/officeDocument/2006/relationships/image" Target="media/image75.jpg"/><Relationship Id="rId120" Type="http://schemas.openxmlformats.org/officeDocument/2006/relationships/image" Target="media/image91.jpe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3.jpg"/><Relationship Id="rId162" Type="http://schemas.openxmlformats.org/officeDocument/2006/relationships/image" Target="media/image133.png"/><Relationship Id="rId183"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7.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jp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40.PNG"/><Relationship Id="rId82" Type="http://schemas.openxmlformats.org/officeDocument/2006/relationships/image" Target="media/image53.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microsoft.com/office/2007/relationships/diagramDrawing" Target="diagrams/drawing4.xml"/><Relationship Id="rId19" Type="http://schemas.openxmlformats.org/officeDocument/2006/relationships/image" Target="media/image4.png"/><Relationship Id="rId14"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image" Target="media/image35.png"/><Relationship Id="rId77" Type="http://schemas.openxmlformats.org/officeDocument/2006/relationships/diagramQuickStyle" Target="diagrams/quickStyle3.xml"/><Relationship Id="rId100" Type="http://schemas.openxmlformats.org/officeDocument/2006/relationships/image" Target="media/image71.png"/><Relationship Id="rId105" Type="http://schemas.openxmlformats.org/officeDocument/2006/relationships/image" Target="media/image76.jpe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image" Target="media/image1.jpg"/><Relationship Id="rId51" Type="http://schemas.openxmlformats.org/officeDocument/2006/relationships/diagramData" Target="diagrams/data2.xml"/><Relationship Id="rId72" Type="http://schemas.openxmlformats.org/officeDocument/2006/relationships/image" Target="media/image51.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6.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5.svg"/><Relationship Id="rId41" Type="http://schemas.openxmlformats.org/officeDocument/2006/relationships/image" Target="media/image25.svg"/><Relationship Id="rId62" Type="http://schemas.openxmlformats.org/officeDocument/2006/relationships/image" Target="media/image41.jpeg"/><Relationship Id="rId83" Type="http://schemas.openxmlformats.org/officeDocument/2006/relationships/image" Target="media/image54.jpg"/><Relationship Id="rId88" Type="http://schemas.openxmlformats.org/officeDocument/2006/relationships/image" Target="media/image59.jpe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footer" Target="footer1.xml"/><Relationship Id="rId190" Type="http://schemas.openxmlformats.org/officeDocument/2006/relationships/image" Target="media/image161.png"/><Relationship Id="rId204" Type="http://schemas.openxmlformats.org/officeDocument/2006/relationships/diagramData" Target="diagrams/data4.xml"/><Relationship Id="rId15" Type="http://schemas.openxmlformats.org/officeDocument/2006/relationships/chart" Target="charts/chart1.xml"/><Relationship Id="rId36" Type="http://schemas.openxmlformats.org/officeDocument/2006/relationships/image" Target="media/image20.png"/><Relationship Id="rId57" Type="http://schemas.openxmlformats.org/officeDocument/2006/relationships/image" Target="media/image36.png"/><Relationship Id="rId106" Type="http://schemas.openxmlformats.org/officeDocument/2006/relationships/image" Target="media/image77.jpeg"/><Relationship Id="rId127" Type="http://schemas.openxmlformats.org/officeDocument/2006/relationships/image" Target="media/image98.PNG"/><Relationship Id="rId10" Type="http://schemas.openxmlformats.org/officeDocument/2006/relationships/diagramData" Target="diagrams/data1.xml"/><Relationship Id="rId31" Type="http://schemas.openxmlformats.org/officeDocument/2006/relationships/image" Target="media/image15.svg"/><Relationship Id="rId52" Type="http://schemas.openxmlformats.org/officeDocument/2006/relationships/diagramLayout" Target="diagrams/layout2.xml"/><Relationship Id="rId73" Type="http://schemas.openxmlformats.org/officeDocument/2006/relationships/chart" Target="charts/chart2.xml"/><Relationship Id="rId78" Type="http://schemas.openxmlformats.org/officeDocument/2006/relationships/diagramColors" Target="diagrams/colors3.xml"/><Relationship Id="rId94" Type="http://schemas.openxmlformats.org/officeDocument/2006/relationships/image" Target="media/image65.jpeg"/><Relationship Id="rId99" Type="http://schemas.openxmlformats.org/officeDocument/2006/relationships/image" Target="media/image70.png"/><Relationship Id="rId101" Type="http://schemas.openxmlformats.org/officeDocument/2006/relationships/image" Target="media/image72.jp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1.png"/><Relationship Id="rId210" Type="http://schemas.openxmlformats.org/officeDocument/2006/relationships/footer" Target="footer2.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47.png"/><Relationship Id="rId89" Type="http://schemas.openxmlformats.org/officeDocument/2006/relationships/image" Target="media/image60.jpeg"/><Relationship Id="rId112" Type="http://schemas.openxmlformats.org/officeDocument/2006/relationships/image" Target="media/image83.jp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6769069792382233E-2"/>
          <c:w val="0.98863636363636376"/>
          <c:h val="0.93406983585935455"/>
        </c:manualLayout>
      </c:layout>
      <c:doughnutChart>
        <c:varyColors val="1"/>
        <c:ser>
          <c:idx val="0"/>
          <c:order val="0"/>
          <c:tx>
            <c:strRef>
              <c:f>Sheet1!$B$1</c:f>
              <c:strCache>
                <c:ptCount val="1"/>
                <c:pt idx="0">
                  <c:v>Sales</c:v>
                </c:pt>
              </c:strCache>
            </c:strRef>
          </c:tx>
          <c:spPr>
            <a:solidFill>
              <a:schemeClr val="bg1">
                <a:lumMod val="85000"/>
              </a:schemeClr>
            </a:solidFill>
            <a:ln>
              <a:noFill/>
            </a:ln>
          </c:spPr>
          <c:explosion val="5"/>
          <c:dPt>
            <c:idx val="0"/>
            <c:bubble3D val="0"/>
            <c:spPr>
              <a:solidFill>
                <a:schemeClr val="accent6">
                  <a:lumMod val="60000"/>
                  <a:lumOff val="40000"/>
                </a:schemeClr>
              </a:solidFill>
              <a:ln>
                <a:solidFill>
                  <a:srgbClr val="C00000"/>
                </a:solidFill>
              </a:ln>
            </c:spPr>
            <c:extLst>
              <c:ext xmlns:c16="http://schemas.microsoft.com/office/drawing/2014/chart" uri="{C3380CC4-5D6E-409C-BE32-E72D297353CC}">
                <c16:uniqueId val="{00000001-116C-4D44-BD16-2DAB1A479FDD}"/>
              </c:ext>
            </c:extLst>
          </c:dPt>
          <c:dPt>
            <c:idx val="1"/>
            <c:bubble3D val="0"/>
            <c:spPr>
              <a:solidFill>
                <a:schemeClr val="accent6">
                  <a:lumMod val="75000"/>
                </a:schemeClr>
              </a:solidFill>
              <a:ln>
                <a:noFill/>
              </a:ln>
            </c:spPr>
            <c:extLst>
              <c:ext xmlns:c16="http://schemas.microsoft.com/office/drawing/2014/chart" uri="{C3380CC4-5D6E-409C-BE32-E72D297353CC}">
                <c16:uniqueId val="{00000003-116C-4D44-BD16-2DAB1A479FDD}"/>
              </c:ext>
            </c:extLst>
          </c:dPt>
          <c:dLbls>
            <c:dLbl>
              <c:idx val="0"/>
              <c:layout>
                <c:manualLayout>
                  <c:x val="4.87012987012987E-3"/>
                  <c:y val="-4.141208393597462E-2"/>
                </c:manualLayout>
              </c:layout>
              <c:spPr>
                <a:noFill/>
                <a:ln>
                  <a:noFill/>
                </a:ln>
                <a:effectLst/>
              </c:spPr>
              <c:txPr>
                <a:bodyPr wrap="square" lIns="38100" tIns="19050" rIns="38100" bIns="19050" anchor="ctr">
                  <a:noAutofit/>
                </a:bodyPr>
                <a:lstStyle/>
                <a:p>
                  <a:pPr>
                    <a:defRPr sz="2400" b="1"/>
                  </a:pPr>
                  <a:endParaRPr lang="ru-UA"/>
                </a:p>
              </c:txPr>
              <c:showLegendKey val="0"/>
              <c:showVal val="0"/>
              <c:showCatName val="0"/>
              <c:showSerName val="0"/>
              <c:showPercent val="1"/>
              <c:showBubbleSize val="0"/>
              <c:extLst>
                <c:ext xmlns:c15="http://schemas.microsoft.com/office/drawing/2012/chart" uri="{CE6537A1-D6FC-4f65-9D91-7224C49458BB}">
                  <c15:layout>
                    <c:manualLayout>
                      <c:w val="0.22545454545454546"/>
                      <c:h val="0.2245141914172287"/>
                    </c:manualLayout>
                  </c15:layout>
                </c:ext>
                <c:ext xmlns:c16="http://schemas.microsoft.com/office/drawing/2014/chart" uri="{C3380CC4-5D6E-409C-BE32-E72D297353CC}">
                  <c16:uniqueId val="{00000001-116C-4D44-BD16-2DAB1A479FDD}"/>
                </c:ext>
              </c:extLst>
            </c:dLbl>
            <c:dLbl>
              <c:idx val="1"/>
              <c:layout>
                <c:manualLayout>
                  <c:x val="0.13773715988141366"/>
                  <c:y val="5.2348141521545884E-2"/>
                </c:manualLayout>
              </c:layout>
              <c:spPr>
                <a:noFill/>
                <a:ln>
                  <a:noFill/>
                </a:ln>
                <a:effectLst/>
              </c:spPr>
              <c:txPr>
                <a:bodyPr wrap="square" lIns="38100" tIns="19050" rIns="38100" bIns="19050" anchor="ctr">
                  <a:noAutofit/>
                </a:bodyPr>
                <a:lstStyle/>
                <a:p>
                  <a:pPr>
                    <a:defRPr sz="2400" b="1"/>
                  </a:pPr>
                  <a:endParaRPr lang="ru-UA"/>
                </a:p>
              </c:txPr>
              <c:showLegendKey val="0"/>
              <c:showVal val="0"/>
              <c:showCatName val="0"/>
              <c:showSerName val="0"/>
              <c:showPercent val="1"/>
              <c:showBubbleSize val="0"/>
              <c:extLst>
                <c:ext xmlns:c15="http://schemas.microsoft.com/office/drawing/2012/chart" uri="{CE6537A1-D6FC-4f65-9D91-7224C49458BB}">
                  <c15:layout>
                    <c:manualLayout>
                      <c:w val="0.26772575310177266"/>
                      <c:h val="0.16402012017834378"/>
                    </c:manualLayout>
                  </c15:layout>
                </c:ext>
                <c:ext xmlns:c16="http://schemas.microsoft.com/office/drawing/2014/chart" uri="{C3380CC4-5D6E-409C-BE32-E72D297353CC}">
                  <c16:uniqueId val="{00000003-116C-4D44-BD16-2DAB1A479FDD}"/>
                </c:ext>
              </c:extLst>
            </c:dLbl>
            <c:spPr>
              <a:noFill/>
              <a:ln>
                <a:noFill/>
              </a:ln>
              <a:effectLst/>
            </c:spPr>
            <c:txPr>
              <a:bodyPr wrap="square" lIns="38100" tIns="19050" rIns="38100" bIns="19050" anchor="ctr">
                <a:spAutoFit/>
              </a:bodyPr>
              <a:lstStyle/>
              <a:p>
                <a:pPr>
                  <a:defRPr sz="2400" b="1"/>
                </a:pPr>
                <a:endParaRPr lang="ru-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Собственные средства</c:v>
                </c:pt>
                <c:pt idx="1">
                  <c:v>2nd Qtr</c:v>
                </c:pt>
              </c:strCache>
            </c:strRef>
          </c:cat>
          <c:val>
            <c:numRef>
              <c:f>Sheet1!$B$2:$B$3</c:f>
              <c:numCache>
                <c:formatCode>General</c:formatCode>
                <c:ptCount val="2"/>
                <c:pt idx="0">
                  <c:v>7</c:v>
                </c:pt>
                <c:pt idx="1">
                  <c:v>93</c:v>
                </c:pt>
              </c:numCache>
            </c:numRef>
          </c:val>
          <c:extLst>
            <c:ext xmlns:c16="http://schemas.microsoft.com/office/drawing/2014/chart" uri="{C3380CC4-5D6E-409C-BE32-E72D297353CC}">
              <c16:uniqueId val="{00000004-116C-4D44-BD16-2DAB1A479FDD}"/>
            </c:ext>
          </c:extLst>
        </c:ser>
        <c:dLbls>
          <c:showLegendKey val="0"/>
          <c:showVal val="0"/>
          <c:showCatName val="0"/>
          <c:showSerName val="0"/>
          <c:showPercent val="0"/>
          <c:showBubbleSize val="0"/>
          <c:showLeaderLines val="1"/>
        </c:dLbls>
        <c:firstSliceAng val="10"/>
        <c:holeSize val="45"/>
      </c:doughnutChart>
    </c:plotArea>
    <c:plotVisOnly val="1"/>
    <c:dispBlanksAs val="zero"/>
    <c:showDLblsOverMax val="0"/>
  </c:chart>
  <c:spPr>
    <a:ln>
      <a:noFill/>
    </a:ln>
  </c:spPr>
  <c:txPr>
    <a:bodyPr/>
    <a:lstStyle/>
    <a:p>
      <a:pPr rtl="0">
        <a:defRPr sz="1800" baseline="-25000">
          <a:solidFill>
            <a:schemeClr val="bg1"/>
          </a:solidFill>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Share of vegetables in protected areas %</a:t>
            </a:r>
            <a:endParaRPr lang="ru-RU">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UA"/>
        </a:p>
      </c:txPr>
    </c:title>
    <c:autoTitleDeleted val="0"/>
    <c:plotArea>
      <c:layout/>
      <c:doughnutChart>
        <c:varyColors val="1"/>
        <c:ser>
          <c:idx val="0"/>
          <c:order val="0"/>
          <c:tx>
            <c:strRef>
              <c:f>Лист1!$B$1</c:f>
              <c:strCache>
                <c:ptCount val="1"/>
                <c:pt idx="0">
                  <c:v>Продажи</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EDE9-3346-9149-D774B96EC268}"/>
              </c:ext>
            </c:extLst>
          </c:dPt>
          <c:dPt>
            <c:idx val="1"/>
            <c:bubble3D val="0"/>
            <c:spPr>
              <a:solidFill>
                <a:srgbClr val="FF2600"/>
              </a:solidFill>
              <a:ln w="19050">
                <a:solidFill>
                  <a:schemeClr val="lt1"/>
                </a:solidFill>
              </a:ln>
              <a:effectLst/>
            </c:spPr>
            <c:extLst>
              <c:ext xmlns:c16="http://schemas.microsoft.com/office/drawing/2014/chart" uri="{C3380CC4-5D6E-409C-BE32-E72D297353CC}">
                <c16:uniqueId val="{00000004-EDE9-3346-9149-D774B96EC2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EDE9-3346-9149-D774B96EC2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D6-7E48-87B7-1C64D06C4EC8}"/>
              </c:ext>
            </c:extLst>
          </c:dPt>
          <c:dLbls>
            <c:dLbl>
              <c:idx val="0"/>
              <c:layout>
                <c:manualLayout>
                  <c:x val="0.15046296296296288"/>
                  <c:y val="-0.1031746031746032"/>
                </c:manualLayout>
              </c:layout>
              <c:tx>
                <c:rich>
                  <a:bodyPr/>
                  <a:lstStyle/>
                  <a:p>
                    <a:r>
                      <a:rPr lang="en-US"/>
                      <a:t>Cucumbers 74%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DE9-3346-9149-D774B96EC268}"/>
                </c:ext>
              </c:extLst>
            </c:dLbl>
            <c:dLbl>
              <c:idx val="1"/>
              <c:layout>
                <c:manualLayout>
                  <c:x val="0.16666666666666666"/>
                  <c:y val="9.1269841269841265E-2"/>
                </c:manualLayout>
              </c:layout>
              <c:tx>
                <c:rich>
                  <a:bodyPr/>
                  <a:lstStyle/>
                  <a:p>
                    <a:r>
                      <a:rPr lang="en-US"/>
                      <a:t>Tomatoes 25%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EDE9-3346-9149-D774B96EC268}"/>
                </c:ext>
              </c:extLst>
            </c:dLbl>
            <c:dLbl>
              <c:idx val="2"/>
              <c:layout>
                <c:manualLayout>
                  <c:x val="-0.14351851851851857"/>
                  <c:y val="0.1111111111111111"/>
                </c:manualLayout>
              </c:layout>
              <c:tx>
                <c:rich>
                  <a:bodyPr/>
                  <a:lstStyle/>
                  <a:p>
                    <a:r>
                      <a:rPr lang="en-US"/>
                      <a:t>Other vegetables 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DE9-3346-9149-D774B96EC2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Огурцы</c:v>
                </c:pt>
                <c:pt idx="1">
                  <c:v>Томаты</c:v>
                </c:pt>
                <c:pt idx="2">
                  <c:v>Прочие овощи</c:v>
                </c:pt>
              </c:strCache>
            </c:strRef>
          </c:cat>
          <c:val>
            <c:numRef>
              <c:f>Лист1!$B$2:$B$5</c:f>
              <c:numCache>
                <c:formatCode>General</c:formatCode>
                <c:ptCount val="4"/>
                <c:pt idx="0">
                  <c:v>73.7</c:v>
                </c:pt>
                <c:pt idx="1">
                  <c:v>24.8</c:v>
                </c:pt>
                <c:pt idx="2">
                  <c:v>1.5</c:v>
                </c:pt>
              </c:numCache>
            </c:numRef>
          </c:val>
          <c:extLst>
            <c:ext xmlns:c16="http://schemas.microsoft.com/office/drawing/2014/chart" uri="{C3380CC4-5D6E-409C-BE32-E72D297353CC}">
              <c16:uniqueId val="{00000000-EDE9-3346-9149-D774B96EC268}"/>
            </c:ext>
          </c:extLst>
        </c:ser>
        <c:dLbls>
          <c:showLegendKey val="0"/>
          <c:showVal val="0"/>
          <c:showCatName val="1"/>
          <c:showSerName val="0"/>
          <c:showPercent val="1"/>
          <c:showBubbleSize val="0"/>
          <c:showLeaderLines val="1"/>
        </c:dLbls>
        <c:firstSliceAng val="228"/>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190D77-37AB-5942-B9CD-9C34B6A84A24}" type="doc">
      <dgm:prSet loTypeId="urn:microsoft.com/office/officeart/2005/8/layout/list1" loCatId="" qsTypeId="urn:microsoft.com/office/officeart/2005/8/quickstyle/simple1" qsCatId="simple" csTypeId="urn:microsoft.com/office/officeart/2005/8/colors/accent6_2" csCatId="accent6" phldr="1"/>
      <dgm:spPr/>
      <dgm:t>
        <a:bodyPr/>
        <a:lstStyle/>
        <a:p>
          <a:endParaRPr lang="ru-RU"/>
        </a:p>
      </dgm:t>
    </dgm:pt>
    <dgm:pt modelId="{42C3F205-B847-FE4F-8B78-3FE78D40B7A1}">
      <dgm:prSet phldrT="[Текст]" custT="1"/>
      <dgm:spPr/>
      <dgm:t>
        <a:bodyPr/>
        <a:lstStyle/>
        <a:p>
          <a:r>
            <a:rPr lang="en-US" sz="1200" b="1">
              <a:solidFill>
                <a:schemeClr val="tx1"/>
              </a:solidFill>
            </a:rPr>
            <a:t>AMOUNT OF FUNDING REQUIRED</a:t>
          </a:r>
          <a:endParaRPr lang="ru-RU" sz="1200" b="1">
            <a:solidFill>
              <a:schemeClr val="tx1"/>
            </a:solidFill>
          </a:endParaRPr>
        </a:p>
      </dgm:t>
    </dgm:pt>
    <dgm:pt modelId="{8FA718AB-12A4-7141-81A4-BBA4B2632DB8}" type="parTrans" cxnId="{DC18C386-C7C9-7145-866C-1A3094B00D35}">
      <dgm:prSet/>
      <dgm:spPr/>
      <dgm:t>
        <a:bodyPr/>
        <a:lstStyle/>
        <a:p>
          <a:endParaRPr lang="ru-RU"/>
        </a:p>
      </dgm:t>
    </dgm:pt>
    <dgm:pt modelId="{3E9163CD-8A89-1844-A331-C8BEBFBED8D3}" type="sibTrans" cxnId="{DC18C386-C7C9-7145-866C-1A3094B00D35}">
      <dgm:prSet/>
      <dgm:spPr/>
      <dgm:t>
        <a:bodyPr/>
        <a:lstStyle/>
        <a:p>
          <a:endParaRPr lang="ru-RU"/>
        </a:p>
      </dgm:t>
    </dgm:pt>
    <dgm:pt modelId="{AEFA366C-52D6-3F44-B99B-E60BEE3DEF0A}">
      <dgm:prSet phldrT="[Текст]" custT="1"/>
      <dgm:spPr/>
      <dgm:t>
        <a:bodyPr/>
        <a:lstStyle/>
        <a:p>
          <a:r>
            <a:rPr lang="en-US" sz="1200" b="1">
              <a:solidFill>
                <a:schemeClr val="tx1"/>
              </a:solidFill>
            </a:rPr>
            <a:t>PAYBACK PERIOD (DPBP)</a:t>
          </a:r>
          <a:endParaRPr lang="ru-RU" sz="1200" b="1">
            <a:solidFill>
              <a:schemeClr val="tx1"/>
            </a:solidFill>
          </a:endParaRPr>
        </a:p>
      </dgm:t>
    </dgm:pt>
    <dgm:pt modelId="{96958DD4-84DC-2946-8E6A-1EE4F9FFDD50}" type="parTrans" cxnId="{F86F5772-3EEB-6140-862E-B79F52E6D71C}">
      <dgm:prSet/>
      <dgm:spPr/>
      <dgm:t>
        <a:bodyPr/>
        <a:lstStyle/>
        <a:p>
          <a:endParaRPr lang="ru-RU"/>
        </a:p>
      </dgm:t>
    </dgm:pt>
    <dgm:pt modelId="{B52E9B2B-1736-B649-905A-CDDD45205DC5}" type="sibTrans" cxnId="{F86F5772-3EEB-6140-862E-B79F52E6D71C}">
      <dgm:prSet/>
      <dgm:spPr/>
      <dgm:t>
        <a:bodyPr/>
        <a:lstStyle/>
        <a:p>
          <a:endParaRPr lang="ru-RU"/>
        </a:p>
      </dgm:t>
    </dgm:pt>
    <dgm:pt modelId="{2ACAF8A0-1210-AA4B-B34C-5EB5F019D2C4}">
      <dgm:prSet phldrT="[Текст]" custT="1"/>
      <dgm:spPr/>
      <dgm:t>
        <a:bodyPr/>
        <a:lstStyle/>
        <a:p>
          <a:r>
            <a:rPr lang="en-US" sz="1200" b="1">
              <a:solidFill>
                <a:schemeClr val="tx1"/>
              </a:solidFill>
            </a:rPr>
            <a:t>NET PRESENT VALUE (NPV)</a:t>
          </a:r>
          <a:endParaRPr lang="ru-RU" sz="1200" b="1">
            <a:solidFill>
              <a:schemeClr val="tx1"/>
            </a:solidFill>
          </a:endParaRPr>
        </a:p>
      </dgm:t>
    </dgm:pt>
    <dgm:pt modelId="{E4E1CAAF-E5DC-6349-8B6E-43D7D28EC67A}" type="parTrans" cxnId="{50C0CF1B-DBB4-E24C-BCDA-0FB514693E80}">
      <dgm:prSet/>
      <dgm:spPr/>
      <dgm:t>
        <a:bodyPr/>
        <a:lstStyle/>
        <a:p>
          <a:endParaRPr lang="ru-RU"/>
        </a:p>
      </dgm:t>
    </dgm:pt>
    <dgm:pt modelId="{E9A3E45E-110E-5945-A4B4-D0337D7B6FE3}" type="sibTrans" cxnId="{50C0CF1B-DBB4-E24C-BCDA-0FB514693E80}">
      <dgm:prSet/>
      <dgm:spPr/>
      <dgm:t>
        <a:bodyPr/>
        <a:lstStyle/>
        <a:p>
          <a:endParaRPr lang="ru-RU"/>
        </a:p>
      </dgm:t>
    </dgm:pt>
    <dgm:pt modelId="{3F64AA9F-2B75-E34B-826B-B00876A020F2}">
      <dgm:prSet phldrT="[Текст]" custT="1"/>
      <dgm:spPr/>
      <dgm:t>
        <a:bodyPr/>
        <a:lstStyle/>
        <a:p>
          <a:r>
            <a:rPr lang="en-US" sz="1200" b="1">
              <a:solidFill>
                <a:schemeClr val="tx1"/>
              </a:solidFill>
            </a:rPr>
            <a:t>INTERNAL RATE OF RETURN (IRR)</a:t>
          </a:r>
          <a:endParaRPr lang="ru-RU" sz="1200" b="1">
            <a:solidFill>
              <a:schemeClr val="tx1"/>
            </a:solidFill>
          </a:endParaRPr>
        </a:p>
      </dgm:t>
    </dgm:pt>
    <dgm:pt modelId="{5ED008C7-7356-2E4C-9648-07D9187F89A6}" type="parTrans" cxnId="{13510A67-F709-714C-B6C3-51BA8514688C}">
      <dgm:prSet/>
      <dgm:spPr/>
      <dgm:t>
        <a:bodyPr/>
        <a:lstStyle/>
        <a:p>
          <a:endParaRPr lang="ru-RU"/>
        </a:p>
      </dgm:t>
    </dgm:pt>
    <dgm:pt modelId="{7DAE19F7-ADC1-9B46-872B-F8898AF8FD3F}" type="sibTrans" cxnId="{13510A67-F709-714C-B6C3-51BA8514688C}">
      <dgm:prSet/>
      <dgm:spPr/>
      <dgm:t>
        <a:bodyPr/>
        <a:lstStyle/>
        <a:p>
          <a:endParaRPr lang="ru-RU"/>
        </a:p>
      </dgm:t>
    </dgm:pt>
    <dgm:pt modelId="{03DD9C19-C16F-3B40-A8A3-4395CD1972CB}">
      <dgm:prSet phldrT="[Текст]" custT="1"/>
      <dgm:spPr/>
      <dgm:t>
        <a:bodyPr/>
        <a:lstStyle/>
        <a:p>
          <a:r>
            <a:rPr lang="en-US" sz="1200" b="1">
              <a:solidFill>
                <a:schemeClr val="tx1"/>
              </a:solidFill>
            </a:rPr>
            <a:t>LOAN PERIOD</a:t>
          </a:r>
          <a:endParaRPr lang="ru-RU" sz="1200" b="1">
            <a:solidFill>
              <a:schemeClr val="tx1"/>
            </a:solidFill>
          </a:endParaRPr>
        </a:p>
      </dgm:t>
    </dgm:pt>
    <dgm:pt modelId="{CED6620C-7BD6-E945-8384-B84372047F12}" type="parTrans" cxnId="{41388940-B535-EF4D-82A7-2F59C4EB190A}">
      <dgm:prSet/>
      <dgm:spPr/>
      <dgm:t>
        <a:bodyPr/>
        <a:lstStyle/>
        <a:p>
          <a:endParaRPr lang="ru-RU"/>
        </a:p>
      </dgm:t>
    </dgm:pt>
    <dgm:pt modelId="{4F5D1CD8-134B-4C42-8B5C-E8F19D982EFF}" type="sibTrans" cxnId="{41388940-B535-EF4D-82A7-2F59C4EB190A}">
      <dgm:prSet/>
      <dgm:spPr/>
      <dgm:t>
        <a:bodyPr/>
        <a:lstStyle/>
        <a:p>
          <a:endParaRPr lang="ru-RU"/>
        </a:p>
      </dgm:t>
    </dgm:pt>
    <dgm:pt modelId="{B08F613A-092A-C244-B45A-D0C82B9A492A}">
      <dgm:prSet phldrT="[Текст]" custT="1"/>
      <dgm:spPr/>
      <dgm:t>
        <a:bodyPr/>
        <a:lstStyle/>
        <a:p>
          <a:r>
            <a:rPr lang="en-US" sz="1200" b="1">
              <a:solidFill>
                <a:schemeClr val="tx1"/>
              </a:solidFill>
            </a:rPr>
            <a:t>ESTIMATED BORROWING RATE</a:t>
          </a:r>
          <a:endParaRPr lang="ru-RU" sz="1200" b="1">
            <a:solidFill>
              <a:schemeClr val="tx1"/>
            </a:solidFill>
          </a:endParaRPr>
        </a:p>
      </dgm:t>
    </dgm:pt>
    <dgm:pt modelId="{E3C05280-E687-C546-AA2D-820F59C69BD4}" type="parTrans" cxnId="{89A5EC27-2784-C548-A4BB-27A7AC159B2A}">
      <dgm:prSet/>
      <dgm:spPr/>
      <dgm:t>
        <a:bodyPr/>
        <a:lstStyle/>
        <a:p>
          <a:endParaRPr lang="ru-RU"/>
        </a:p>
      </dgm:t>
    </dgm:pt>
    <dgm:pt modelId="{14143CC4-05E4-4246-85C9-A220F3EF230F}" type="sibTrans" cxnId="{89A5EC27-2784-C548-A4BB-27A7AC159B2A}">
      <dgm:prSet/>
      <dgm:spPr/>
      <dgm:t>
        <a:bodyPr/>
        <a:lstStyle/>
        <a:p>
          <a:endParaRPr lang="ru-RU"/>
        </a:p>
      </dgm:t>
    </dgm:pt>
    <dgm:pt modelId="{144D28DF-42DD-8747-A352-0FB49FAEE6A1}">
      <dgm:prSet phldrT="[Текст]" custT="1"/>
      <dgm:spPr/>
      <dgm:t>
        <a:bodyPr/>
        <a:lstStyle/>
        <a:p>
          <a:r>
            <a:rPr lang="en-US" sz="1200" b="1">
              <a:solidFill>
                <a:schemeClr val="tx1"/>
              </a:solidFill>
            </a:rPr>
            <a:t>AMOUNT OF FUNDING TO BE RAISED</a:t>
          </a:r>
          <a:endParaRPr lang="ru-RU" sz="1200" b="1">
            <a:solidFill>
              <a:schemeClr val="tx1"/>
            </a:solidFill>
          </a:endParaRPr>
        </a:p>
      </dgm:t>
    </dgm:pt>
    <dgm:pt modelId="{7410D427-1B36-3146-A0F8-89DE9D09270C}" type="parTrans" cxnId="{550A371D-2DA8-E041-9EF1-134D0DA97021}">
      <dgm:prSet/>
      <dgm:spPr/>
      <dgm:t>
        <a:bodyPr/>
        <a:lstStyle/>
        <a:p>
          <a:endParaRPr lang="ru-RU"/>
        </a:p>
      </dgm:t>
    </dgm:pt>
    <dgm:pt modelId="{9677F238-4256-0545-A6D7-B7E2535628D1}" type="sibTrans" cxnId="{550A371D-2DA8-E041-9EF1-134D0DA97021}">
      <dgm:prSet/>
      <dgm:spPr/>
      <dgm:t>
        <a:bodyPr/>
        <a:lstStyle/>
        <a:p>
          <a:endParaRPr lang="ru-RU"/>
        </a:p>
      </dgm:t>
    </dgm:pt>
    <dgm:pt modelId="{4DA45077-3648-DF46-91C2-9604A5938384}" type="pres">
      <dgm:prSet presAssocID="{F5190D77-37AB-5942-B9CD-9C34B6A84A24}" presName="linear" presStyleCnt="0">
        <dgm:presLayoutVars>
          <dgm:dir/>
          <dgm:animLvl val="lvl"/>
          <dgm:resizeHandles val="exact"/>
        </dgm:presLayoutVars>
      </dgm:prSet>
      <dgm:spPr/>
    </dgm:pt>
    <dgm:pt modelId="{C5F30E80-BF7B-AA43-8B33-56155DAEB22D}" type="pres">
      <dgm:prSet presAssocID="{42C3F205-B847-FE4F-8B78-3FE78D40B7A1}" presName="parentLin" presStyleCnt="0"/>
      <dgm:spPr/>
    </dgm:pt>
    <dgm:pt modelId="{33BF9E34-7F66-594E-A6C2-24DAA446ABE7}" type="pres">
      <dgm:prSet presAssocID="{42C3F205-B847-FE4F-8B78-3FE78D40B7A1}" presName="parentLeftMargin" presStyleLbl="node1" presStyleIdx="0" presStyleCnt="7"/>
      <dgm:spPr/>
    </dgm:pt>
    <dgm:pt modelId="{921A6A02-D21A-B94E-BE2E-967908BBD418}" type="pres">
      <dgm:prSet presAssocID="{42C3F205-B847-FE4F-8B78-3FE78D40B7A1}" presName="parentText" presStyleLbl="node1" presStyleIdx="0" presStyleCnt="7">
        <dgm:presLayoutVars>
          <dgm:chMax val="0"/>
          <dgm:bulletEnabled val="1"/>
        </dgm:presLayoutVars>
      </dgm:prSet>
      <dgm:spPr/>
    </dgm:pt>
    <dgm:pt modelId="{AE2FBCEF-AFA7-E64B-880B-49871C8A3F04}" type="pres">
      <dgm:prSet presAssocID="{42C3F205-B847-FE4F-8B78-3FE78D40B7A1}" presName="negativeSpace" presStyleCnt="0"/>
      <dgm:spPr/>
    </dgm:pt>
    <dgm:pt modelId="{8522547F-31BA-A44C-AFE0-31DA304E7313}" type="pres">
      <dgm:prSet presAssocID="{42C3F205-B847-FE4F-8B78-3FE78D40B7A1}" presName="childText" presStyleLbl="conFgAcc1" presStyleIdx="0" presStyleCnt="7">
        <dgm:presLayoutVars>
          <dgm:bulletEnabled val="1"/>
        </dgm:presLayoutVars>
      </dgm:prSet>
      <dgm:spPr/>
    </dgm:pt>
    <dgm:pt modelId="{81AA6FFC-8A77-1942-AAF1-9D64D2B484E6}" type="pres">
      <dgm:prSet presAssocID="{3E9163CD-8A89-1844-A331-C8BEBFBED8D3}" presName="spaceBetweenRectangles" presStyleCnt="0"/>
      <dgm:spPr/>
    </dgm:pt>
    <dgm:pt modelId="{B09DF449-EE59-3646-8760-06BEE8D4002B}" type="pres">
      <dgm:prSet presAssocID="{AEFA366C-52D6-3F44-B99B-E60BEE3DEF0A}" presName="parentLin" presStyleCnt="0"/>
      <dgm:spPr/>
    </dgm:pt>
    <dgm:pt modelId="{1DFAB316-4DB2-5843-8CD9-400233AD6E81}" type="pres">
      <dgm:prSet presAssocID="{AEFA366C-52D6-3F44-B99B-E60BEE3DEF0A}" presName="parentLeftMargin" presStyleLbl="node1" presStyleIdx="0" presStyleCnt="7"/>
      <dgm:spPr/>
    </dgm:pt>
    <dgm:pt modelId="{24688427-17EB-6245-988A-1489C914ED5D}" type="pres">
      <dgm:prSet presAssocID="{AEFA366C-52D6-3F44-B99B-E60BEE3DEF0A}" presName="parentText" presStyleLbl="node1" presStyleIdx="1" presStyleCnt="7">
        <dgm:presLayoutVars>
          <dgm:chMax val="0"/>
          <dgm:bulletEnabled val="1"/>
        </dgm:presLayoutVars>
      </dgm:prSet>
      <dgm:spPr/>
    </dgm:pt>
    <dgm:pt modelId="{5E390FD7-F542-974B-81B1-AA4157A3F1C7}" type="pres">
      <dgm:prSet presAssocID="{AEFA366C-52D6-3F44-B99B-E60BEE3DEF0A}" presName="negativeSpace" presStyleCnt="0"/>
      <dgm:spPr/>
    </dgm:pt>
    <dgm:pt modelId="{BCE0E164-B269-7741-9D7D-A212D3A2ED24}" type="pres">
      <dgm:prSet presAssocID="{AEFA366C-52D6-3F44-B99B-E60BEE3DEF0A}" presName="childText" presStyleLbl="conFgAcc1" presStyleIdx="1" presStyleCnt="7">
        <dgm:presLayoutVars>
          <dgm:bulletEnabled val="1"/>
        </dgm:presLayoutVars>
      </dgm:prSet>
      <dgm:spPr/>
    </dgm:pt>
    <dgm:pt modelId="{9B0C75A6-C161-3542-A3CE-413B3188B29D}" type="pres">
      <dgm:prSet presAssocID="{B52E9B2B-1736-B649-905A-CDDD45205DC5}" presName="spaceBetweenRectangles" presStyleCnt="0"/>
      <dgm:spPr/>
    </dgm:pt>
    <dgm:pt modelId="{B759A1AA-35B4-2148-9AD3-A1488D0FCE37}" type="pres">
      <dgm:prSet presAssocID="{2ACAF8A0-1210-AA4B-B34C-5EB5F019D2C4}" presName="parentLin" presStyleCnt="0"/>
      <dgm:spPr/>
    </dgm:pt>
    <dgm:pt modelId="{15E60CA3-752A-0D43-A97E-6475C1EC4106}" type="pres">
      <dgm:prSet presAssocID="{2ACAF8A0-1210-AA4B-B34C-5EB5F019D2C4}" presName="parentLeftMargin" presStyleLbl="node1" presStyleIdx="1" presStyleCnt="7"/>
      <dgm:spPr/>
    </dgm:pt>
    <dgm:pt modelId="{57E63964-4541-084E-8F04-B735683D2123}" type="pres">
      <dgm:prSet presAssocID="{2ACAF8A0-1210-AA4B-B34C-5EB5F019D2C4}" presName="parentText" presStyleLbl="node1" presStyleIdx="2" presStyleCnt="7">
        <dgm:presLayoutVars>
          <dgm:chMax val="0"/>
          <dgm:bulletEnabled val="1"/>
        </dgm:presLayoutVars>
      </dgm:prSet>
      <dgm:spPr/>
    </dgm:pt>
    <dgm:pt modelId="{0AF0C7EE-9E82-6944-9DD3-F2BD257364E3}" type="pres">
      <dgm:prSet presAssocID="{2ACAF8A0-1210-AA4B-B34C-5EB5F019D2C4}" presName="negativeSpace" presStyleCnt="0"/>
      <dgm:spPr/>
    </dgm:pt>
    <dgm:pt modelId="{2806B4A0-BC40-8846-B19C-1947016E1F0A}" type="pres">
      <dgm:prSet presAssocID="{2ACAF8A0-1210-AA4B-B34C-5EB5F019D2C4}" presName="childText" presStyleLbl="conFgAcc1" presStyleIdx="2" presStyleCnt="7">
        <dgm:presLayoutVars>
          <dgm:bulletEnabled val="1"/>
        </dgm:presLayoutVars>
      </dgm:prSet>
      <dgm:spPr/>
    </dgm:pt>
    <dgm:pt modelId="{1BFA6F21-A5CB-EC47-894F-68099E03CF3B}" type="pres">
      <dgm:prSet presAssocID="{E9A3E45E-110E-5945-A4B4-D0337D7B6FE3}" presName="spaceBetweenRectangles" presStyleCnt="0"/>
      <dgm:spPr/>
    </dgm:pt>
    <dgm:pt modelId="{5B22FDC9-AC37-F14B-BDA0-47A0343348DB}" type="pres">
      <dgm:prSet presAssocID="{3F64AA9F-2B75-E34B-826B-B00876A020F2}" presName="parentLin" presStyleCnt="0"/>
      <dgm:spPr/>
    </dgm:pt>
    <dgm:pt modelId="{25ACB987-404C-6F45-9158-CCA2E630116E}" type="pres">
      <dgm:prSet presAssocID="{3F64AA9F-2B75-E34B-826B-B00876A020F2}" presName="parentLeftMargin" presStyleLbl="node1" presStyleIdx="2" presStyleCnt="7"/>
      <dgm:spPr/>
    </dgm:pt>
    <dgm:pt modelId="{739D4210-F3D3-994F-AF49-B58C3C6E538D}" type="pres">
      <dgm:prSet presAssocID="{3F64AA9F-2B75-E34B-826B-B00876A020F2}" presName="parentText" presStyleLbl="node1" presStyleIdx="3" presStyleCnt="7">
        <dgm:presLayoutVars>
          <dgm:chMax val="0"/>
          <dgm:bulletEnabled val="1"/>
        </dgm:presLayoutVars>
      </dgm:prSet>
      <dgm:spPr/>
    </dgm:pt>
    <dgm:pt modelId="{2E63609F-A0AE-2140-9D42-466F0E8729D4}" type="pres">
      <dgm:prSet presAssocID="{3F64AA9F-2B75-E34B-826B-B00876A020F2}" presName="negativeSpace" presStyleCnt="0"/>
      <dgm:spPr/>
    </dgm:pt>
    <dgm:pt modelId="{0ED6ED0A-D9BE-0D4E-AE17-81398A9FEF58}" type="pres">
      <dgm:prSet presAssocID="{3F64AA9F-2B75-E34B-826B-B00876A020F2}" presName="childText" presStyleLbl="conFgAcc1" presStyleIdx="3" presStyleCnt="7">
        <dgm:presLayoutVars>
          <dgm:bulletEnabled val="1"/>
        </dgm:presLayoutVars>
      </dgm:prSet>
      <dgm:spPr/>
    </dgm:pt>
    <dgm:pt modelId="{FE6E9DA2-BDC5-6D41-84D2-69D97C531C1D}" type="pres">
      <dgm:prSet presAssocID="{7DAE19F7-ADC1-9B46-872B-F8898AF8FD3F}" presName="spaceBetweenRectangles" presStyleCnt="0"/>
      <dgm:spPr/>
    </dgm:pt>
    <dgm:pt modelId="{494589DC-69A9-5243-BE3C-42929B00E926}" type="pres">
      <dgm:prSet presAssocID="{144D28DF-42DD-8747-A352-0FB49FAEE6A1}" presName="parentLin" presStyleCnt="0"/>
      <dgm:spPr/>
    </dgm:pt>
    <dgm:pt modelId="{9F1ABE61-659E-4B41-9D9E-96857E352EE1}" type="pres">
      <dgm:prSet presAssocID="{144D28DF-42DD-8747-A352-0FB49FAEE6A1}" presName="parentLeftMargin" presStyleLbl="node1" presStyleIdx="3" presStyleCnt="7"/>
      <dgm:spPr/>
    </dgm:pt>
    <dgm:pt modelId="{C1DCD16A-B5ED-8F4A-96A4-0DDF5800C1A1}" type="pres">
      <dgm:prSet presAssocID="{144D28DF-42DD-8747-A352-0FB49FAEE6A1}" presName="parentText" presStyleLbl="node1" presStyleIdx="4" presStyleCnt="7">
        <dgm:presLayoutVars>
          <dgm:chMax val="0"/>
          <dgm:bulletEnabled val="1"/>
        </dgm:presLayoutVars>
      </dgm:prSet>
      <dgm:spPr/>
    </dgm:pt>
    <dgm:pt modelId="{A19CF9DB-D46F-2B4E-91D0-20F10CC1A835}" type="pres">
      <dgm:prSet presAssocID="{144D28DF-42DD-8747-A352-0FB49FAEE6A1}" presName="negativeSpace" presStyleCnt="0"/>
      <dgm:spPr/>
    </dgm:pt>
    <dgm:pt modelId="{39C92523-DCBC-A246-BAC4-7B15BC17F9BF}" type="pres">
      <dgm:prSet presAssocID="{144D28DF-42DD-8747-A352-0FB49FAEE6A1}" presName="childText" presStyleLbl="conFgAcc1" presStyleIdx="4" presStyleCnt="7">
        <dgm:presLayoutVars>
          <dgm:bulletEnabled val="1"/>
        </dgm:presLayoutVars>
      </dgm:prSet>
      <dgm:spPr/>
    </dgm:pt>
    <dgm:pt modelId="{D5D25E0C-1F63-C14C-8F19-5F9F33314960}" type="pres">
      <dgm:prSet presAssocID="{9677F238-4256-0545-A6D7-B7E2535628D1}" presName="spaceBetweenRectangles" presStyleCnt="0"/>
      <dgm:spPr/>
    </dgm:pt>
    <dgm:pt modelId="{A14308F4-8907-FC4E-BBC4-391A82FB28CA}" type="pres">
      <dgm:prSet presAssocID="{03DD9C19-C16F-3B40-A8A3-4395CD1972CB}" presName="parentLin" presStyleCnt="0"/>
      <dgm:spPr/>
    </dgm:pt>
    <dgm:pt modelId="{3A6C0C9A-2A49-FD45-B6DD-F439F6C2B114}" type="pres">
      <dgm:prSet presAssocID="{03DD9C19-C16F-3B40-A8A3-4395CD1972CB}" presName="parentLeftMargin" presStyleLbl="node1" presStyleIdx="4" presStyleCnt="7"/>
      <dgm:spPr/>
    </dgm:pt>
    <dgm:pt modelId="{570DA50A-1055-A046-8EA7-F9BE21D8B07A}" type="pres">
      <dgm:prSet presAssocID="{03DD9C19-C16F-3B40-A8A3-4395CD1972CB}" presName="parentText" presStyleLbl="node1" presStyleIdx="5" presStyleCnt="7">
        <dgm:presLayoutVars>
          <dgm:chMax val="0"/>
          <dgm:bulletEnabled val="1"/>
        </dgm:presLayoutVars>
      </dgm:prSet>
      <dgm:spPr/>
    </dgm:pt>
    <dgm:pt modelId="{0F07C632-BC65-8049-9D27-EEC9E3DC88EE}" type="pres">
      <dgm:prSet presAssocID="{03DD9C19-C16F-3B40-A8A3-4395CD1972CB}" presName="negativeSpace" presStyleCnt="0"/>
      <dgm:spPr/>
    </dgm:pt>
    <dgm:pt modelId="{1E30C254-BBF3-E948-81CD-EF677D8FA040}" type="pres">
      <dgm:prSet presAssocID="{03DD9C19-C16F-3B40-A8A3-4395CD1972CB}" presName="childText" presStyleLbl="conFgAcc1" presStyleIdx="5" presStyleCnt="7">
        <dgm:presLayoutVars>
          <dgm:bulletEnabled val="1"/>
        </dgm:presLayoutVars>
      </dgm:prSet>
      <dgm:spPr/>
    </dgm:pt>
    <dgm:pt modelId="{FB44CAC6-420E-674F-83D5-890A1F46F5A7}" type="pres">
      <dgm:prSet presAssocID="{4F5D1CD8-134B-4C42-8B5C-E8F19D982EFF}" presName="spaceBetweenRectangles" presStyleCnt="0"/>
      <dgm:spPr/>
    </dgm:pt>
    <dgm:pt modelId="{277CC408-3B9A-854E-ADC0-82B171861DE7}" type="pres">
      <dgm:prSet presAssocID="{B08F613A-092A-C244-B45A-D0C82B9A492A}" presName="parentLin" presStyleCnt="0"/>
      <dgm:spPr/>
    </dgm:pt>
    <dgm:pt modelId="{6CF0DF61-D89C-0047-809D-3D6F534FA46C}" type="pres">
      <dgm:prSet presAssocID="{B08F613A-092A-C244-B45A-D0C82B9A492A}" presName="parentLeftMargin" presStyleLbl="node1" presStyleIdx="5" presStyleCnt="7"/>
      <dgm:spPr/>
    </dgm:pt>
    <dgm:pt modelId="{9CBAE2EF-4F1D-5F4F-9BD0-0E7C0E915E22}" type="pres">
      <dgm:prSet presAssocID="{B08F613A-092A-C244-B45A-D0C82B9A492A}" presName="parentText" presStyleLbl="node1" presStyleIdx="6" presStyleCnt="7">
        <dgm:presLayoutVars>
          <dgm:chMax val="0"/>
          <dgm:bulletEnabled val="1"/>
        </dgm:presLayoutVars>
      </dgm:prSet>
      <dgm:spPr/>
    </dgm:pt>
    <dgm:pt modelId="{505F3008-CB25-184C-98D7-6B67D6212802}" type="pres">
      <dgm:prSet presAssocID="{B08F613A-092A-C244-B45A-D0C82B9A492A}" presName="negativeSpace" presStyleCnt="0"/>
      <dgm:spPr/>
    </dgm:pt>
    <dgm:pt modelId="{ABF93E77-0D95-0946-A707-2802D35D9B04}" type="pres">
      <dgm:prSet presAssocID="{B08F613A-092A-C244-B45A-D0C82B9A492A}" presName="childText" presStyleLbl="conFgAcc1" presStyleIdx="6" presStyleCnt="7">
        <dgm:presLayoutVars>
          <dgm:bulletEnabled val="1"/>
        </dgm:presLayoutVars>
      </dgm:prSet>
      <dgm:spPr/>
    </dgm:pt>
  </dgm:ptLst>
  <dgm:cxnLst>
    <dgm:cxn modelId="{50C0CF1B-DBB4-E24C-BCDA-0FB514693E80}" srcId="{F5190D77-37AB-5942-B9CD-9C34B6A84A24}" destId="{2ACAF8A0-1210-AA4B-B34C-5EB5F019D2C4}" srcOrd="2" destOrd="0" parTransId="{E4E1CAAF-E5DC-6349-8B6E-43D7D28EC67A}" sibTransId="{E9A3E45E-110E-5945-A4B4-D0337D7B6FE3}"/>
    <dgm:cxn modelId="{550A371D-2DA8-E041-9EF1-134D0DA97021}" srcId="{F5190D77-37AB-5942-B9CD-9C34B6A84A24}" destId="{144D28DF-42DD-8747-A352-0FB49FAEE6A1}" srcOrd="4" destOrd="0" parTransId="{7410D427-1B36-3146-A0F8-89DE9D09270C}" sibTransId="{9677F238-4256-0545-A6D7-B7E2535628D1}"/>
    <dgm:cxn modelId="{89A5EC27-2784-C548-A4BB-27A7AC159B2A}" srcId="{F5190D77-37AB-5942-B9CD-9C34B6A84A24}" destId="{B08F613A-092A-C244-B45A-D0C82B9A492A}" srcOrd="6" destOrd="0" parTransId="{E3C05280-E687-C546-AA2D-820F59C69BD4}" sibTransId="{14143CC4-05E4-4246-85C9-A220F3EF230F}"/>
    <dgm:cxn modelId="{333EF63B-B30A-674D-83F7-9F5E85FAA904}" type="presOf" srcId="{F5190D77-37AB-5942-B9CD-9C34B6A84A24}" destId="{4DA45077-3648-DF46-91C2-9604A5938384}" srcOrd="0" destOrd="0" presId="urn:microsoft.com/office/officeart/2005/8/layout/list1"/>
    <dgm:cxn modelId="{41388940-B535-EF4D-82A7-2F59C4EB190A}" srcId="{F5190D77-37AB-5942-B9CD-9C34B6A84A24}" destId="{03DD9C19-C16F-3B40-A8A3-4395CD1972CB}" srcOrd="5" destOrd="0" parTransId="{CED6620C-7BD6-E945-8384-B84372047F12}" sibTransId="{4F5D1CD8-134B-4C42-8B5C-E8F19D982EFF}"/>
    <dgm:cxn modelId="{49F79743-E8CE-DC4C-A0E1-D8643695EAB2}" type="presOf" srcId="{B08F613A-092A-C244-B45A-D0C82B9A492A}" destId="{6CF0DF61-D89C-0047-809D-3D6F534FA46C}" srcOrd="0" destOrd="0" presId="urn:microsoft.com/office/officeart/2005/8/layout/list1"/>
    <dgm:cxn modelId="{13510A67-F709-714C-B6C3-51BA8514688C}" srcId="{F5190D77-37AB-5942-B9CD-9C34B6A84A24}" destId="{3F64AA9F-2B75-E34B-826B-B00876A020F2}" srcOrd="3" destOrd="0" parTransId="{5ED008C7-7356-2E4C-9648-07D9187F89A6}" sibTransId="{7DAE19F7-ADC1-9B46-872B-F8898AF8FD3F}"/>
    <dgm:cxn modelId="{F86F5772-3EEB-6140-862E-B79F52E6D71C}" srcId="{F5190D77-37AB-5942-B9CD-9C34B6A84A24}" destId="{AEFA366C-52D6-3F44-B99B-E60BEE3DEF0A}" srcOrd="1" destOrd="0" parTransId="{96958DD4-84DC-2946-8E6A-1EE4F9FFDD50}" sibTransId="{B52E9B2B-1736-B649-905A-CDDD45205DC5}"/>
    <dgm:cxn modelId="{9AF34054-288A-4B43-AB9B-5BFF4EB80744}" type="presOf" srcId="{2ACAF8A0-1210-AA4B-B34C-5EB5F019D2C4}" destId="{57E63964-4541-084E-8F04-B735683D2123}" srcOrd="1" destOrd="0" presId="urn:microsoft.com/office/officeart/2005/8/layout/list1"/>
    <dgm:cxn modelId="{DC18C386-C7C9-7145-866C-1A3094B00D35}" srcId="{F5190D77-37AB-5942-B9CD-9C34B6A84A24}" destId="{42C3F205-B847-FE4F-8B78-3FE78D40B7A1}" srcOrd="0" destOrd="0" parTransId="{8FA718AB-12A4-7141-81A4-BBA4B2632DB8}" sibTransId="{3E9163CD-8A89-1844-A331-C8BEBFBED8D3}"/>
    <dgm:cxn modelId="{ED0AA690-DD76-E64C-8DDE-342DCB3E9D03}" type="presOf" srcId="{3F64AA9F-2B75-E34B-826B-B00876A020F2}" destId="{739D4210-F3D3-994F-AF49-B58C3C6E538D}" srcOrd="1" destOrd="0" presId="urn:microsoft.com/office/officeart/2005/8/layout/list1"/>
    <dgm:cxn modelId="{E8F91A9B-7725-7949-A659-4E5CB174BBFF}" type="presOf" srcId="{03DD9C19-C16F-3B40-A8A3-4395CD1972CB}" destId="{570DA50A-1055-A046-8EA7-F9BE21D8B07A}" srcOrd="1" destOrd="0" presId="urn:microsoft.com/office/officeart/2005/8/layout/list1"/>
    <dgm:cxn modelId="{2BA7219F-D11A-2447-B6D6-02BE085FC223}" type="presOf" srcId="{42C3F205-B847-FE4F-8B78-3FE78D40B7A1}" destId="{921A6A02-D21A-B94E-BE2E-967908BBD418}" srcOrd="1" destOrd="0" presId="urn:microsoft.com/office/officeart/2005/8/layout/list1"/>
    <dgm:cxn modelId="{4A37A0AC-B94F-CA45-AB08-B21EF3649666}" type="presOf" srcId="{42C3F205-B847-FE4F-8B78-3FE78D40B7A1}" destId="{33BF9E34-7F66-594E-A6C2-24DAA446ABE7}" srcOrd="0" destOrd="0" presId="urn:microsoft.com/office/officeart/2005/8/layout/list1"/>
    <dgm:cxn modelId="{BCF600AE-D311-784B-8912-AF1B06C7DF65}" type="presOf" srcId="{144D28DF-42DD-8747-A352-0FB49FAEE6A1}" destId="{9F1ABE61-659E-4B41-9D9E-96857E352EE1}" srcOrd="0" destOrd="0" presId="urn:microsoft.com/office/officeart/2005/8/layout/list1"/>
    <dgm:cxn modelId="{D2AAECAE-9583-8149-B890-CE87B865F630}" type="presOf" srcId="{AEFA366C-52D6-3F44-B99B-E60BEE3DEF0A}" destId="{1DFAB316-4DB2-5843-8CD9-400233AD6E81}" srcOrd="0" destOrd="0" presId="urn:microsoft.com/office/officeart/2005/8/layout/list1"/>
    <dgm:cxn modelId="{A51DCBB8-D98F-284B-9A78-2CE32064F2B4}" type="presOf" srcId="{AEFA366C-52D6-3F44-B99B-E60BEE3DEF0A}" destId="{24688427-17EB-6245-988A-1489C914ED5D}" srcOrd="1" destOrd="0" presId="urn:microsoft.com/office/officeart/2005/8/layout/list1"/>
    <dgm:cxn modelId="{5F5523BA-9964-134F-8B3F-86BFC570AB74}" type="presOf" srcId="{03DD9C19-C16F-3B40-A8A3-4395CD1972CB}" destId="{3A6C0C9A-2A49-FD45-B6DD-F439F6C2B114}" srcOrd="0" destOrd="0" presId="urn:microsoft.com/office/officeart/2005/8/layout/list1"/>
    <dgm:cxn modelId="{B9260CC4-1391-8A4D-9380-0D7DF1FDF613}" type="presOf" srcId="{B08F613A-092A-C244-B45A-D0C82B9A492A}" destId="{9CBAE2EF-4F1D-5F4F-9BD0-0E7C0E915E22}" srcOrd="1" destOrd="0" presId="urn:microsoft.com/office/officeart/2005/8/layout/list1"/>
    <dgm:cxn modelId="{D0333AE4-9276-5245-8106-6C4E7BECD306}" type="presOf" srcId="{3F64AA9F-2B75-E34B-826B-B00876A020F2}" destId="{25ACB987-404C-6F45-9158-CCA2E630116E}" srcOrd="0" destOrd="0" presId="urn:microsoft.com/office/officeart/2005/8/layout/list1"/>
    <dgm:cxn modelId="{EEBD46EC-A770-BD47-9B02-3C211925BED9}" type="presOf" srcId="{2ACAF8A0-1210-AA4B-B34C-5EB5F019D2C4}" destId="{15E60CA3-752A-0D43-A97E-6475C1EC4106}" srcOrd="0" destOrd="0" presId="urn:microsoft.com/office/officeart/2005/8/layout/list1"/>
    <dgm:cxn modelId="{4473DDEF-4915-4046-863B-33A42E7ADB44}" type="presOf" srcId="{144D28DF-42DD-8747-A352-0FB49FAEE6A1}" destId="{C1DCD16A-B5ED-8F4A-96A4-0DDF5800C1A1}" srcOrd="1" destOrd="0" presId="urn:microsoft.com/office/officeart/2005/8/layout/list1"/>
    <dgm:cxn modelId="{21BE8825-8E91-DA43-98B6-400351587B80}" type="presParOf" srcId="{4DA45077-3648-DF46-91C2-9604A5938384}" destId="{C5F30E80-BF7B-AA43-8B33-56155DAEB22D}" srcOrd="0" destOrd="0" presId="urn:microsoft.com/office/officeart/2005/8/layout/list1"/>
    <dgm:cxn modelId="{D1CF585C-9694-9143-8330-02F7086444B5}" type="presParOf" srcId="{C5F30E80-BF7B-AA43-8B33-56155DAEB22D}" destId="{33BF9E34-7F66-594E-A6C2-24DAA446ABE7}" srcOrd="0" destOrd="0" presId="urn:microsoft.com/office/officeart/2005/8/layout/list1"/>
    <dgm:cxn modelId="{74325C5F-583A-8748-A83C-848F78DD570E}" type="presParOf" srcId="{C5F30E80-BF7B-AA43-8B33-56155DAEB22D}" destId="{921A6A02-D21A-B94E-BE2E-967908BBD418}" srcOrd="1" destOrd="0" presId="urn:microsoft.com/office/officeart/2005/8/layout/list1"/>
    <dgm:cxn modelId="{453E4ADF-54FD-2F47-AACC-4C3A1448B587}" type="presParOf" srcId="{4DA45077-3648-DF46-91C2-9604A5938384}" destId="{AE2FBCEF-AFA7-E64B-880B-49871C8A3F04}" srcOrd="1" destOrd="0" presId="urn:microsoft.com/office/officeart/2005/8/layout/list1"/>
    <dgm:cxn modelId="{10A5C18F-A813-1741-8218-C4403F3F7BFD}" type="presParOf" srcId="{4DA45077-3648-DF46-91C2-9604A5938384}" destId="{8522547F-31BA-A44C-AFE0-31DA304E7313}" srcOrd="2" destOrd="0" presId="urn:microsoft.com/office/officeart/2005/8/layout/list1"/>
    <dgm:cxn modelId="{96FD49FA-969A-DD4F-AD84-8CBEAD08654A}" type="presParOf" srcId="{4DA45077-3648-DF46-91C2-9604A5938384}" destId="{81AA6FFC-8A77-1942-AAF1-9D64D2B484E6}" srcOrd="3" destOrd="0" presId="urn:microsoft.com/office/officeart/2005/8/layout/list1"/>
    <dgm:cxn modelId="{1504819A-F49A-4543-A2FF-64D9E91F70DA}" type="presParOf" srcId="{4DA45077-3648-DF46-91C2-9604A5938384}" destId="{B09DF449-EE59-3646-8760-06BEE8D4002B}" srcOrd="4" destOrd="0" presId="urn:microsoft.com/office/officeart/2005/8/layout/list1"/>
    <dgm:cxn modelId="{8237ED7F-06C5-BB44-B194-3ED079102B3D}" type="presParOf" srcId="{B09DF449-EE59-3646-8760-06BEE8D4002B}" destId="{1DFAB316-4DB2-5843-8CD9-400233AD6E81}" srcOrd="0" destOrd="0" presId="urn:microsoft.com/office/officeart/2005/8/layout/list1"/>
    <dgm:cxn modelId="{20E82311-8511-AC4B-B086-873F702F5D0B}" type="presParOf" srcId="{B09DF449-EE59-3646-8760-06BEE8D4002B}" destId="{24688427-17EB-6245-988A-1489C914ED5D}" srcOrd="1" destOrd="0" presId="urn:microsoft.com/office/officeart/2005/8/layout/list1"/>
    <dgm:cxn modelId="{66B0DDFD-4EAC-5149-84E7-9F979FBCB9C3}" type="presParOf" srcId="{4DA45077-3648-DF46-91C2-9604A5938384}" destId="{5E390FD7-F542-974B-81B1-AA4157A3F1C7}" srcOrd="5" destOrd="0" presId="urn:microsoft.com/office/officeart/2005/8/layout/list1"/>
    <dgm:cxn modelId="{1562CF52-684B-9D46-83CA-3631A652D26F}" type="presParOf" srcId="{4DA45077-3648-DF46-91C2-9604A5938384}" destId="{BCE0E164-B269-7741-9D7D-A212D3A2ED24}" srcOrd="6" destOrd="0" presId="urn:microsoft.com/office/officeart/2005/8/layout/list1"/>
    <dgm:cxn modelId="{40315F96-E294-FC42-88A2-3DC3B3D4BB7B}" type="presParOf" srcId="{4DA45077-3648-DF46-91C2-9604A5938384}" destId="{9B0C75A6-C161-3542-A3CE-413B3188B29D}" srcOrd="7" destOrd="0" presId="urn:microsoft.com/office/officeart/2005/8/layout/list1"/>
    <dgm:cxn modelId="{11FC071D-FDBE-2D44-857C-DF02740D5F73}" type="presParOf" srcId="{4DA45077-3648-DF46-91C2-9604A5938384}" destId="{B759A1AA-35B4-2148-9AD3-A1488D0FCE37}" srcOrd="8" destOrd="0" presId="urn:microsoft.com/office/officeart/2005/8/layout/list1"/>
    <dgm:cxn modelId="{67DD1265-A9B6-5444-9727-9FE6C8FF3671}" type="presParOf" srcId="{B759A1AA-35B4-2148-9AD3-A1488D0FCE37}" destId="{15E60CA3-752A-0D43-A97E-6475C1EC4106}" srcOrd="0" destOrd="0" presId="urn:microsoft.com/office/officeart/2005/8/layout/list1"/>
    <dgm:cxn modelId="{CBF6EF10-55B5-334E-AD7F-4A47D613F732}" type="presParOf" srcId="{B759A1AA-35B4-2148-9AD3-A1488D0FCE37}" destId="{57E63964-4541-084E-8F04-B735683D2123}" srcOrd="1" destOrd="0" presId="urn:microsoft.com/office/officeart/2005/8/layout/list1"/>
    <dgm:cxn modelId="{7A6B9FF8-7139-6A4B-9472-9D111BBC13BC}" type="presParOf" srcId="{4DA45077-3648-DF46-91C2-9604A5938384}" destId="{0AF0C7EE-9E82-6944-9DD3-F2BD257364E3}" srcOrd="9" destOrd="0" presId="urn:microsoft.com/office/officeart/2005/8/layout/list1"/>
    <dgm:cxn modelId="{041FE4A5-C9B5-C643-8AEF-3F1604E2C010}" type="presParOf" srcId="{4DA45077-3648-DF46-91C2-9604A5938384}" destId="{2806B4A0-BC40-8846-B19C-1947016E1F0A}" srcOrd="10" destOrd="0" presId="urn:microsoft.com/office/officeart/2005/8/layout/list1"/>
    <dgm:cxn modelId="{2CE881E4-6B06-AD4F-886A-1FFC906FD342}" type="presParOf" srcId="{4DA45077-3648-DF46-91C2-9604A5938384}" destId="{1BFA6F21-A5CB-EC47-894F-68099E03CF3B}" srcOrd="11" destOrd="0" presId="urn:microsoft.com/office/officeart/2005/8/layout/list1"/>
    <dgm:cxn modelId="{F9F078F4-5DE4-3543-BDD2-5B28A4C935AB}" type="presParOf" srcId="{4DA45077-3648-DF46-91C2-9604A5938384}" destId="{5B22FDC9-AC37-F14B-BDA0-47A0343348DB}" srcOrd="12" destOrd="0" presId="urn:microsoft.com/office/officeart/2005/8/layout/list1"/>
    <dgm:cxn modelId="{6503BC2A-467F-694D-9788-4E88EAB8BE27}" type="presParOf" srcId="{5B22FDC9-AC37-F14B-BDA0-47A0343348DB}" destId="{25ACB987-404C-6F45-9158-CCA2E630116E}" srcOrd="0" destOrd="0" presId="urn:microsoft.com/office/officeart/2005/8/layout/list1"/>
    <dgm:cxn modelId="{480EAE38-9992-FB41-8503-6E9941A564A2}" type="presParOf" srcId="{5B22FDC9-AC37-F14B-BDA0-47A0343348DB}" destId="{739D4210-F3D3-994F-AF49-B58C3C6E538D}" srcOrd="1" destOrd="0" presId="urn:microsoft.com/office/officeart/2005/8/layout/list1"/>
    <dgm:cxn modelId="{54CA6808-601B-0145-9C52-EC37BF92437F}" type="presParOf" srcId="{4DA45077-3648-DF46-91C2-9604A5938384}" destId="{2E63609F-A0AE-2140-9D42-466F0E8729D4}" srcOrd="13" destOrd="0" presId="urn:microsoft.com/office/officeart/2005/8/layout/list1"/>
    <dgm:cxn modelId="{2CE934A1-117F-0E43-BF62-48E8AE941FE4}" type="presParOf" srcId="{4DA45077-3648-DF46-91C2-9604A5938384}" destId="{0ED6ED0A-D9BE-0D4E-AE17-81398A9FEF58}" srcOrd="14" destOrd="0" presId="urn:microsoft.com/office/officeart/2005/8/layout/list1"/>
    <dgm:cxn modelId="{9F93CA7C-9459-0F43-836C-C00C86524C33}" type="presParOf" srcId="{4DA45077-3648-DF46-91C2-9604A5938384}" destId="{FE6E9DA2-BDC5-6D41-84D2-69D97C531C1D}" srcOrd="15" destOrd="0" presId="urn:microsoft.com/office/officeart/2005/8/layout/list1"/>
    <dgm:cxn modelId="{F136A631-C2AB-874B-816A-D9B6378DF049}" type="presParOf" srcId="{4DA45077-3648-DF46-91C2-9604A5938384}" destId="{494589DC-69A9-5243-BE3C-42929B00E926}" srcOrd="16" destOrd="0" presId="urn:microsoft.com/office/officeart/2005/8/layout/list1"/>
    <dgm:cxn modelId="{153D7C34-938C-8041-9932-F2C562CA4C08}" type="presParOf" srcId="{494589DC-69A9-5243-BE3C-42929B00E926}" destId="{9F1ABE61-659E-4B41-9D9E-96857E352EE1}" srcOrd="0" destOrd="0" presId="urn:microsoft.com/office/officeart/2005/8/layout/list1"/>
    <dgm:cxn modelId="{9A67D3FB-18DA-6E44-B8A0-4AD6530C5823}" type="presParOf" srcId="{494589DC-69A9-5243-BE3C-42929B00E926}" destId="{C1DCD16A-B5ED-8F4A-96A4-0DDF5800C1A1}" srcOrd="1" destOrd="0" presId="urn:microsoft.com/office/officeart/2005/8/layout/list1"/>
    <dgm:cxn modelId="{9762008C-5B90-9C42-96F1-79CBA8FEC5A2}" type="presParOf" srcId="{4DA45077-3648-DF46-91C2-9604A5938384}" destId="{A19CF9DB-D46F-2B4E-91D0-20F10CC1A835}" srcOrd="17" destOrd="0" presId="urn:microsoft.com/office/officeart/2005/8/layout/list1"/>
    <dgm:cxn modelId="{AF974D28-30CD-CB4D-BACD-C10373048AE1}" type="presParOf" srcId="{4DA45077-3648-DF46-91C2-9604A5938384}" destId="{39C92523-DCBC-A246-BAC4-7B15BC17F9BF}" srcOrd="18" destOrd="0" presId="urn:microsoft.com/office/officeart/2005/8/layout/list1"/>
    <dgm:cxn modelId="{7070E9D4-1365-B847-A248-EABE9E89A531}" type="presParOf" srcId="{4DA45077-3648-DF46-91C2-9604A5938384}" destId="{D5D25E0C-1F63-C14C-8F19-5F9F33314960}" srcOrd="19" destOrd="0" presId="urn:microsoft.com/office/officeart/2005/8/layout/list1"/>
    <dgm:cxn modelId="{52E4962C-0DC1-2B48-AC2D-4331DC510F7D}" type="presParOf" srcId="{4DA45077-3648-DF46-91C2-9604A5938384}" destId="{A14308F4-8907-FC4E-BBC4-391A82FB28CA}" srcOrd="20" destOrd="0" presId="urn:microsoft.com/office/officeart/2005/8/layout/list1"/>
    <dgm:cxn modelId="{3CF9E5D4-EBA5-D844-BE3F-CA2F414FC44C}" type="presParOf" srcId="{A14308F4-8907-FC4E-BBC4-391A82FB28CA}" destId="{3A6C0C9A-2A49-FD45-B6DD-F439F6C2B114}" srcOrd="0" destOrd="0" presId="urn:microsoft.com/office/officeart/2005/8/layout/list1"/>
    <dgm:cxn modelId="{D3920F57-3D24-AC43-AA7B-40D20A3D4CB0}" type="presParOf" srcId="{A14308F4-8907-FC4E-BBC4-391A82FB28CA}" destId="{570DA50A-1055-A046-8EA7-F9BE21D8B07A}" srcOrd="1" destOrd="0" presId="urn:microsoft.com/office/officeart/2005/8/layout/list1"/>
    <dgm:cxn modelId="{6DBCA9FC-B442-EA48-95B6-B6EB3EDCA606}" type="presParOf" srcId="{4DA45077-3648-DF46-91C2-9604A5938384}" destId="{0F07C632-BC65-8049-9D27-EEC9E3DC88EE}" srcOrd="21" destOrd="0" presId="urn:microsoft.com/office/officeart/2005/8/layout/list1"/>
    <dgm:cxn modelId="{2A28F807-F420-C049-AA7A-792465695542}" type="presParOf" srcId="{4DA45077-3648-DF46-91C2-9604A5938384}" destId="{1E30C254-BBF3-E948-81CD-EF677D8FA040}" srcOrd="22" destOrd="0" presId="urn:microsoft.com/office/officeart/2005/8/layout/list1"/>
    <dgm:cxn modelId="{02602EA0-3D0F-3A4B-9A49-C9646FFEDB33}" type="presParOf" srcId="{4DA45077-3648-DF46-91C2-9604A5938384}" destId="{FB44CAC6-420E-674F-83D5-890A1F46F5A7}" srcOrd="23" destOrd="0" presId="urn:microsoft.com/office/officeart/2005/8/layout/list1"/>
    <dgm:cxn modelId="{790ADF25-F0E6-CB46-B3C2-9D159EA72AEB}" type="presParOf" srcId="{4DA45077-3648-DF46-91C2-9604A5938384}" destId="{277CC408-3B9A-854E-ADC0-82B171861DE7}" srcOrd="24" destOrd="0" presId="urn:microsoft.com/office/officeart/2005/8/layout/list1"/>
    <dgm:cxn modelId="{A0C02F2E-FDD9-2C48-825E-6B162A99AAAB}" type="presParOf" srcId="{277CC408-3B9A-854E-ADC0-82B171861DE7}" destId="{6CF0DF61-D89C-0047-809D-3D6F534FA46C}" srcOrd="0" destOrd="0" presId="urn:microsoft.com/office/officeart/2005/8/layout/list1"/>
    <dgm:cxn modelId="{E295E57A-459D-9248-BA02-8469A6191CF0}" type="presParOf" srcId="{277CC408-3B9A-854E-ADC0-82B171861DE7}" destId="{9CBAE2EF-4F1D-5F4F-9BD0-0E7C0E915E22}" srcOrd="1" destOrd="0" presId="urn:microsoft.com/office/officeart/2005/8/layout/list1"/>
    <dgm:cxn modelId="{DD1E807B-9D8B-6F4B-BD6E-A5F3F33FF1F8}" type="presParOf" srcId="{4DA45077-3648-DF46-91C2-9604A5938384}" destId="{505F3008-CB25-184C-98D7-6B67D6212802}" srcOrd="25" destOrd="0" presId="urn:microsoft.com/office/officeart/2005/8/layout/list1"/>
    <dgm:cxn modelId="{88B69566-1748-BB4A-A586-CD3E7326C276}" type="presParOf" srcId="{4DA45077-3648-DF46-91C2-9604A5938384}" destId="{ABF93E77-0D95-0946-A707-2802D35D9B04}" srcOrd="26" destOrd="0" presId="urn:microsoft.com/office/officeart/2005/8/layout/lis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92192C-C77E-C549-ADAD-026A3AA974FB}" type="doc">
      <dgm:prSet loTypeId="urn:microsoft.com/office/officeart/2005/8/layout/list1" loCatId="" qsTypeId="urn:microsoft.com/office/officeart/2005/8/quickstyle/simple1" qsCatId="simple" csTypeId="urn:microsoft.com/office/officeart/2005/8/colors/accent6_2" csCatId="accent6" phldr="1"/>
      <dgm:spPr/>
      <dgm:t>
        <a:bodyPr/>
        <a:lstStyle/>
        <a:p>
          <a:endParaRPr lang="ru-RU"/>
        </a:p>
      </dgm:t>
    </dgm:pt>
    <dgm:pt modelId="{E6FB29A2-6853-0443-8C95-071E896A6A48}">
      <dgm:prSet phldrT="[Текст]" custT="1"/>
      <dgm:spPr/>
      <dgm:t>
        <a:bodyPr/>
        <a:lstStyle/>
        <a:p>
          <a:r>
            <a:rPr lang="en-US" sz="1400" b="1" dirty="0">
              <a:solidFill>
                <a:schemeClr val="tx1"/>
              </a:solidFill>
            </a:rPr>
            <a:t>Quick start of production</a:t>
          </a:r>
          <a:endParaRPr lang="ru-RU" sz="1400" b="1" dirty="0">
            <a:solidFill>
              <a:schemeClr val="tx1"/>
            </a:solidFill>
          </a:endParaRPr>
        </a:p>
      </dgm:t>
    </dgm:pt>
    <dgm:pt modelId="{EF337223-C4CF-AC46-A06A-0E1FF25B0E7B}" type="parTrans" cxnId="{A5D4CE76-7666-F34A-A069-FC53CB677020}">
      <dgm:prSet/>
      <dgm:spPr/>
      <dgm:t>
        <a:bodyPr/>
        <a:lstStyle/>
        <a:p>
          <a:endParaRPr lang="ru-RU"/>
        </a:p>
      </dgm:t>
    </dgm:pt>
    <dgm:pt modelId="{4467725D-7B6A-314D-857D-D02BAC50A442}" type="sibTrans" cxnId="{A5D4CE76-7666-F34A-A069-FC53CB677020}">
      <dgm:prSet/>
      <dgm:spPr/>
      <dgm:t>
        <a:bodyPr/>
        <a:lstStyle/>
        <a:p>
          <a:endParaRPr lang="ru-RU"/>
        </a:p>
      </dgm:t>
    </dgm:pt>
    <dgm:pt modelId="{5945F69E-D215-3246-A387-A0FDB6E6ACF2}">
      <dgm:prSet phldrT="[Текст]" custT="1"/>
      <dgm:spPr/>
      <dgm:t>
        <a:bodyPr/>
        <a:lstStyle/>
        <a:p>
          <a:r>
            <a:rPr lang="en-US" sz="1400" b="1" dirty="0">
              <a:solidFill>
                <a:schemeClr val="tx1"/>
              </a:solidFill>
              <a:latin typeface="Times New Roman" panose="02020603050405020304" pitchFamily="18" charset="0"/>
              <a:cs typeface="Times New Roman" panose="02020603050405020304" pitchFamily="18" charset="0"/>
            </a:rPr>
            <a:t>Capturing your market share</a:t>
          </a:r>
          <a:endParaRPr lang="ru-RU" sz="1400" b="1" dirty="0">
            <a:solidFill>
              <a:schemeClr val="tx1"/>
            </a:solidFill>
          </a:endParaRPr>
        </a:p>
      </dgm:t>
    </dgm:pt>
    <dgm:pt modelId="{9E1E2FE0-6855-5243-B5D7-91A639AA575F}" type="parTrans" cxnId="{DDC6BD33-7271-8146-B2AC-E1F5C30DB850}">
      <dgm:prSet/>
      <dgm:spPr/>
      <dgm:t>
        <a:bodyPr/>
        <a:lstStyle/>
        <a:p>
          <a:endParaRPr lang="ru-RU"/>
        </a:p>
      </dgm:t>
    </dgm:pt>
    <dgm:pt modelId="{76E2A89B-D74C-5443-95A6-7315D194C2B9}" type="sibTrans" cxnId="{DDC6BD33-7271-8146-B2AC-E1F5C30DB850}">
      <dgm:prSet/>
      <dgm:spPr/>
      <dgm:t>
        <a:bodyPr/>
        <a:lstStyle/>
        <a:p>
          <a:endParaRPr lang="ru-RU"/>
        </a:p>
      </dgm:t>
    </dgm:pt>
    <dgm:pt modelId="{50667030-F46D-F94A-914D-BBDA3678161C}">
      <dgm:prSet custT="1"/>
      <dgm:spPr/>
      <dgm:t>
        <a:bodyPr/>
        <a:lstStyle/>
        <a:p>
          <a:r>
            <a:rPr lang="en-US" sz="1400" b="1" dirty="0">
              <a:solidFill>
                <a:schemeClr val="tx1"/>
              </a:solidFill>
              <a:latin typeface="Times New Roman" panose="02020603050405020304" pitchFamily="18" charset="0"/>
              <a:cs typeface="Times New Roman" panose="02020603050405020304" pitchFamily="18" charset="0"/>
            </a:rPr>
            <a:t>Ensuring 100% sales of products</a:t>
          </a:r>
          <a:endParaRPr lang="ru-RU" sz="1400" b="1" dirty="0">
            <a:solidFill>
              <a:schemeClr val="tx1"/>
            </a:solidFill>
          </a:endParaRPr>
        </a:p>
      </dgm:t>
    </dgm:pt>
    <dgm:pt modelId="{4457F334-07AB-DD4F-B10B-6CEC51C74D72}" type="parTrans" cxnId="{9677E2AB-7255-B44B-A9B8-A800CF61B574}">
      <dgm:prSet/>
      <dgm:spPr/>
      <dgm:t>
        <a:bodyPr/>
        <a:lstStyle/>
        <a:p>
          <a:endParaRPr lang="ru-RU"/>
        </a:p>
      </dgm:t>
    </dgm:pt>
    <dgm:pt modelId="{00A516FC-E6E2-4449-9398-3A1E61CED0C4}" type="sibTrans" cxnId="{9677E2AB-7255-B44B-A9B8-A800CF61B574}">
      <dgm:prSet/>
      <dgm:spPr/>
      <dgm:t>
        <a:bodyPr/>
        <a:lstStyle/>
        <a:p>
          <a:endParaRPr lang="ru-RU"/>
        </a:p>
      </dgm:t>
    </dgm:pt>
    <dgm:pt modelId="{E4286100-3167-F241-A40E-C66BE9A0ED05}">
      <dgm:prSet custT="1"/>
      <dgm:spPr/>
      <dgm:t>
        <a:bodyPr/>
        <a:lstStyle/>
        <a:p>
          <a:pPr>
            <a:buFont typeface="+mj-lt"/>
            <a:buAutoNum type="arabicPeriod"/>
          </a:pPr>
          <a:r>
            <a:rPr lang="en-US" sz="1400" b="1" dirty="0">
              <a:solidFill>
                <a:schemeClr val="tx1"/>
              </a:solidFill>
              <a:latin typeface="Times New Roman" panose="02020603050405020304" pitchFamily="18" charset="0"/>
              <a:cs typeface="Times New Roman" panose="02020603050405020304" pitchFamily="18" charset="0"/>
            </a:rPr>
            <a:t>Profit maximization</a:t>
          </a:r>
          <a:endParaRPr lang="ru-RU" sz="1400" b="1" dirty="0">
            <a:solidFill>
              <a:schemeClr val="tx1"/>
            </a:solidFill>
          </a:endParaRPr>
        </a:p>
      </dgm:t>
    </dgm:pt>
    <dgm:pt modelId="{48A5B477-BCB5-5D4A-8F7B-D27F93442170}" type="parTrans" cxnId="{21F0503E-28DD-0048-90B9-9DE72A111060}">
      <dgm:prSet/>
      <dgm:spPr/>
      <dgm:t>
        <a:bodyPr/>
        <a:lstStyle/>
        <a:p>
          <a:endParaRPr lang="ru-RU"/>
        </a:p>
      </dgm:t>
    </dgm:pt>
    <dgm:pt modelId="{4874B507-19FE-3241-BA3A-CA6EACCCFBDD}" type="sibTrans" cxnId="{21F0503E-28DD-0048-90B9-9DE72A111060}">
      <dgm:prSet/>
      <dgm:spPr/>
      <dgm:t>
        <a:bodyPr/>
        <a:lstStyle/>
        <a:p>
          <a:endParaRPr lang="ru-RU"/>
        </a:p>
      </dgm:t>
    </dgm:pt>
    <dgm:pt modelId="{90D9492C-4A57-BA42-84B0-BAADE0CEE8CF}">
      <dgm:prSet custT="1"/>
      <dgm:spPr/>
      <dgm:t>
        <a:bodyPr/>
        <a:lstStyle/>
        <a:p>
          <a:pPr>
            <a:buFont typeface="+mj-lt"/>
            <a:buAutoNum type="arabicPeriod"/>
          </a:pPr>
          <a:r>
            <a:rPr lang="en-US" sz="1400" b="1" dirty="0">
              <a:solidFill>
                <a:schemeClr val="tx1"/>
              </a:solidFill>
              <a:latin typeface="Times New Roman" panose="02020603050405020304" pitchFamily="18" charset="0"/>
              <a:cs typeface="Times New Roman" panose="02020603050405020304" pitchFamily="18" charset="0"/>
            </a:rPr>
            <a:t>Cost reduction</a:t>
          </a:r>
          <a:endParaRPr lang="ru-RU" sz="1400" b="1" dirty="0">
            <a:solidFill>
              <a:schemeClr val="tx1"/>
            </a:solidFill>
          </a:endParaRPr>
        </a:p>
      </dgm:t>
    </dgm:pt>
    <dgm:pt modelId="{1D922972-BE54-6E4B-AE3D-9BA6746CB8AE}" type="parTrans" cxnId="{33E3F094-0BAE-0E44-846A-4A679D1028E6}">
      <dgm:prSet/>
      <dgm:spPr/>
      <dgm:t>
        <a:bodyPr/>
        <a:lstStyle/>
        <a:p>
          <a:endParaRPr lang="ru-RU"/>
        </a:p>
      </dgm:t>
    </dgm:pt>
    <dgm:pt modelId="{877D358B-09BE-E646-BFB1-5B30B50E3EED}" type="sibTrans" cxnId="{33E3F094-0BAE-0E44-846A-4A679D1028E6}">
      <dgm:prSet/>
      <dgm:spPr/>
      <dgm:t>
        <a:bodyPr/>
        <a:lstStyle/>
        <a:p>
          <a:endParaRPr lang="ru-RU"/>
        </a:p>
      </dgm:t>
    </dgm:pt>
    <dgm:pt modelId="{F2AEC28C-AB9D-E04E-A708-F11CA22E3BF3}">
      <dgm:prSet custT="1"/>
      <dgm:spPr/>
      <dgm:t>
        <a:bodyPr/>
        <a:lstStyle/>
        <a:p>
          <a:pPr>
            <a:buFont typeface="+mj-lt"/>
            <a:buAutoNum type="arabicPeriod"/>
          </a:pPr>
          <a:r>
            <a:rPr lang="en-US" sz="1400" b="1" dirty="0">
              <a:solidFill>
                <a:schemeClr val="tx1"/>
              </a:solidFill>
              <a:latin typeface="Times New Roman" panose="02020603050405020304" pitchFamily="18" charset="0"/>
              <a:cs typeface="Times New Roman" panose="02020603050405020304" pitchFamily="18" charset="0"/>
            </a:rPr>
            <a:t>Return on investment</a:t>
          </a:r>
          <a:endParaRPr lang="ru-RU" sz="1400" b="1" dirty="0">
            <a:solidFill>
              <a:schemeClr val="tx1"/>
            </a:solidFill>
          </a:endParaRPr>
        </a:p>
      </dgm:t>
    </dgm:pt>
    <dgm:pt modelId="{31ED3FDF-D15B-A949-A548-02C5A4459467}" type="parTrans" cxnId="{3699441F-DFB8-374D-82DC-0A03836C8538}">
      <dgm:prSet/>
      <dgm:spPr/>
      <dgm:t>
        <a:bodyPr/>
        <a:lstStyle/>
        <a:p>
          <a:endParaRPr lang="ru-RU"/>
        </a:p>
      </dgm:t>
    </dgm:pt>
    <dgm:pt modelId="{237C42A5-7A6D-B94D-826D-76123AD22734}" type="sibTrans" cxnId="{3699441F-DFB8-374D-82DC-0A03836C8538}">
      <dgm:prSet/>
      <dgm:spPr/>
      <dgm:t>
        <a:bodyPr/>
        <a:lstStyle/>
        <a:p>
          <a:endParaRPr lang="ru-RU"/>
        </a:p>
      </dgm:t>
    </dgm:pt>
    <dgm:pt modelId="{1B9FC878-0C51-5C4E-81A6-10F921E5C5CA}">
      <dgm:prSet custT="1"/>
      <dgm:spPr/>
      <dgm:t>
        <a:bodyPr/>
        <a:lstStyle/>
        <a:p>
          <a:pPr>
            <a:buFont typeface="+mj-lt"/>
            <a:buAutoNum type="arabicPeriod"/>
          </a:pPr>
          <a:r>
            <a:rPr lang="en-US" sz="1400" b="1" dirty="0">
              <a:solidFill>
                <a:schemeClr val="tx1"/>
              </a:solidFill>
              <a:latin typeface="Times New Roman" panose="02020603050405020304" pitchFamily="18" charset="0"/>
              <a:cs typeface="Times New Roman" panose="02020603050405020304" pitchFamily="18" charset="0"/>
            </a:rPr>
            <a:t>Scaling the project</a:t>
          </a:r>
          <a:r>
            <a:rPr lang="ru-RU" sz="1400" b="1" dirty="0">
              <a:solidFill>
                <a:schemeClr val="tx1"/>
              </a:solidFill>
              <a:latin typeface="Times New Roman" panose="02020603050405020304" pitchFamily="18" charset="0"/>
              <a:cs typeface="Times New Roman" panose="02020603050405020304" pitchFamily="18" charset="0"/>
            </a:rPr>
            <a:t> проекта</a:t>
          </a:r>
        </a:p>
      </dgm:t>
    </dgm:pt>
    <dgm:pt modelId="{05043F53-D67C-DB41-9139-415DA2020D85}" type="parTrans" cxnId="{2A9E91E3-AC8A-784B-9602-919EA9AEF850}">
      <dgm:prSet/>
      <dgm:spPr/>
      <dgm:t>
        <a:bodyPr/>
        <a:lstStyle/>
        <a:p>
          <a:endParaRPr lang="ru-RU"/>
        </a:p>
      </dgm:t>
    </dgm:pt>
    <dgm:pt modelId="{7D95FDFA-45E2-7A48-A937-635D28458786}" type="sibTrans" cxnId="{2A9E91E3-AC8A-784B-9602-919EA9AEF850}">
      <dgm:prSet/>
      <dgm:spPr/>
      <dgm:t>
        <a:bodyPr/>
        <a:lstStyle/>
        <a:p>
          <a:endParaRPr lang="ru-RU"/>
        </a:p>
      </dgm:t>
    </dgm:pt>
    <dgm:pt modelId="{A7FC85F0-A979-FD41-8DAA-626D131C55B9}" type="pres">
      <dgm:prSet presAssocID="{0692192C-C77E-C549-ADAD-026A3AA974FB}" presName="linear" presStyleCnt="0">
        <dgm:presLayoutVars>
          <dgm:dir/>
          <dgm:animLvl val="lvl"/>
          <dgm:resizeHandles val="exact"/>
        </dgm:presLayoutVars>
      </dgm:prSet>
      <dgm:spPr/>
    </dgm:pt>
    <dgm:pt modelId="{245FAA07-FBA3-4E49-A37A-EB154A8358AA}" type="pres">
      <dgm:prSet presAssocID="{E6FB29A2-6853-0443-8C95-071E896A6A48}" presName="parentLin" presStyleCnt="0"/>
      <dgm:spPr/>
    </dgm:pt>
    <dgm:pt modelId="{018602A7-B199-7D40-ACF1-6710B32A3A0F}" type="pres">
      <dgm:prSet presAssocID="{E6FB29A2-6853-0443-8C95-071E896A6A48}" presName="parentLeftMargin" presStyleLbl="node1" presStyleIdx="0" presStyleCnt="7"/>
      <dgm:spPr/>
    </dgm:pt>
    <dgm:pt modelId="{C23AF833-399E-DB41-BDA5-0FFBAD8EEEC1}" type="pres">
      <dgm:prSet presAssocID="{E6FB29A2-6853-0443-8C95-071E896A6A48}" presName="parentText" presStyleLbl="node1" presStyleIdx="0" presStyleCnt="7">
        <dgm:presLayoutVars>
          <dgm:chMax val="0"/>
          <dgm:bulletEnabled val="1"/>
        </dgm:presLayoutVars>
      </dgm:prSet>
      <dgm:spPr/>
    </dgm:pt>
    <dgm:pt modelId="{48C16597-1D79-924E-9735-F8A882E7F6A9}" type="pres">
      <dgm:prSet presAssocID="{E6FB29A2-6853-0443-8C95-071E896A6A48}" presName="negativeSpace" presStyleCnt="0"/>
      <dgm:spPr/>
    </dgm:pt>
    <dgm:pt modelId="{E482850F-A397-9246-9E9F-CAD1308D4FF8}" type="pres">
      <dgm:prSet presAssocID="{E6FB29A2-6853-0443-8C95-071E896A6A48}" presName="childText" presStyleLbl="conFgAcc1" presStyleIdx="0" presStyleCnt="7">
        <dgm:presLayoutVars>
          <dgm:bulletEnabled val="1"/>
        </dgm:presLayoutVars>
      </dgm:prSet>
      <dgm:spPr/>
    </dgm:pt>
    <dgm:pt modelId="{51337714-EFE5-A841-BCBE-7192419B9F01}" type="pres">
      <dgm:prSet presAssocID="{4467725D-7B6A-314D-857D-D02BAC50A442}" presName="spaceBetweenRectangles" presStyleCnt="0"/>
      <dgm:spPr/>
    </dgm:pt>
    <dgm:pt modelId="{084D9266-C596-944A-9B56-A32553A5CA04}" type="pres">
      <dgm:prSet presAssocID="{5945F69E-D215-3246-A387-A0FDB6E6ACF2}" presName="parentLin" presStyleCnt="0"/>
      <dgm:spPr/>
    </dgm:pt>
    <dgm:pt modelId="{DD2F2FF3-BCAE-D14E-9C46-8A169D85A787}" type="pres">
      <dgm:prSet presAssocID="{5945F69E-D215-3246-A387-A0FDB6E6ACF2}" presName="parentLeftMargin" presStyleLbl="node1" presStyleIdx="0" presStyleCnt="7"/>
      <dgm:spPr/>
    </dgm:pt>
    <dgm:pt modelId="{4C8AC44D-C04A-974A-BBFB-509644C5B13E}" type="pres">
      <dgm:prSet presAssocID="{5945F69E-D215-3246-A387-A0FDB6E6ACF2}" presName="parentText" presStyleLbl="node1" presStyleIdx="1" presStyleCnt="7">
        <dgm:presLayoutVars>
          <dgm:chMax val="0"/>
          <dgm:bulletEnabled val="1"/>
        </dgm:presLayoutVars>
      </dgm:prSet>
      <dgm:spPr/>
    </dgm:pt>
    <dgm:pt modelId="{092566C7-CA87-3941-A2D5-8DE359177332}" type="pres">
      <dgm:prSet presAssocID="{5945F69E-D215-3246-A387-A0FDB6E6ACF2}" presName="negativeSpace" presStyleCnt="0"/>
      <dgm:spPr/>
    </dgm:pt>
    <dgm:pt modelId="{6729928E-6A22-484F-BC1E-F09A51D0C98B}" type="pres">
      <dgm:prSet presAssocID="{5945F69E-D215-3246-A387-A0FDB6E6ACF2}" presName="childText" presStyleLbl="conFgAcc1" presStyleIdx="1" presStyleCnt="7">
        <dgm:presLayoutVars>
          <dgm:bulletEnabled val="1"/>
        </dgm:presLayoutVars>
      </dgm:prSet>
      <dgm:spPr/>
    </dgm:pt>
    <dgm:pt modelId="{D3353A5B-9DB0-3544-8C70-420C4D855E86}" type="pres">
      <dgm:prSet presAssocID="{76E2A89B-D74C-5443-95A6-7315D194C2B9}" presName="spaceBetweenRectangles" presStyleCnt="0"/>
      <dgm:spPr/>
    </dgm:pt>
    <dgm:pt modelId="{9A1022B6-959A-0C46-99FA-13401562F513}" type="pres">
      <dgm:prSet presAssocID="{50667030-F46D-F94A-914D-BBDA3678161C}" presName="parentLin" presStyleCnt="0"/>
      <dgm:spPr/>
    </dgm:pt>
    <dgm:pt modelId="{CBE9850B-616B-EA40-AC7E-8D895723C1F5}" type="pres">
      <dgm:prSet presAssocID="{50667030-F46D-F94A-914D-BBDA3678161C}" presName="parentLeftMargin" presStyleLbl="node1" presStyleIdx="1" presStyleCnt="7"/>
      <dgm:spPr/>
    </dgm:pt>
    <dgm:pt modelId="{6E8356B2-C2BD-6847-BD4E-E114590DB963}" type="pres">
      <dgm:prSet presAssocID="{50667030-F46D-F94A-914D-BBDA3678161C}" presName="parentText" presStyleLbl="node1" presStyleIdx="2" presStyleCnt="7">
        <dgm:presLayoutVars>
          <dgm:chMax val="0"/>
          <dgm:bulletEnabled val="1"/>
        </dgm:presLayoutVars>
      </dgm:prSet>
      <dgm:spPr/>
    </dgm:pt>
    <dgm:pt modelId="{8162762C-1464-9248-A9DD-C86ECA3D69E3}" type="pres">
      <dgm:prSet presAssocID="{50667030-F46D-F94A-914D-BBDA3678161C}" presName="negativeSpace" presStyleCnt="0"/>
      <dgm:spPr/>
    </dgm:pt>
    <dgm:pt modelId="{A2F23E35-F126-1B4B-9BBF-60E4E0E120CA}" type="pres">
      <dgm:prSet presAssocID="{50667030-F46D-F94A-914D-BBDA3678161C}" presName="childText" presStyleLbl="conFgAcc1" presStyleIdx="2" presStyleCnt="7">
        <dgm:presLayoutVars>
          <dgm:bulletEnabled val="1"/>
        </dgm:presLayoutVars>
      </dgm:prSet>
      <dgm:spPr/>
    </dgm:pt>
    <dgm:pt modelId="{06A21F95-F4B0-E148-A378-D047E6DBFE5D}" type="pres">
      <dgm:prSet presAssocID="{00A516FC-E6E2-4449-9398-3A1E61CED0C4}" presName="spaceBetweenRectangles" presStyleCnt="0"/>
      <dgm:spPr/>
    </dgm:pt>
    <dgm:pt modelId="{4FE041D5-A178-A242-9AE7-074CEA7DE779}" type="pres">
      <dgm:prSet presAssocID="{E4286100-3167-F241-A40E-C66BE9A0ED05}" presName="parentLin" presStyleCnt="0"/>
      <dgm:spPr/>
    </dgm:pt>
    <dgm:pt modelId="{9EADFF5C-A8EF-0942-AF60-C59496A68344}" type="pres">
      <dgm:prSet presAssocID="{E4286100-3167-F241-A40E-C66BE9A0ED05}" presName="parentLeftMargin" presStyleLbl="node1" presStyleIdx="2" presStyleCnt="7"/>
      <dgm:spPr/>
    </dgm:pt>
    <dgm:pt modelId="{C7E96252-4001-2942-9998-D1A195DB0BC1}" type="pres">
      <dgm:prSet presAssocID="{E4286100-3167-F241-A40E-C66BE9A0ED05}" presName="parentText" presStyleLbl="node1" presStyleIdx="3" presStyleCnt="7">
        <dgm:presLayoutVars>
          <dgm:chMax val="0"/>
          <dgm:bulletEnabled val="1"/>
        </dgm:presLayoutVars>
      </dgm:prSet>
      <dgm:spPr/>
    </dgm:pt>
    <dgm:pt modelId="{4FECCFEB-C4EF-B946-B37A-87C46843729C}" type="pres">
      <dgm:prSet presAssocID="{E4286100-3167-F241-A40E-C66BE9A0ED05}" presName="negativeSpace" presStyleCnt="0"/>
      <dgm:spPr/>
    </dgm:pt>
    <dgm:pt modelId="{EAA99F11-DEDA-0F45-B3F2-B70DC18BF7A1}" type="pres">
      <dgm:prSet presAssocID="{E4286100-3167-F241-A40E-C66BE9A0ED05}" presName="childText" presStyleLbl="conFgAcc1" presStyleIdx="3" presStyleCnt="7">
        <dgm:presLayoutVars>
          <dgm:bulletEnabled val="1"/>
        </dgm:presLayoutVars>
      </dgm:prSet>
      <dgm:spPr/>
    </dgm:pt>
    <dgm:pt modelId="{82293C6B-2081-374D-9B8C-10544BAF45B3}" type="pres">
      <dgm:prSet presAssocID="{4874B507-19FE-3241-BA3A-CA6EACCCFBDD}" presName="spaceBetweenRectangles" presStyleCnt="0"/>
      <dgm:spPr/>
    </dgm:pt>
    <dgm:pt modelId="{38C5309A-1EE8-A747-ABC9-F1649555AD72}" type="pres">
      <dgm:prSet presAssocID="{90D9492C-4A57-BA42-84B0-BAADE0CEE8CF}" presName="parentLin" presStyleCnt="0"/>
      <dgm:spPr/>
    </dgm:pt>
    <dgm:pt modelId="{938C5CAF-A866-7346-BD39-3C4981E3E7BD}" type="pres">
      <dgm:prSet presAssocID="{90D9492C-4A57-BA42-84B0-BAADE0CEE8CF}" presName="parentLeftMargin" presStyleLbl="node1" presStyleIdx="3" presStyleCnt="7"/>
      <dgm:spPr/>
    </dgm:pt>
    <dgm:pt modelId="{B61E6FAC-B572-5E4B-8AD5-29F90F5B86B6}" type="pres">
      <dgm:prSet presAssocID="{90D9492C-4A57-BA42-84B0-BAADE0CEE8CF}" presName="parentText" presStyleLbl="node1" presStyleIdx="4" presStyleCnt="7">
        <dgm:presLayoutVars>
          <dgm:chMax val="0"/>
          <dgm:bulletEnabled val="1"/>
        </dgm:presLayoutVars>
      </dgm:prSet>
      <dgm:spPr/>
    </dgm:pt>
    <dgm:pt modelId="{EFB22EF4-0DD6-C742-9ED5-9BE0B6535587}" type="pres">
      <dgm:prSet presAssocID="{90D9492C-4A57-BA42-84B0-BAADE0CEE8CF}" presName="negativeSpace" presStyleCnt="0"/>
      <dgm:spPr/>
    </dgm:pt>
    <dgm:pt modelId="{6D3DB0DE-6C6E-5F47-8858-32207225EBF4}" type="pres">
      <dgm:prSet presAssocID="{90D9492C-4A57-BA42-84B0-BAADE0CEE8CF}" presName="childText" presStyleLbl="conFgAcc1" presStyleIdx="4" presStyleCnt="7">
        <dgm:presLayoutVars>
          <dgm:bulletEnabled val="1"/>
        </dgm:presLayoutVars>
      </dgm:prSet>
      <dgm:spPr/>
    </dgm:pt>
    <dgm:pt modelId="{DE410C69-48C0-794D-8583-93E505F49C65}" type="pres">
      <dgm:prSet presAssocID="{877D358B-09BE-E646-BFB1-5B30B50E3EED}" presName="spaceBetweenRectangles" presStyleCnt="0"/>
      <dgm:spPr/>
    </dgm:pt>
    <dgm:pt modelId="{9FA97E40-E5D8-344A-8F49-3948EEB49213}" type="pres">
      <dgm:prSet presAssocID="{F2AEC28C-AB9D-E04E-A708-F11CA22E3BF3}" presName="parentLin" presStyleCnt="0"/>
      <dgm:spPr/>
    </dgm:pt>
    <dgm:pt modelId="{8CEFA0EB-D311-4544-B8F7-8DA952E3C2B6}" type="pres">
      <dgm:prSet presAssocID="{F2AEC28C-AB9D-E04E-A708-F11CA22E3BF3}" presName="parentLeftMargin" presStyleLbl="node1" presStyleIdx="4" presStyleCnt="7"/>
      <dgm:spPr/>
    </dgm:pt>
    <dgm:pt modelId="{FF1F344B-7AEF-6D4D-9360-C90D2688858F}" type="pres">
      <dgm:prSet presAssocID="{F2AEC28C-AB9D-E04E-A708-F11CA22E3BF3}" presName="parentText" presStyleLbl="node1" presStyleIdx="5" presStyleCnt="7">
        <dgm:presLayoutVars>
          <dgm:chMax val="0"/>
          <dgm:bulletEnabled val="1"/>
        </dgm:presLayoutVars>
      </dgm:prSet>
      <dgm:spPr/>
    </dgm:pt>
    <dgm:pt modelId="{DE55E87A-F9CD-B242-AC05-1CCDBB139824}" type="pres">
      <dgm:prSet presAssocID="{F2AEC28C-AB9D-E04E-A708-F11CA22E3BF3}" presName="negativeSpace" presStyleCnt="0"/>
      <dgm:spPr/>
    </dgm:pt>
    <dgm:pt modelId="{FF710A01-1A62-E849-8040-496F4A072647}" type="pres">
      <dgm:prSet presAssocID="{F2AEC28C-AB9D-E04E-A708-F11CA22E3BF3}" presName="childText" presStyleLbl="conFgAcc1" presStyleIdx="5" presStyleCnt="7">
        <dgm:presLayoutVars>
          <dgm:bulletEnabled val="1"/>
        </dgm:presLayoutVars>
      </dgm:prSet>
      <dgm:spPr/>
    </dgm:pt>
    <dgm:pt modelId="{FF9231B9-04FF-734A-B83E-C282B247A88C}" type="pres">
      <dgm:prSet presAssocID="{237C42A5-7A6D-B94D-826D-76123AD22734}" presName="spaceBetweenRectangles" presStyleCnt="0"/>
      <dgm:spPr/>
    </dgm:pt>
    <dgm:pt modelId="{0C9AC594-AE7E-824F-AFBF-0559537A7E1F}" type="pres">
      <dgm:prSet presAssocID="{1B9FC878-0C51-5C4E-81A6-10F921E5C5CA}" presName="parentLin" presStyleCnt="0"/>
      <dgm:spPr/>
    </dgm:pt>
    <dgm:pt modelId="{F37A746D-9F40-9942-AE30-EEE8F49024BE}" type="pres">
      <dgm:prSet presAssocID="{1B9FC878-0C51-5C4E-81A6-10F921E5C5CA}" presName="parentLeftMargin" presStyleLbl="node1" presStyleIdx="5" presStyleCnt="7"/>
      <dgm:spPr/>
    </dgm:pt>
    <dgm:pt modelId="{31F9B82A-3143-1741-B695-BE2413CE02B6}" type="pres">
      <dgm:prSet presAssocID="{1B9FC878-0C51-5C4E-81A6-10F921E5C5CA}" presName="parentText" presStyleLbl="node1" presStyleIdx="6" presStyleCnt="7">
        <dgm:presLayoutVars>
          <dgm:chMax val="0"/>
          <dgm:bulletEnabled val="1"/>
        </dgm:presLayoutVars>
      </dgm:prSet>
      <dgm:spPr/>
    </dgm:pt>
    <dgm:pt modelId="{7E302E8B-B3BD-D84F-BC89-9AD6FD6162E7}" type="pres">
      <dgm:prSet presAssocID="{1B9FC878-0C51-5C4E-81A6-10F921E5C5CA}" presName="negativeSpace" presStyleCnt="0"/>
      <dgm:spPr/>
    </dgm:pt>
    <dgm:pt modelId="{0CB9253A-816A-F044-BE13-36916BA3DE27}" type="pres">
      <dgm:prSet presAssocID="{1B9FC878-0C51-5C4E-81A6-10F921E5C5CA}" presName="childText" presStyleLbl="conFgAcc1" presStyleIdx="6" presStyleCnt="7">
        <dgm:presLayoutVars>
          <dgm:bulletEnabled val="1"/>
        </dgm:presLayoutVars>
      </dgm:prSet>
      <dgm:spPr/>
    </dgm:pt>
  </dgm:ptLst>
  <dgm:cxnLst>
    <dgm:cxn modelId="{3699441F-DFB8-374D-82DC-0A03836C8538}" srcId="{0692192C-C77E-C549-ADAD-026A3AA974FB}" destId="{F2AEC28C-AB9D-E04E-A708-F11CA22E3BF3}" srcOrd="5" destOrd="0" parTransId="{31ED3FDF-D15B-A949-A548-02C5A4459467}" sibTransId="{237C42A5-7A6D-B94D-826D-76123AD22734}"/>
    <dgm:cxn modelId="{31B21A27-8D9D-7045-AFCF-E2AFB3F8DB9D}" type="presOf" srcId="{F2AEC28C-AB9D-E04E-A708-F11CA22E3BF3}" destId="{8CEFA0EB-D311-4544-B8F7-8DA952E3C2B6}" srcOrd="0" destOrd="0" presId="urn:microsoft.com/office/officeart/2005/8/layout/list1"/>
    <dgm:cxn modelId="{DDC6BD33-7271-8146-B2AC-E1F5C30DB850}" srcId="{0692192C-C77E-C549-ADAD-026A3AA974FB}" destId="{5945F69E-D215-3246-A387-A0FDB6E6ACF2}" srcOrd="1" destOrd="0" parTransId="{9E1E2FE0-6855-5243-B5D7-91A639AA575F}" sibTransId="{76E2A89B-D74C-5443-95A6-7315D194C2B9}"/>
    <dgm:cxn modelId="{21F0503E-28DD-0048-90B9-9DE72A111060}" srcId="{0692192C-C77E-C549-ADAD-026A3AA974FB}" destId="{E4286100-3167-F241-A40E-C66BE9A0ED05}" srcOrd="3" destOrd="0" parTransId="{48A5B477-BCB5-5D4A-8F7B-D27F93442170}" sibTransId="{4874B507-19FE-3241-BA3A-CA6EACCCFBDD}"/>
    <dgm:cxn modelId="{9B01BD5D-1F52-4A4E-B197-F99EFF677F8B}" type="presOf" srcId="{50667030-F46D-F94A-914D-BBDA3678161C}" destId="{CBE9850B-616B-EA40-AC7E-8D895723C1F5}" srcOrd="0" destOrd="0" presId="urn:microsoft.com/office/officeart/2005/8/layout/list1"/>
    <dgm:cxn modelId="{CF83645E-9C27-6648-BBFB-526493C90AD2}" type="presOf" srcId="{E6FB29A2-6853-0443-8C95-071E896A6A48}" destId="{C23AF833-399E-DB41-BDA5-0FFBAD8EEEC1}" srcOrd="1" destOrd="0" presId="urn:microsoft.com/office/officeart/2005/8/layout/list1"/>
    <dgm:cxn modelId="{1C95F447-EC43-BB4A-92CC-68B7A2833223}" type="presOf" srcId="{50667030-F46D-F94A-914D-BBDA3678161C}" destId="{6E8356B2-C2BD-6847-BD4E-E114590DB963}" srcOrd="1" destOrd="0" presId="urn:microsoft.com/office/officeart/2005/8/layout/list1"/>
    <dgm:cxn modelId="{9124704A-A5CB-BC45-9F4E-45F116DCE39F}" type="presOf" srcId="{1B9FC878-0C51-5C4E-81A6-10F921E5C5CA}" destId="{31F9B82A-3143-1741-B695-BE2413CE02B6}" srcOrd="1" destOrd="0" presId="urn:microsoft.com/office/officeart/2005/8/layout/list1"/>
    <dgm:cxn modelId="{A5D4CE76-7666-F34A-A069-FC53CB677020}" srcId="{0692192C-C77E-C549-ADAD-026A3AA974FB}" destId="{E6FB29A2-6853-0443-8C95-071E896A6A48}" srcOrd="0" destOrd="0" parTransId="{EF337223-C4CF-AC46-A06A-0E1FF25B0E7B}" sibTransId="{4467725D-7B6A-314D-857D-D02BAC50A442}"/>
    <dgm:cxn modelId="{698A435A-4CB8-D841-893B-3A6CB52CD7CF}" type="presOf" srcId="{E6FB29A2-6853-0443-8C95-071E896A6A48}" destId="{018602A7-B199-7D40-ACF1-6710B32A3A0F}" srcOrd="0" destOrd="0" presId="urn:microsoft.com/office/officeart/2005/8/layout/list1"/>
    <dgm:cxn modelId="{C4694F83-0A3F-5F41-B56C-02DEBF3E0983}" type="presOf" srcId="{90D9492C-4A57-BA42-84B0-BAADE0CEE8CF}" destId="{938C5CAF-A866-7346-BD39-3C4981E3E7BD}" srcOrd="0" destOrd="0" presId="urn:microsoft.com/office/officeart/2005/8/layout/list1"/>
    <dgm:cxn modelId="{80B2AD86-811C-BD4E-BC64-1913E996E5DC}" type="presOf" srcId="{90D9492C-4A57-BA42-84B0-BAADE0CEE8CF}" destId="{B61E6FAC-B572-5E4B-8AD5-29F90F5B86B6}" srcOrd="1" destOrd="0" presId="urn:microsoft.com/office/officeart/2005/8/layout/list1"/>
    <dgm:cxn modelId="{F7561C90-6EBA-B24A-9670-098B7D8ED44A}" type="presOf" srcId="{E4286100-3167-F241-A40E-C66BE9A0ED05}" destId="{C7E96252-4001-2942-9998-D1A195DB0BC1}" srcOrd="1" destOrd="0" presId="urn:microsoft.com/office/officeart/2005/8/layout/list1"/>
    <dgm:cxn modelId="{33E3F094-0BAE-0E44-846A-4A679D1028E6}" srcId="{0692192C-C77E-C549-ADAD-026A3AA974FB}" destId="{90D9492C-4A57-BA42-84B0-BAADE0CEE8CF}" srcOrd="4" destOrd="0" parTransId="{1D922972-BE54-6E4B-AE3D-9BA6746CB8AE}" sibTransId="{877D358B-09BE-E646-BFB1-5B30B50E3EED}"/>
    <dgm:cxn modelId="{9677E2AB-7255-B44B-A9B8-A800CF61B574}" srcId="{0692192C-C77E-C549-ADAD-026A3AA974FB}" destId="{50667030-F46D-F94A-914D-BBDA3678161C}" srcOrd="2" destOrd="0" parTransId="{4457F334-07AB-DD4F-B10B-6CEC51C74D72}" sibTransId="{00A516FC-E6E2-4449-9398-3A1E61CED0C4}"/>
    <dgm:cxn modelId="{32BB2DB0-F299-5D4F-9092-7D0ADF412647}" type="presOf" srcId="{F2AEC28C-AB9D-E04E-A708-F11CA22E3BF3}" destId="{FF1F344B-7AEF-6D4D-9360-C90D2688858F}" srcOrd="1" destOrd="0" presId="urn:microsoft.com/office/officeart/2005/8/layout/list1"/>
    <dgm:cxn modelId="{196FD0D1-72F3-A24A-9610-EF488342C0F2}" type="presOf" srcId="{5945F69E-D215-3246-A387-A0FDB6E6ACF2}" destId="{DD2F2FF3-BCAE-D14E-9C46-8A169D85A787}" srcOrd="0" destOrd="0" presId="urn:microsoft.com/office/officeart/2005/8/layout/list1"/>
    <dgm:cxn modelId="{B9BC99D8-F3F9-8E48-A8BA-2CEAD2E72571}" type="presOf" srcId="{1B9FC878-0C51-5C4E-81A6-10F921E5C5CA}" destId="{F37A746D-9F40-9942-AE30-EEE8F49024BE}" srcOrd="0" destOrd="0" presId="urn:microsoft.com/office/officeart/2005/8/layout/list1"/>
    <dgm:cxn modelId="{F8EDEFDD-FC1A-B54C-AF2F-4A3F42C70BE3}" type="presOf" srcId="{E4286100-3167-F241-A40E-C66BE9A0ED05}" destId="{9EADFF5C-A8EF-0942-AF60-C59496A68344}" srcOrd="0" destOrd="0" presId="urn:microsoft.com/office/officeart/2005/8/layout/list1"/>
    <dgm:cxn modelId="{C6472ADF-DC94-2A4D-AB95-A00422BDEECA}" type="presOf" srcId="{0692192C-C77E-C549-ADAD-026A3AA974FB}" destId="{A7FC85F0-A979-FD41-8DAA-626D131C55B9}" srcOrd="0" destOrd="0" presId="urn:microsoft.com/office/officeart/2005/8/layout/list1"/>
    <dgm:cxn modelId="{2A9E91E3-AC8A-784B-9602-919EA9AEF850}" srcId="{0692192C-C77E-C549-ADAD-026A3AA974FB}" destId="{1B9FC878-0C51-5C4E-81A6-10F921E5C5CA}" srcOrd="6" destOrd="0" parTransId="{05043F53-D67C-DB41-9139-415DA2020D85}" sibTransId="{7D95FDFA-45E2-7A48-A937-635D28458786}"/>
    <dgm:cxn modelId="{3CD4F8EF-3071-1043-9BEA-3C8A06E4230F}" type="presOf" srcId="{5945F69E-D215-3246-A387-A0FDB6E6ACF2}" destId="{4C8AC44D-C04A-974A-BBFB-509644C5B13E}" srcOrd="1" destOrd="0" presId="urn:microsoft.com/office/officeart/2005/8/layout/list1"/>
    <dgm:cxn modelId="{C0C17D98-270F-A04F-85F9-D3446D8FDEF0}" type="presParOf" srcId="{A7FC85F0-A979-FD41-8DAA-626D131C55B9}" destId="{245FAA07-FBA3-4E49-A37A-EB154A8358AA}" srcOrd="0" destOrd="0" presId="urn:microsoft.com/office/officeart/2005/8/layout/list1"/>
    <dgm:cxn modelId="{FFD9A1E0-0786-9F43-B271-5651FCFFC42D}" type="presParOf" srcId="{245FAA07-FBA3-4E49-A37A-EB154A8358AA}" destId="{018602A7-B199-7D40-ACF1-6710B32A3A0F}" srcOrd="0" destOrd="0" presId="urn:microsoft.com/office/officeart/2005/8/layout/list1"/>
    <dgm:cxn modelId="{47E99366-A1F4-2548-B7D9-EF35CE1949B9}" type="presParOf" srcId="{245FAA07-FBA3-4E49-A37A-EB154A8358AA}" destId="{C23AF833-399E-DB41-BDA5-0FFBAD8EEEC1}" srcOrd="1" destOrd="0" presId="urn:microsoft.com/office/officeart/2005/8/layout/list1"/>
    <dgm:cxn modelId="{C53866F1-46B5-D541-9E30-CA8AD7D0346F}" type="presParOf" srcId="{A7FC85F0-A979-FD41-8DAA-626D131C55B9}" destId="{48C16597-1D79-924E-9735-F8A882E7F6A9}" srcOrd="1" destOrd="0" presId="urn:microsoft.com/office/officeart/2005/8/layout/list1"/>
    <dgm:cxn modelId="{4DEECD33-C2DD-7041-BB05-11E865D3D677}" type="presParOf" srcId="{A7FC85F0-A979-FD41-8DAA-626D131C55B9}" destId="{E482850F-A397-9246-9E9F-CAD1308D4FF8}" srcOrd="2" destOrd="0" presId="urn:microsoft.com/office/officeart/2005/8/layout/list1"/>
    <dgm:cxn modelId="{43F0DC8D-E83C-704E-80EE-D6812E3CEE4A}" type="presParOf" srcId="{A7FC85F0-A979-FD41-8DAA-626D131C55B9}" destId="{51337714-EFE5-A841-BCBE-7192419B9F01}" srcOrd="3" destOrd="0" presId="urn:microsoft.com/office/officeart/2005/8/layout/list1"/>
    <dgm:cxn modelId="{3110EACC-B4D6-8E4E-BB70-C4207B0590F5}" type="presParOf" srcId="{A7FC85F0-A979-FD41-8DAA-626D131C55B9}" destId="{084D9266-C596-944A-9B56-A32553A5CA04}" srcOrd="4" destOrd="0" presId="urn:microsoft.com/office/officeart/2005/8/layout/list1"/>
    <dgm:cxn modelId="{62484403-36CE-8849-A21A-EEFA846642BB}" type="presParOf" srcId="{084D9266-C596-944A-9B56-A32553A5CA04}" destId="{DD2F2FF3-BCAE-D14E-9C46-8A169D85A787}" srcOrd="0" destOrd="0" presId="urn:microsoft.com/office/officeart/2005/8/layout/list1"/>
    <dgm:cxn modelId="{7866125B-A705-E040-9BB1-1B4B13D0A0EB}" type="presParOf" srcId="{084D9266-C596-944A-9B56-A32553A5CA04}" destId="{4C8AC44D-C04A-974A-BBFB-509644C5B13E}" srcOrd="1" destOrd="0" presId="urn:microsoft.com/office/officeart/2005/8/layout/list1"/>
    <dgm:cxn modelId="{39311ED8-97A8-B841-8C56-D7E77A482141}" type="presParOf" srcId="{A7FC85F0-A979-FD41-8DAA-626D131C55B9}" destId="{092566C7-CA87-3941-A2D5-8DE359177332}" srcOrd="5" destOrd="0" presId="urn:microsoft.com/office/officeart/2005/8/layout/list1"/>
    <dgm:cxn modelId="{B7588A21-EE05-9B4F-A108-31E2313E0904}" type="presParOf" srcId="{A7FC85F0-A979-FD41-8DAA-626D131C55B9}" destId="{6729928E-6A22-484F-BC1E-F09A51D0C98B}" srcOrd="6" destOrd="0" presId="urn:microsoft.com/office/officeart/2005/8/layout/list1"/>
    <dgm:cxn modelId="{2618CBA3-0F11-514F-9875-BAD0EFCED107}" type="presParOf" srcId="{A7FC85F0-A979-FD41-8DAA-626D131C55B9}" destId="{D3353A5B-9DB0-3544-8C70-420C4D855E86}" srcOrd="7" destOrd="0" presId="urn:microsoft.com/office/officeart/2005/8/layout/list1"/>
    <dgm:cxn modelId="{A2D3AD59-3F5D-7246-A66E-B143DAFA7440}" type="presParOf" srcId="{A7FC85F0-A979-FD41-8DAA-626D131C55B9}" destId="{9A1022B6-959A-0C46-99FA-13401562F513}" srcOrd="8" destOrd="0" presId="urn:microsoft.com/office/officeart/2005/8/layout/list1"/>
    <dgm:cxn modelId="{08DC5558-20C6-EB47-8C34-2F9359E4E60E}" type="presParOf" srcId="{9A1022B6-959A-0C46-99FA-13401562F513}" destId="{CBE9850B-616B-EA40-AC7E-8D895723C1F5}" srcOrd="0" destOrd="0" presId="urn:microsoft.com/office/officeart/2005/8/layout/list1"/>
    <dgm:cxn modelId="{D814CE95-87D1-594B-BD80-C6C18368E71F}" type="presParOf" srcId="{9A1022B6-959A-0C46-99FA-13401562F513}" destId="{6E8356B2-C2BD-6847-BD4E-E114590DB963}" srcOrd="1" destOrd="0" presId="urn:microsoft.com/office/officeart/2005/8/layout/list1"/>
    <dgm:cxn modelId="{A2CE2AD0-50CE-A547-B2E5-F4C56A10477A}" type="presParOf" srcId="{A7FC85F0-A979-FD41-8DAA-626D131C55B9}" destId="{8162762C-1464-9248-A9DD-C86ECA3D69E3}" srcOrd="9" destOrd="0" presId="urn:microsoft.com/office/officeart/2005/8/layout/list1"/>
    <dgm:cxn modelId="{4FE60139-2F1F-3D46-A154-C9E62A41702D}" type="presParOf" srcId="{A7FC85F0-A979-FD41-8DAA-626D131C55B9}" destId="{A2F23E35-F126-1B4B-9BBF-60E4E0E120CA}" srcOrd="10" destOrd="0" presId="urn:microsoft.com/office/officeart/2005/8/layout/list1"/>
    <dgm:cxn modelId="{807FD32A-3B35-2D40-AC5C-4AFDBD9A3DD8}" type="presParOf" srcId="{A7FC85F0-A979-FD41-8DAA-626D131C55B9}" destId="{06A21F95-F4B0-E148-A378-D047E6DBFE5D}" srcOrd="11" destOrd="0" presId="urn:microsoft.com/office/officeart/2005/8/layout/list1"/>
    <dgm:cxn modelId="{EB65E8B6-9E06-EE49-B814-2319AD8E66F7}" type="presParOf" srcId="{A7FC85F0-A979-FD41-8DAA-626D131C55B9}" destId="{4FE041D5-A178-A242-9AE7-074CEA7DE779}" srcOrd="12" destOrd="0" presId="urn:microsoft.com/office/officeart/2005/8/layout/list1"/>
    <dgm:cxn modelId="{4E00F7ED-8AEF-EA46-9126-27F5BE8795B9}" type="presParOf" srcId="{4FE041D5-A178-A242-9AE7-074CEA7DE779}" destId="{9EADFF5C-A8EF-0942-AF60-C59496A68344}" srcOrd="0" destOrd="0" presId="urn:microsoft.com/office/officeart/2005/8/layout/list1"/>
    <dgm:cxn modelId="{06497565-B099-0B44-B4F5-5122AF2333EC}" type="presParOf" srcId="{4FE041D5-A178-A242-9AE7-074CEA7DE779}" destId="{C7E96252-4001-2942-9998-D1A195DB0BC1}" srcOrd="1" destOrd="0" presId="urn:microsoft.com/office/officeart/2005/8/layout/list1"/>
    <dgm:cxn modelId="{79CD32FD-045A-FB48-B702-5FD5FA4979F7}" type="presParOf" srcId="{A7FC85F0-A979-FD41-8DAA-626D131C55B9}" destId="{4FECCFEB-C4EF-B946-B37A-87C46843729C}" srcOrd="13" destOrd="0" presId="urn:microsoft.com/office/officeart/2005/8/layout/list1"/>
    <dgm:cxn modelId="{EBF8D3C3-86FF-E54B-817D-1FF717A062B1}" type="presParOf" srcId="{A7FC85F0-A979-FD41-8DAA-626D131C55B9}" destId="{EAA99F11-DEDA-0F45-B3F2-B70DC18BF7A1}" srcOrd="14" destOrd="0" presId="urn:microsoft.com/office/officeart/2005/8/layout/list1"/>
    <dgm:cxn modelId="{ACB10532-0803-9445-9E70-52F9D87AD95C}" type="presParOf" srcId="{A7FC85F0-A979-FD41-8DAA-626D131C55B9}" destId="{82293C6B-2081-374D-9B8C-10544BAF45B3}" srcOrd="15" destOrd="0" presId="urn:microsoft.com/office/officeart/2005/8/layout/list1"/>
    <dgm:cxn modelId="{5BBB9D72-5440-D14C-A6F8-86DF4B0982BE}" type="presParOf" srcId="{A7FC85F0-A979-FD41-8DAA-626D131C55B9}" destId="{38C5309A-1EE8-A747-ABC9-F1649555AD72}" srcOrd="16" destOrd="0" presId="urn:microsoft.com/office/officeart/2005/8/layout/list1"/>
    <dgm:cxn modelId="{DDF83F5F-E2CF-4846-9E38-720CCAD92146}" type="presParOf" srcId="{38C5309A-1EE8-A747-ABC9-F1649555AD72}" destId="{938C5CAF-A866-7346-BD39-3C4981E3E7BD}" srcOrd="0" destOrd="0" presId="urn:microsoft.com/office/officeart/2005/8/layout/list1"/>
    <dgm:cxn modelId="{004D31CA-4DE2-0C4A-8FCF-B49A90F8114D}" type="presParOf" srcId="{38C5309A-1EE8-A747-ABC9-F1649555AD72}" destId="{B61E6FAC-B572-5E4B-8AD5-29F90F5B86B6}" srcOrd="1" destOrd="0" presId="urn:microsoft.com/office/officeart/2005/8/layout/list1"/>
    <dgm:cxn modelId="{783EDD93-73D8-2647-B7B3-31F9768A09C6}" type="presParOf" srcId="{A7FC85F0-A979-FD41-8DAA-626D131C55B9}" destId="{EFB22EF4-0DD6-C742-9ED5-9BE0B6535587}" srcOrd="17" destOrd="0" presId="urn:microsoft.com/office/officeart/2005/8/layout/list1"/>
    <dgm:cxn modelId="{8B040CD5-0F2B-BB42-A340-E86668C70881}" type="presParOf" srcId="{A7FC85F0-A979-FD41-8DAA-626D131C55B9}" destId="{6D3DB0DE-6C6E-5F47-8858-32207225EBF4}" srcOrd="18" destOrd="0" presId="urn:microsoft.com/office/officeart/2005/8/layout/list1"/>
    <dgm:cxn modelId="{422B0813-52D1-F745-A544-55EAABF4BED5}" type="presParOf" srcId="{A7FC85F0-A979-FD41-8DAA-626D131C55B9}" destId="{DE410C69-48C0-794D-8583-93E505F49C65}" srcOrd="19" destOrd="0" presId="urn:microsoft.com/office/officeart/2005/8/layout/list1"/>
    <dgm:cxn modelId="{83ADA9BD-46FA-7841-A27B-DAC233283B46}" type="presParOf" srcId="{A7FC85F0-A979-FD41-8DAA-626D131C55B9}" destId="{9FA97E40-E5D8-344A-8F49-3948EEB49213}" srcOrd="20" destOrd="0" presId="urn:microsoft.com/office/officeart/2005/8/layout/list1"/>
    <dgm:cxn modelId="{EDB9AAFF-0EDF-2D4C-8B95-45F62AB25E6F}" type="presParOf" srcId="{9FA97E40-E5D8-344A-8F49-3948EEB49213}" destId="{8CEFA0EB-D311-4544-B8F7-8DA952E3C2B6}" srcOrd="0" destOrd="0" presId="urn:microsoft.com/office/officeart/2005/8/layout/list1"/>
    <dgm:cxn modelId="{0C2A4A9E-5B36-4A4C-BD3F-D160B213B83A}" type="presParOf" srcId="{9FA97E40-E5D8-344A-8F49-3948EEB49213}" destId="{FF1F344B-7AEF-6D4D-9360-C90D2688858F}" srcOrd="1" destOrd="0" presId="urn:microsoft.com/office/officeart/2005/8/layout/list1"/>
    <dgm:cxn modelId="{DF8F6E70-4D2E-A140-92C9-5FF42EB763B0}" type="presParOf" srcId="{A7FC85F0-A979-FD41-8DAA-626D131C55B9}" destId="{DE55E87A-F9CD-B242-AC05-1CCDBB139824}" srcOrd="21" destOrd="0" presId="urn:microsoft.com/office/officeart/2005/8/layout/list1"/>
    <dgm:cxn modelId="{04AA8EF0-C5A1-4048-9270-AEBBF68F44FA}" type="presParOf" srcId="{A7FC85F0-A979-FD41-8DAA-626D131C55B9}" destId="{FF710A01-1A62-E849-8040-496F4A072647}" srcOrd="22" destOrd="0" presId="urn:microsoft.com/office/officeart/2005/8/layout/list1"/>
    <dgm:cxn modelId="{51EAC947-784A-5D4E-8EE3-069391EC2C25}" type="presParOf" srcId="{A7FC85F0-A979-FD41-8DAA-626D131C55B9}" destId="{FF9231B9-04FF-734A-B83E-C282B247A88C}" srcOrd="23" destOrd="0" presId="urn:microsoft.com/office/officeart/2005/8/layout/list1"/>
    <dgm:cxn modelId="{7704D67B-B0A4-0948-9D66-B0DE94BFEDB6}" type="presParOf" srcId="{A7FC85F0-A979-FD41-8DAA-626D131C55B9}" destId="{0C9AC594-AE7E-824F-AFBF-0559537A7E1F}" srcOrd="24" destOrd="0" presId="urn:microsoft.com/office/officeart/2005/8/layout/list1"/>
    <dgm:cxn modelId="{052E2CCA-59A4-074A-BB06-E7FA0715A6D8}" type="presParOf" srcId="{0C9AC594-AE7E-824F-AFBF-0559537A7E1F}" destId="{F37A746D-9F40-9942-AE30-EEE8F49024BE}" srcOrd="0" destOrd="0" presId="urn:microsoft.com/office/officeart/2005/8/layout/list1"/>
    <dgm:cxn modelId="{8F03B60E-266E-DD4C-A636-780D0171C373}" type="presParOf" srcId="{0C9AC594-AE7E-824F-AFBF-0559537A7E1F}" destId="{31F9B82A-3143-1741-B695-BE2413CE02B6}" srcOrd="1" destOrd="0" presId="urn:microsoft.com/office/officeart/2005/8/layout/list1"/>
    <dgm:cxn modelId="{3F2DCCE1-8846-4F48-95F1-966456CBB5C8}" type="presParOf" srcId="{A7FC85F0-A979-FD41-8DAA-626D131C55B9}" destId="{7E302E8B-B3BD-D84F-BC89-9AD6FD6162E7}" srcOrd="25" destOrd="0" presId="urn:microsoft.com/office/officeart/2005/8/layout/list1"/>
    <dgm:cxn modelId="{37A9C1AA-2043-A646-8F8C-826279E8CF41}" type="presParOf" srcId="{A7FC85F0-A979-FD41-8DAA-626D131C55B9}" destId="{0CB9253A-816A-F044-BE13-36916BA3DE27}" srcOrd="26"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C1B792-1E41-2A46-8DFF-0A04755808E8}" type="doc">
      <dgm:prSet loTypeId="urn:microsoft.com/office/officeart/2005/8/layout/chevron2" loCatId="" qsTypeId="urn:microsoft.com/office/officeart/2005/8/quickstyle/simple1" qsCatId="simple" csTypeId="urn:microsoft.com/office/officeart/2005/8/colors/accent6_2" csCatId="accent6" phldr="1"/>
      <dgm:spPr/>
      <dgm:t>
        <a:bodyPr/>
        <a:lstStyle/>
        <a:p>
          <a:endParaRPr lang="ru-RU"/>
        </a:p>
      </dgm:t>
    </dgm:pt>
    <dgm:pt modelId="{C368CBA3-2531-AA45-8417-D2B236706FAD}">
      <dgm:prSet phldrT="[Текст]" custT="1"/>
      <dgm:spPr/>
      <dgm:t>
        <a:bodyPr/>
        <a:lstStyle/>
        <a:p>
          <a:r>
            <a:rPr lang="ru-RU" sz="1600"/>
            <a:t>1</a:t>
          </a:r>
        </a:p>
      </dgm:t>
    </dgm:pt>
    <dgm:pt modelId="{CB67ECAF-22EE-2C48-A342-F5E1BFF81ACC}" type="parTrans" cxnId="{6E96AAAB-DCBA-EF40-8DB8-85642D18B4AC}">
      <dgm:prSet/>
      <dgm:spPr/>
      <dgm:t>
        <a:bodyPr/>
        <a:lstStyle/>
        <a:p>
          <a:endParaRPr lang="ru-RU"/>
        </a:p>
      </dgm:t>
    </dgm:pt>
    <dgm:pt modelId="{EBBF18D7-E3E4-B640-8262-91C9A57C972A}" type="sibTrans" cxnId="{6E96AAAB-DCBA-EF40-8DB8-85642D18B4AC}">
      <dgm:prSet/>
      <dgm:spPr/>
      <dgm:t>
        <a:bodyPr/>
        <a:lstStyle/>
        <a:p>
          <a:endParaRPr lang="ru-RU"/>
        </a:p>
      </dgm:t>
    </dgm:pt>
    <dgm:pt modelId="{A0537552-F667-004C-9352-93D280D0BD96}">
      <dgm:prSet phldrT="[Текст]"/>
      <dgm:spPr/>
      <dgm:t>
        <a:bodyPr/>
        <a:lstStyle/>
        <a:p>
          <a:r>
            <a:rPr lang="en-US"/>
            <a:t>PURCHASE OF RAW MATERIALS AND SUPPLIES</a:t>
          </a:r>
          <a:endParaRPr lang="ru-RU"/>
        </a:p>
      </dgm:t>
    </dgm:pt>
    <dgm:pt modelId="{B19BFF24-C0D9-A548-8A80-AA0D5C6A0E30}" type="parTrans" cxnId="{286EA5CB-8261-7547-B1AD-15CE8A01CB06}">
      <dgm:prSet/>
      <dgm:spPr/>
      <dgm:t>
        <a:bodyPr/>
        <a:lstStyle/>
        <a:p>
          <a:endParaRPr lang="ru-RU"/>
        </a:p>
      </dgm:t>
    </dgm:pt>
    <dgm:pt modelId="{CCF1C6A2-134D-8045-BE13-DDDEA37737BC}" type="sibTrans" cxnId="{286EA5CB-8261-7547-B1AD-15CE8A01CB06}">
      <dgm:prSet/>
      <dgm:spPr/>
      <dgm:t>
        <a:bodyPr/>
        <a:lstStyle/>
        <a:p>
          <a:endParaRPr lang="ru-RU"/>
        </a:p>
      </dgm:t>
    </dgm:pt>
    <dgm:pt modelId="{75B0BC23-AB27-A44D-8C1D-697CC365F798}">
      <dgm:prSet phldrT="[Текст]" custT="1"/>
      <dgm:spPr/>
      <dgm:t>
        <a:bodyPr/>
        <a:lstStyle/>
        <a:p>
          <a:r>
            <a:rPr lang="ru-RU" sz="1600"/>
            <a:t>2</a:t>
          </a:r>
        </a:p>
      </dgm:t>
    </dgm:pt>
    <dgm:pt modelId="{A3952A22-C0F2-1544-9D0E-62662A3A2186}" type="parTrans" cxnId="{D572FFF8-A858-4644-8900-66351D0FF1F0}">
      <dgm:prSet/>
      <dgm:spPr/>
      <dgm:t>
        <a:bodyPr/>
        <a:lstStyle/>
        <a:p>
          <a:endParaRPr lang="ru-RU"/>
        </a:p>
      </dgm:t>
    </dgm:pt>
    <dgm:pt modelId="{5237D25C-5544-7A4E-980D-9F5E1A51AC2A}" type="sibTrans" cxnId="{D572FFF8-A858-4644-8900-66351D0FF1F0}">
      <dgm:prSet/>
      <dgm:spPr/>
      <dgm:t>
        <a:bodyPr/>
        <a:lstStyle/>
        <a:p>
          <a:endParaRPr lang="ru-RU"/>
        </a:p>
      </dgm:t>
    </dgm:pt>
    <dgm:pt modelId="{C91CDFCD-1C93-5746-AABB-0A03557A4EE4}">
      <dgm:prSet phldrT="[Текст]"/>
      <dgm:spPr/>
      <dgm:t>
        <a:bodyPr/>
        <a:lstStyle/>
        <a:p>
          <a:r>
            <a:rPr lang="en-US"/>
            <a:t>PLANTING SEEDS AND SEEDLINGS</a:t>
          </a:r>
          <a:endParaRPr lang="ru-RU"/>
        </a:p>
      </dgm:t>
    </dgm:pt>
    <dgm:pt modelId="{03851D7E-CCFF-7746-BD29-19DA5EA93C8E}" type="parTrans" cxnId="{9E7CF87D-716A-6E44-8BC0-771DE08F1C19}">
      <dgm:prSet/>
      <dgm:spPr/>
      <dgm:t>
        <a:bodyPr/>
        <a:lstStyle/>
        <a:p>
          <a:endParaRPr lang="ru-RU"/>
        </a:p>
      </dgm:t>
    </dgm:pt>
    <dgm:pt modelId="{BAE28EB6-93CD-2843-A819-5846224DB1D9}" type="sibTrans" cxnId="{9E7CF87D-716A-6E44-8BC0-771DE08F1C19}">
      <dgm:prSet/>
      <dgm:spPr/>
      <dgm:t>
        <a:bodyPr/>
        <a:lstStyle/>
        <a:p>
          <a:endParaRPr lang="ru-RU"/>
        </a:p>
      </dgm:t>
    </dgm:pt>
    <dgm:pt modelId="{4788796E-24D1-614D-92C0-B1E08DA0010A}">
      <dgm:prSet phldrT="[Текст]" custT="1"/>
      <dgm:spPr/>
      <dgm:t>
        <a:bodyPr/>
        <a:lstStyle/>
        <a:p>
          <a:r>
            <a:rPr lang="ru-RU" sz="1600"/>
            <a:t>3</a:t>
          </a:r>
        </a:p>
      </dgm:t>
    </dgm:pt>
    <dgm:pt modelId="{BB2EF91F-0ED6-4449-A88B-8C3325704B20}" type="parTrans" cxnId="{85FB6517-9C5E-154C-97F0-D4ECF17EBEF8}">
      <dgm:prSet/>
      <dgm:spPr/>
      <dgm:t>
        <a:bodyPr/>
        <a:lstStyle/>
        <a:p>
          <a:endParaRPr lang="ru-RU"/>
        </a:p>
      </dgm:t>
    </dgm:pt>
    <dgm:pt modelId="{E79167CC-B148-A74E-A080-6F2C939E7581}" type="sibTrans" cxnId="{85FB6517-9C5E-154C-97F0-D4ECF17EBEF8}">
      <dgm:prSet/>
      <dgm:spPr/>
      <dgm:t>
        <a:bodyPr/>
        <a:lstStyle/>
        <a:p>
          <a:endParaRPr lang="ru-RU"/>
        </a:p>
      </dgm:t>
    </dgm:pt>
    <dgm:pt modelId="{64CE234A-60B4-514B-96F2-9601DD36DAB0}">
      <dgm:prSet phldrT="[Текст]"/>
      <dgm:spPr/>
      <dgm:t>
        <a:bodyPr/>
        <a:lstStyle/>
        <a:p>
          <a:r>
            <a:rPr lang="en-US"/>
            <a:t>CROP CULTIVATION</a:t>
          </a:r>
          <a:endParaRPr lang="ru-RU"/>
        </a:p>
      </dgm:t>
    </dgm:pt>
    <dgm:pt modelId="{AF837FA8-F58A-2E4C-9F23-7BAE73A9C642}" type="parTrans" cxnId="{760A9E74-AC39-AB4A-B53C-ADF700C198BB}">
      <dgm:prSet/>
      <dgm:spPr/>
      <dgm:t>
        <a:bodyPr/>
        <a:lstStyle/>
        <a:p>
          <a:endParaRPr lang="ru-RU"/>
        </a:p>
      </dgm:t>
    </dgm:pt>
    <dgm:pt modelId="{CB11BB4B-4CC9-3F4D-87DA-1137003DEBA6}" type="sibTrans" cxnId="{760A9E74-AC39-AB4A-B53C-ADF700C198BB}">
      <dgm:prSet/>
      <dgm:spPr/>
      <dgm:t>
        <a:bodyPr/>
        <a:lstStyle/>
        <a:p>
          <a:endParaRPr lang="ru-RU"/>
        </a:p>
      </dgm:t>
    </dgm:pt>
    <dgm:pt modelId="{F07CAC19-C18C-B145-9D3A-B0C7A132CD2B}">
      <dgm:prSet custT="1"/>
      <dgm:spPr/>
      <dgm:t>
        <a:bodyPr/>
        <a:lstStyle/>
        <a:p>
          <a:r>
            <a:rPr lang="ru-RU" sz="1600"/>
            <a:t>4</a:t>
          </a:r>
        </a:p>
      </dgm:t>
    </dgm:pt>
    <dgm:pt modelId="{38CE5505-DB17-D144-BA2E-4D7C954C726C}" type="parTrans" cxnId="{0EB610D4-A817-924F-A79F-4D39FC31AEBF}">
      <dgm:prSet/>
      <dgm:spPr/>
      <dgm:t>
        <a:bodyPr/>
        <a:lstStyle/>
        <a:p>
          <a:endParaRPr lang="ru-RU"/>
        </a:p>
      </dgm:t>
    </dgm:pt>
    <dgm:pt modelId="{C2019FFD-4548-EE43-B672-78437341B8D0}" type="sibTrans" cxnId="{0EB610D4-A817-924F-A79F-4D39FC31AEBF}">
      <dgm:prSet/>
      <dgm:spPr/>
      <dgm:t>
        <a:bodyPr/>
        <a:lstStyle/>
        <a:p>
          <a:endParaRPr lang="ru-RU"/>
        </a:p>
      </dgm:t>
    </dgm:pt>
    <dgm:pt modelId="{ECDD8940-E0DE-2743-9DAC-942C8F974641}">
      <dgm:prSet/>
      <dgm:spPr/>
      <dgm:t>
        <a:bodyPr/>
        <a:lstStyle/>
        <a:p>
          <a:r>
            <a:rPr lang="en-US"/>
            <a:t>GATHERING THE HARVEST</a:t>
          </a:r>
          <a:endParaRPr lang="ru-RU"/>
        </a:p>
      </dgm:t>
    </dgm:pt>
    <dgm:pt modelId="{AEE09557-7E33-0145-9463-6B7D5E72796D}" type="parTrans" cxnId="{DE4B8A45-D1B7-9942-8203-DA60691D54D3}">
      <dgm:prSet/>
      <dgm:spPr/>
      <dgm:t>
        <a:bodyPr/>
        <a:lstStyle/>
        <a:p>
          <a:endParaRPr lang="ru-RU"/>
        </a:p>
      </dgm:t>
    </dgm:pt>
    <dgm:pt modelId="{8786F1F6-7584-2543-BFE5-1994DF692EBD}" type="sibTrans" cxnId="{DE4B8A45-D1B7-9942-8203-DA60691D54D3}">
      <dgm:prSet/>
      <dgm:spPr/>
      <dgm:t>
        <a:bodyPr/>
        <a:lstStyle/>
        <a:p>
          <a:endParaRPr lang="ru-RU"/>
        </a:p>
      </dgm:t>
    </dgm:pt>
    <dgm:pt modelId="{D5221D4E-6CED-4543-8137-A374BF00C14F}">
      <dgm:prSet custT="1"/>
      <dgm:spPr/>
      <dgm:t>
        <a:bodyPr/>
        <a:lstStyle/>
        <a:p>
          <a:r>
            <a:rPr lang="ru-RU" sz="1600"/>
            <a:t>5</a:t>
          </a:r>
        </a:p>
      </dgm:t>
    </dgm:pt>
    <dgm:pt modelId="{3E73CE50-F240-BF42-8A34-4DBFD074B180}" type="parTrans" cxnId="{1CC85E47-E828-FD4C-8EA3-C7D31DF1A457}">
      <dgm:prSet/>
      <dgm:spPr/>
      <dgm:t>
        <a:bodyPr/>
        <a:lstStyle/>
        <a:p>
          <a:endParaRPr lang="ru-RU"/>
        </a:p>
      </dgm:t>
    </dgm:pt>
    <dgm:pt modelId="{5E9F11CB-100B-DF42-94EC-9A63ACBE5F71}" type="sibTrans" cxnId="{1CC85E47-E828-FD4C-8EA3-C7D31DF1A457}">
      <dgm:prSet/>
      <dgm:spPr/>
      <dgm:t>
        <a:bodyPr/>
        <a:lstStyle/>
        <a:p>
          <a:endParaRPr lang="ru-RU"/>
        </a:p>
      </dgm:t>
    </dgm:pt>
    <dgm:pt modelId="{D8E237C3-8F05-1A45-AA58-A70058E57730}">
      <dgm:prSet/>
      <dgm:spPr/>
      <dgm:t>
        <a:bodyPr/>
        <a:lstStyle/>
        <a:p>
          <a:r>
            <a:rPr lang="en-US"/>
            <a:t>STORAGE</a:t>
          </a:r>
          <a:r>
            <a:rPr lang="ru-RU"/>
            <a:t> </a:t>
          </a:r>
        </a:p>
      </dgm:t>
    </dgm:pt>
    <dgm:pt modelId="{F302F8D8-10AC-F84F-B5D1-153C6CCBAC53}" type="parTrans" cxnId="{C2F51534-2597-2848-82AD-71BA4CF389E0}">
      <dgm:prSet/>
      <dgm:spPr/>
      <dgm:t>
        <a:bodyPr/>
        <a:lstStyle/>
        <a:p>
          <a:endParaRPr lang="ru-RU"/>
        </a:p>
      </dgm:t>
    </dgm:pt>
    <dgm:pt modelId="{C1E52E28-38C2-334D-AE1E-CC8562436F8D}" type="sibTrans" cxnId="{C2F51534-2597-2848-82AD-71BA4CF389E0}">
      <dgm:prSet/>
      <dgm:spPr/>
      <dgm:t>
        <a:bodyPr/>
        <a:lstStyle/>
        <a:p>
          <a:endParaRPr lang="ru-RU"/>
        </a:p>
      </dgm:t>
    </dgm:pt>
    <dgm:pt modelId="{701DCCB6-A2CF-3C47-AC8F-569199EC142C}">
      <dgm:prSet custT="1"/>
      <dgm:spPr/>
      <dgm:t>
        <a:bodyPr/>
        <a:lstStyle/>
        <a:p>
          <a:r>
            <a:rPr lang="ru-RU" sz="1600"/>
            <a:t>6</a:t>
          </a:r>
        </a:p>
      </dgm:t>
    </dgm:pt>
    <dgm:pt modelId="{1C8687B5-256E-F44D-8060-2D6103D7C988}" type="parTrans" cxnId="{BFEB4D52-873F-4D44-8243-9B740285A7F3}">
      <dgm:prSet/>
      <dgm:spPr/>
      <dgm:t>
        <a:bodyPr/>
        <a:lstStyle/>
        <a:p>
          <a:endParaRPr lang="ru-RU"/>
        </a:p>
      </dgm:t>
    </dgm:pt>
    <dgm:pt modelId="{710CFA0A-8F48-3E47-9319-20CB08894CEA}" type="sibTrans" cxnId="{BFEB4D52-873F-4D44-8243-9B740285A7F3}">
      <dgm:prSet/>
      <dgm:spPr/>
      <dgm:t>
        <a:bodyPr/>
        <a:lstStyle/>
        <a:p>
          <a:endParaRPr lang="ru-RU"/>
        </a:p>
      </dgm:t>
    </dgm:pt>
    <dgm:pt modelId="{D50DD8B7-6343-264A-B8A4-FB1A268FC2B1}">
      <dgm:prSet/>
      <dgm:spPr/>
      <dgm:t>
        <a:bodyPr/>
        <a:lstStyle/>
        <a:p>
          <a:r>
            <a:rPr lang="en-US"/>
            <a:t>FINISHED GOODS SALES</a:t>
          </a:r>
          <a:endParaRPr lang="ru-RU"/>
        </a:p>
      </dgm:t>
    </dgm:pt>
    <dgm:pt modelId="{E81BB5D8-229A-5D41-AE84-76B2FD1344E6}" type="parTrans" cxnId="{B5FA93FD-F830-5948-8775-5FA7749DAEFE}">
      <dgm:prSet/>
      <dgm:spPr/>
      <dgm:t>
        <a:bodyPr/>
        <a:lstStyle/>
        <a:p>
          <a:endParaRPr lang="ru-RU"/>
        </a:p>
      </dgm:t>
    </dgm:pt>
    <dgm:pt modelId="{384237A0-5177-B64A-ADED-71284E5DB56A}" type="sibTrans" cxnId="{B5FA93FD-F830-5948-8775-5FA7749DAEFE}">
      <dgm:prSet/>
      <dgm:spPr/>
      <dgm:t>
        <a:bodyPr/>
        <a:lstStyle/>
        <a:p>
          <a:endParaRPr lang="ru-RU"/>
        </a:p>
      </dgm:t>
    </dgm:pt>
    <dgm:pt modelId="{0CE0D9B0-4696-BA43-A085-16D7388B4DAB}" type="pres">
      <dgm:prSet presAssocID="{DFC1B792-1E41-2A46-8DFF-0A04755808E8}" presName="linearFlow" presStyleCnt="0">
        <dgm:presLayoutVars>
          <dgm:dir/>
          <dgm:animLvl val="lvl"/>
          <dgm:resizeHandles val="exact"/>
        </dgm:presLayoutVars>
      </dgm:prSet>
      <dgm:spPr/>
    </dgm:pt>
    <dgm:pt modelId="{2D086450-9815-C848-8690-53AC96C59DF5}" type="pres">
      <dgm:prSet presAssocID="{C368CBA3-2531-AA45-8417-D2B236706FAD}" presName="composite" presStyleCnt="0"/>
      <dgm:spPr/>
    </dgm:pt>
    <dgm:pt modelId="{43E730E6-A8C3-CB45-BE14-DDCBFCEDD037}" type="pres">
      <dgm:prSet presAssocID="{C368CBA3-2531-AA45-8417-D2B236706FAD}" presName="parentText" presStyleLbl="alignNode1" presStyleIdx="0" presStyleCnt="6" custLinFactNeighborY="6564">
        <dgm:presLayoutVars>
          <dgm:chMax val="1"/>
          <dgm:bulletEnabled val="1"/>
        </dgm:presLayoutVars>
      </dgm:prSet>
      <dgm:spPr/>
    </dgm:pt>
    <dgm:pt modelId="{FA01AC6D-17C9-3540-9D3E-28C8E07CC7E8}" type="pres">
      <dgm:prSet presAssocID="{C368CBA3-2531-AA45-8417-D2B236706FAD}" presName="descendantText" presStyleLbl="alignAcc1" presStyleIdx="0" presStyleCnt="6">
        <dgm:presLayoutVars>
          <dgm:bulletEnabled val="1"/>
        </dgm:presLayoutVars>
      </dgm:prSet>
      <dgm:spPr/>
    </dgm:pt>
    <dgm:pt modelId="{2FFE269E-0B37-B940-8CCE-DC1FD016B466}" type="pres">
      <dgm:prSet presAssocID="{EBBF18D7-E3E4-B640-8262-91C9A57C972A}" presName="sp" presStyleCnt="0"/>
      <dgm:spPr/>
    </dgm:pt>
    <dgm:pt modelId="{B948478F-10AB-1F46-94F4-EC04B72A2878}" type="pres">
      <dgm:prSet presAssocID="{75B0BC23-AB27-A44D-8C1D-697CC365F798}" presName="composite" presStyleCnt="0"/>
      <dgm:spPr/>
    </dgm:pt>
    <dgm:pt modelId="{4568B9E7-1FAD-5C4D-915B-B71AC2E3E5A3}" type="pres">
      <dgm:prSet presAssocID="{75B0BC23-AB27-A44D-8C1D-697CC365F798}" presName="parentText" presStyleLbl="alignNode1" presStyleIdx="1" presStyleCnt="6" custLinFactNeighborY="6564">
        <dgm:presLayoutVars>
          <dgm:chMax val="1"/>
          <dgm:bulletEnabled val="1"/>
        </dgm:presLayoutVars>
      </dgm:prSet>
      <dgm:spPr/>
    </dgm:pt>
    <dgm:pt modelId="{62E4D054-BF50-4744-9001-4A98698969DF}" type="pres">
      <dgm:prSet presAssocID="{75B0BC23-AB27-A44D-8C1D-697CC365F798}" presName="descendantText" presStyleLbl="alignAcc1" presStyleIdx="1" presStyleCnt="6">
        <dgm:presLayoutVars>
          <dgm:bulletEnabled val="1"/>
        </dgm:presLayoutVars>
      </dgm:prSet>
      <dgm:spPr/>
    </dgm:pt>
    <dgm:pt modelId="{511FBAAB-CA51-F34E-94DF-844FABA06C03}" type="pres">
      <dgm:prSet presAssocID="{5237D25C-5544-7A4E-980D-9F5E1A51AC2A}" presName="sp" presStyleCnt="0"/>
      <dgm:spPr/>
    </dgm:pt>
    <dgm:pt modelId="{691126C6-A89E-8541-92A1-0A11BE166ED5}" type="pres">
      <dgm:prSet presAssocID="{4788796E-24D1-614D-92C0-B1E08DA0010A}" presName="composite" presStyleCnt="0"/>
      <dgm:spPr/>
    </dgm:pt>
    <dgm:pt modelId="{CFCBE4C0-65CF-F448-BA04-550305E6E964}" type="pres">
      <dgm:prSet presAssocID="{4788796E-24D1-614D-92C0-B1E08DA0010A}" presName="parentText" presStyleLbl="alignNode1" presStyleIdx="2" presStyleCnt="6" custLinFactNeighborY="6564">
        <dgm:presLayoutVars>
          <dgm:chMax val="1"/>
          <dgm:bulletEnabled val="1"/>
        </dgm:presLayoutVars>
      </dgm:prSet>
      <dgm:spPr/>
    </dgm:pt>
    <dgm:pt modelId="{1FADCF9B-FE15-B743-80F7-F51D07EC5DCB}" type="pres">
      <dgm:prSet presAssocID="{4788796E-24D1-614D-92C0-B1E08DA0010A}" presName="descendantText" presStyleLbl="alignAcc1" presStyleIdx="2" presStyleCnt="6">
        <dgm:presLayoutVars>
          <dgm:bulletEnabled val="1"/>
        </dgm:presLayoutVars>
      </dgm:prSet>
      <dgm:spPr/>
    </dgm:pt>
    <dgm:pt modelId="{CEDBBFE4-142A-9246-B03B-B7188EEDED19}" type="pres">
      <dgm:prSet presAssocID="{E79167CC-B148-A74E-A080-6F2C939E7581}" presName="sp" presStyleCnt="0"/>
      <dgm:spPr/>
    </dgm:pt>
    <dgm:pt modelId="{B7D9560D-5B68-774F-849E-0B741D7CF705}" type="pres">
      <dgm:prSet presAssocID="{F07CAC19-C18C-B145-9D3A-B0C7A132CD2B}" presName="composite" presStyleCnt="0"/>
      <dgm:spPr/>
    </dgm:pt>
    <dgm:pt modelId="{3EA117C6-6DF7-4649-8E40-C30CB118442C}" type="pres">
      <dgm:prSet presAssocID="{F07CAC19-C18C-B145-9D3A-B0C7A132CD2B}" presName="parentText" presStyleLbl="alignNode1" presStyleIdx="3" presStyleCnt="6" custLinFactNeighborY="6564">
        <dgm:presLayoutVars>
          <dgm:chMax val="1"/>
          <dgm:bulletEnabled val="1"/>
        </dgm:presLayoutVars>
      </dgm:prSet>
      <dgm:spPr/>
    </dgm:pt>
    <dgm:pt modelId="{72E38B77-DD2F-0449-90D7-30C0A9CE26EC}" type="pres">
      <dgm:prSet presAssocID="{F07CAC19-C18C-B145-9D3A-B0C7A132CD2B}" presName="descendantText" presStyleLbl="alignAcc1" presStyleIdx="3" presStyleCnt="6">
        <dgm:presLayoutVars>
          <dgm:bulletEnabled val="1"/>
        </dgm:presLayoutVars>
      </dgm:prSet>
      <dgm:spPr/>
    </dgm:pt>
    <dgm:pt modelId="{077ADE8E-8307-8942-9748-794B366F89F8}" type="pres">
      <dgm:prSet presAssocID="{C2019FFD-4548-EE43-B672-78437341B8D0}" presName="sp" presStyleCnt="0"/>
      <dgm:spPr/>
    </dgm:pt>
    <dgm:pt modelId="{F378E92C-5E70-A04E-853A-9B790179FCC4}" type="pres">
      <dgm:prSet presAssocID="{D5221D4E-6CED-4543-8137-A374BF00C14F}" presName="composite" presStyleCnt="0"/>
      <dgm:spPr/>
    </dgm:pt>
    <dgm:pt modelId="{A040F28A-3F24-3E4D-9BE4-DD71BC4BA838}" type="pres">
      <dgm:prSet presAssocID="{D5221D4E-6CED-4543-8137-A374BF00C14F}" presName="parentText" presStyleLbl="alignNode1" presStyleIdx="4" presStyleCnt="6" custLinFactNeighborY="6564">
        <dgm:presLayoutVars>
          <dgm:chMax val="1"/>
          <dgm:bulletEnabled val="1"/>
        </dgm:presLayoutVars>
      </dgm:prSet>
      <dgm:spPr/>
    </dgm:pt>
    <dgm:pt modelId="{E38A4D84-76FD-6742-8910-AC05C23A4645}" type="pres">
      <dgm:prSet presAssocID="{D5221D4E-6CED-4543-8137-A374BF00C14F}" presName="descendantText" presStyleLbl="alignAcc1" presStyleIdx="4" presStyleCnt="6">
        <dgm:presLayoutVars>
          <dgm:bulletEnabled val="1"/>
        </dgm:presLayoutVars>
      </dgm:prSet>
      <dgm:spPr/>
    </dgm:pt>
    <dgm:pt modelId="{B0AD958C-84D0-7540-9BB5-7BF558F00D30}" type="pres">
      <dgm:prSet presAssocID="{5E9F11CB-100B-DF42-94EC-9A63ACBE5F71}" presName="sp" presStyleCnt="0"/>
      <dgm:spPr/>
    </dgm:pt>
    <dgm:pt modelId="{91AC926E-AAE0-9744-986C-C039F07BA820}" type="pres">
      <dgm:prSet presAssocID="{701DCCB6-A2CF-3C47-AC8F-569199EC142C}" presName="composite" presStyleCnt="0"/>
      <dgm:spPr/>
    </dgm:pt>
    <dgm:pt modelId="{77ADA275-B1D4-6F48-8957-90B30244683A}" type="pres">
      <dgm:prSet presAssocID="{701DCCB6-A2CF-3C47-AC8F-569199EC142C}" presName="parentText" presStyleLbl="alignNode1" presStyleIdx="5" presStyleCnt="6" custLinFactNeighborY="1998">
        <dgm:presLayoutVars>
          <dgm:chMax val="1"/>
          <dgm:bulletEnabled val="1"/>
        </dgm:presLayoutVars>
      </dgm:prSet>
      <dgm:spPr/>
    </dgm:pt>
    <dgm:pt modelId="{5CDD0E1B-0CFB-A748-BCB1-AFF25EF308CD}" type="pres">
      <dgm:prSet presAssocID="{701DCCB6-A2CF-3C47-AC8F-569199EC142C}" presName="descendantText" presStyleLbl="alignAcc1" presStyleIdx="5" presStyleCnt="6">
        <dgm:presLayoutVars>
          <dgm:bulletEnabled val="1"/>
        </dgm:presLayoutVars>
      </dgm:prSet>
      <dgm:spPr/>
    </dgm:pt>
  </dgm:ptLst>
  <dgm:cxnLst>
    <dgm:cxn modelId="{840E1911-5881-9249-B977-5333D1128F3D}" type="presOf" srcId="{4788796E-24D1-614D-92C0-B1E08DA0010A}" destId="{CFCBE4C0-65CF-F448-BA04-550305E6E964}" srcOrd="0" destOrd="0" presId="urn:microsoft.com/office/officeart/2005/8/layout/chevron2"/>
    <dgm:cxn modelId="{85FB6517-9C5E-154C-97F0-D4ECF17EBEF8}" srcId="{DFC1B792-1E41-2A46-8DFF-0A04755808E8}" destId="{4788796E-24D1-614D-92C0-B1E08DA0010A}" srcOrd="2" destOrd="0" parTransId="{BB2EF91F-0ED6-4449-A88B-8C3325704B20}" sibTransId="{E79167CC-B148-A74E-A080-6F2C939E7581}"/>
    <dgm:cxn modelId="{0AA6952E-C8A3-AF4D-AC2D-BF8E153DB0F3}" type="presOf" srcId="{75B0BC23-AB27-A44D-8C1D-697CC365F798}" destId="{4568B9E7-1FAD-5C4D-915B-B71AC2E3E5A3}" srcOrd="0" destOrd="0" presId="urn:microsoft.com/office/officeart/2005/8/layout/chevron2"/>
    <dgm:cxn modelId="{C2F51534-2597-2848-82AD-71BA4CF389E0}" srcId="{D5221D4E-6CED-4543-8137-A374BF00C14F}" destId="{D8E237C3-8F05-1A45-AA58-A70058E57730}" srcOrd="0" destOrd="0" parTransId="{F302F8D8-10AC-F84F-B5D1-153C6CCBAC53}" sibTransId="{C1E52E28-38C2-334D-AE1E-CC8562436F8D}"/>
    <dgm:cxn modelId="{216B1835-DA1C-8E4D-AFCB-37D21E8D936A}" type="presOf" srcId="{D50DD8B7-6343-264A-B8A4-FB1A268FC2B1}" destId="{5CDD0E1B-0CFB-A748-BCB1-AFF25EF308CD}" srcOrd="0" destOrd="0" presId="urn:microsoft.com/office/officeart/2005/8/layout/chevron2"/>
    <dgm:cxn modelId="{15A2DF3D-0E35-3946-8E77-4F634AC0DA6C}" type="presOf" srcId="{A0537552-F667-004C-9352-93D280D0BD96}" destId="{FA01AC6D-17C9-3540-9D3E-28C8E07CC7E8}" srcOrd="0" destOrd="0" presId="urn:microsoft.com/office/officeart/2005/8/layout/chevron2"/>
    <dgm:cxn modelId="{0AB69042-A717-D445-861B-9C7092BC0BDA}" type="presOf" srcId="{C368CBA3-2531-AA45-8417-D2B236706FAD}" destId="{43E730E6-A8C3-CB45-BE14-DDCBFCEDD037}" srcOrd="0" destOrd="0" presId="urn:microsoft.com/office/officeart/2005/8/layout/chevron2"/>
    <dgm:cxn modelId="{DE4B8A45-D1B7-9942-8203-DA60691D54D3}" srcId="{F07CAC19-C18C-B145-9D3A-B0C7A132CD2B}" destId="{ECDD8940-E0DE-2743-9DAC-942C8F974641}" srcOrd="0" destOrd="0" parTransId="{AEE09557-7E33-0145-9463-6B7D5E72796D}" sibTransId="{8786F1F6-7584-2543-BFE5-1994DF692EBD}"/>
    <dgm:cxn modelId="{A3CD0166-04CC-4646-93B0-BCF5AE2A3143}" type="presOf" srcId="{ECDD8940-E0DE-2743-9DAC-942C8F974641}" destId="{72E38B77-DD2F-0449-90D7-30C0A9CE26EC}" srcOrd="0" destOrd="0" presId="urn:microsoft.com/office/officeart/2005/8/layout/chevron2"/>
    <dgm:cxn modelId="{1CC85E47-E828-FD4C-8EA3-C7D31DF1A457}" srcId="{DFC1B792-1E41-2A46-8DFF-0A04755808E8}" destId="{D5221D4E-6CED-4543-8137-A374BF00C14F}" srcOrd="4" destOrd="0" parTransId="{3E73CE50-F240-BF42-8A34-4DBFD074B180}" sibTransId="{5E9F11CB-100B-DF42-94EC-9A63ACBE5F71}"/>
    <dgm:cxn modelId="{ABE42369-A84B-7442-B28A-B466037F1C0F}" type="presOf" srcId="{F07CAC19-C18C-B145-9D3A-B0C7A132CD2B}" destId="{3EA117C6-6DF7-4649-8E40-C30CB118442C}" srcOrd="0" destOrd="0" presId="urn:microsoft.com/office/officeart/2005/8/layout/chevron2"/>
    <dgm:cxn modelId="{11076D4A-A84C-9A4C-B108-1C71067A5C5F}" type="presOf" srcId="{701DCCB6-A2CF-3C47-AC8F-569199EC142C}" destId="{77ADA275-B1D4-6F48-8957-90B30244683A}" srcOrd="0" destOrd="0" presId="urn:microsoft.com/office/officeart/2005/8/layout/chevron2"/>
    <dgm:cxn modelId="{BFEB4D52-873F-4D44-8243-9B740285A7F3}" srcId="{DFC1B792-1E41-2A46-8DFF-0A04755808E8}" destId="{701DCCB6-A2CF-3C47-AC8F-569199EC142C}" srcOrd="5" destOrd="0" parTransId="{1C8687B5-256E-F44D-8060-2D6103D7C988}" sibTransId="{710CFA0A-8F48-3E47-9319-20CB08894CEA}"/>
    <dgm:cxn modelId="{760A9E74-AC39-AB4A-B53C-ADF700C198BB}" srcId="{4788796E-24D1-614D-92C0-B1E08DA0010A}" destId="{64CE234A-60B4-514B-96F2-9601DD36DAB0}" srcOrd="0" destOrd="0" parTransId="{AF837FA8-F58A-2E4C-9F23-7BAE73A9C642}" sibTransId="{CB11BB4B-4CC9-3F4D-87DA-1137003DEBA6}"/>
    <dgm:cxn modelId="{9E7CF87D-716A-6E44-8BC0-771DE08F1C19}" srcId="{75B0BC23-AB27-A44D-8C1D-697CC365F798}" destId="{C91CDFCD-1C93-5746-AABB-0A03557A4EE4}" srcOrd="0" destOrd="0" parTransId="{03851D7E-CCFF-7746-BD29-19DA5EA93C8E}" sibTransId="{BAE28EB6-93CD-2843-A819-5846224DB1D9}"/>
    <dgm:cxn modelId="{DD75968A-21AD-124D-94ED-3AB7E0D803D4}" type="presOf" srcId="{64CE234A-60B4-514B-96F2-9601DD36DAB0}" destId="{1FADCF9B-FE15-B743-80F7-F51D07EC5DCB}" srcOrd="0" destOrd="0" presId="urn:microsoft.com/office/officeart/2005/8/layout/chevron2"/>
    <dgm:cxn modelId="{BAC06991-C34A-884E-BA9B-A165A87F6447}" type="presOf" srcId="{D5221D4E-6CED-4543-8137-A374BF00C14F}" destId="{A040F28A-3F24-3E4D-9BE4-DD71BC4BA838}" srcOrd="0" destOrd="0" presId="urn:microsoft.com/office/officeart/2005/8/layout/chevron2"/>
    <dgm:cxn modelId="{6E96AAAB-DCBA-EF40-8DB8-85642D18B4AC}" srcId="{DFC1B792-1E41-2A46-8DFF-0A04755808E8}" destId="{C368CBA3-2531-AA45-8417-D2B236706FAD}" srcOrd="0" destOrd="0" parTransId="{CB67ECAF-22EE-2C48-A342-F5E1BFF81ACC}" sibTransId="{EBBF18D7-E3E4-B640-8262-91C9A57C972A}"/>
    <dgm:cxn modelId="{286EA5CB-8261-7547-B1AD-15CE8A01CB06}" srcId="{C368CBA3-2531-AA45-8417-D2B236706FAD}" destId="{A0537552-F667-004C-9352-93D280D0BD96}" srcOrd="0" destOrd="0" parTransId="{B19BFF24-C0D9-A548-8A80-AA0D5C6A0E30}" sibTransId="{CCF1C6A2-134D-8045-BE13-DDDEA37737BC}"/>
    <dgm:cxn modelId="{0EB610D4-A817-924F-A79F-4D39FC31AEBF}" srcId="{DFC1B792-1E41-2A46-8DFF-0A04755808E8}" destId="{F07CAC19-C18C-B145-9D3A-B0C7A132CD2B}" srcOrd="3" destOrd="0" parTransId="{38CE5505-DB17-D144-BA2E-4D7C954C726C}" sibTransId="{C2019FFD-4548-EE43-B672-78437341B8D0}"/>
    <dgm:cxn modelId="{52311CE3-880F-DA4C-8E8A-7B4726DE7FCB}" type="presOf" srcId="{C91CDFCD-1C93-5746-AABB-0A03557A4EE4}" destId="{62E4D054-BF50-4744-9001-4A98698969DF}" srcOrd="0" destOrd="0" presId="urn:microsoft.com/office/officeart/2005/8/layout/chevron2"/>
    <dgm:cxn modelId="{73BA41E3-CE4B-9F4A-B5AB-0F41524BE5B4}" type="presOf" srcId="{DFC1B792-1E41-2A46-8DFF-0A04755808E8}" destId="{0CE0D9B0-4696-BA43-A085-16D7388B4DAB}" srcOrd="0" destOrd="0" presId="urn:microsoft.com/office/officeart/2005/8/layout/chevron2"/>
    <dgm:cxn modelId="{282467F3-8EA6-9F4E-9A92-FAF75D92217B}" type="presOf" srcId="{D8E237C3-8F05-1A45-AA58-A70058E57730}" destId="{E38A4D84-76FD-6742-8910-AC05C23A4645}" srcOrd="0" destOrd="0" presId="urn:microsoft.com/office/officeart/2005/8/layout/chevron2"/>
    <dgm:cxn modelId="{D572FFF8-A858-4644-8900-66351D0FF1F0}" srcId="{DFC1B792-1E41-2A46-8DFF-0A04755808E8}" destId="{75B0BC23-AB27-A44D-8C1D-697CC365F798}" srcOrd="1" destOrd="0" parTransId="{A3952A22-C0F2-1544-9D0E-62662A3A2186}" sibTransId="{5237D25C-5544-7A4E-980D-9F5E1A51AC2A}"/>
    <dgm:cxn modelId="{B5FA93FD-F830-5948-8775-5FA7749DAEFE}" srcId="{701DCCB6-A2CF-3C47-AC8F-569199EC142C}" destId="{D50DD8B7-6343-264A-B8A4-FB1A268FC2B1}" srcOrd="0" destOrd="0" parTransId="{E81BB5D8-229A-5D41-AE84-76B2FD1344E6}" sibTransId="{384237A0-5177-B64A-ADED-71284E5DB56A}"/>
    <dgm:cxn modelId="{01ECD050-D20C-4048-816B-27B9A07422F0}" type="presParOf" srcId="{0CE0D9B0-4696-BA43-A085-16D7388B4DAB}" destId="{2D086450-9815-C848-8690-53AC96C59DF5}" srcOrd="0" destOrd="0" presId="urn:microsoft.com/office/officeart/2005/8/layout/chevron2"/>
    <dgm:cxn modelId="{22136588-8788-6143-9064-3D1E53A54D83}" type="presParOf" srcId="{2D086450-9815-C848-8690-53AC96C59DF5}" destId="{43E730E6-A8C3-CB45-BE14-DDCBFCEDD037}" srcOrd="0" destOrd="0" presId="urn:microsoft.com/office/officeart/2005/8/layout/chevron2"/>
    <dgm:cxn modelId="{3D0D9423-5A54-5E46-BDDE-BC01F353FA00}" type="presParOf" srcId="{2D086450-9815-C848-8690-53AC96C59DF5}" destId="{FA01AC6D-17C9-3540-9D3E-28C8E07CC7E8}" srcOrd="1" destOrd="0" presId="urn:microsoft.com/office/officeart/2005/8/layout/chevron2"/>
    <dgm:cxn modelId="{CF685581-9207-AD45-AC53-144E6F9BD2B6}" type="presParOf" srcId="{0CE0D9B0-4696-BA43-A085-16D7388B4DAB}" destId="{2FFE269E-0B37-B940-8CCE-DC1FD016B466}" srcOrd="1" destOrd="0" presId="urn:microsoft.com/office/officeart/2005/8/layout/chevron2"/>
    <dgm:cxn modelId="{7FEF8B2E-9113-084D-9877-136608DAE03A}" type="presParOf" srcId="{0CE0D9B0-4696-BA43-A085-16D7388B4DAB}" destId="{B948478F-10AB-1F46-94F4-EC04B72A2878}" srcOrd="2" destOrd="0" presId="urn:microsoft.com/office/officeart/2005/8/layout/chevron2"/>
    <dgm:cxn modelId="{09D8FAD6-B1E4-BB42-A04D-A7206F67DBDD}" type="presParOf" srcId="{B948478F-10AB-1F46-94F4-EC04B72A2878}" destId="{4568B9E7-1FAD-5C4D-915B-B71AC2E3E5A3}" srcOrd="0" destOrd="0" presId="urn:microsoft.com/office/officeart/2005/8/layout/chevron2"/>
    <dgm:cxn modelId="{B1CCF589-398E-934C-A8AD-3770DB38C7D0}" type="presParOf" srcId="{B948478F-10AB-1F46-94F4-EC04B72A2878}" destId="{62E4D054-BF50-4744-9001-4A98698969DF}" srcOrd="1" destOrd="0" presId="urn:microsoft.com/office/officeart/2005/8/layout/chevron2"/>
    <dgm:cxn modelId="{35F74D37-3008-0D4B-A510-800A37DD47B8}" type="presParOf" srcId="{0CE0D9B0-4696-BA43-A085-16D7388B4DAB}" destId="{511FBAAB-CA51-F34E-94DF-844FABA06C03}" srcOrd="3" destOrd="0" presId="urn:microsoft.com/office/officeart/2005/8/layout/chevron2"/>
    <dgm:cxn modelId="{D76B12DA-3FD7-C44E-B2EE-FEAFB2EA1E70}" type="presParOf" srcId="{0CE0D9B0-4696-BA43-A085-16D7388B4DAB}" destId="{691126C6-A89E-8541-92A1-0A11BE166ED5}" srcOrd="4" destOrd="0" presId="urn:microsoft.com/office/officeart/2005/8/layout/chevron2"/>
    <dgm:cxn modelId="{4DDC093F-8F2C-244D-AC94-E031FD910D2A}" type="presParOf" srcId="{691126C6-A89E-8541-92A1-0A11BE166ED5}" destId="{CFCBE4C0-65CF-F448-BA04-550305E6E964}" srcOrd="0" destOrd="0" presId="urn:microsoft.com/office/officeart/2005/8/layout/chevron2"/>
    <dgm:cxn modelId="{B3A6B063-C636-784D-B375-52408CB45D33}" type="presParOf" srcId="{691126C6-A89E-8541-92A1-0A11BE166ED5}" destId="{1FADCF9B-FE15-B743-80F7-F51D07EC5DCB}" srcOrd="1" destOrd="0" presId="urn:microsoft.com/office/officeart/2005/8/layout/chevron2"/>
    <dgm:cxn modelId="{F2CAEB9C-48A5-164A-A634-8F6AC10E3050}" type="presParOf" srcId="{0CE0D9B0-4696-BA43-A085-16D7388B4DAB}" destId="{CEDBBFE4-142A-9246-B03B-B7188EEDED19}" srcOrd="5" destOrd="0" presId="urn:microsoft.com/office/officeart/2005/8/layout/chevron2"/>
    <dgm:cxn modelId="{58BD1336-63AF-3849-BADD-459246058626}" type="presParOf" srcId="{0CE0D9B0-4696-BA43-A085-16D7388B4DAB}" destId="{B7D9560D-5B68-774F-849E-0B741D7CF705}" srcOrd="6" destOrd="0" presId="urn:microsoft.com/office/officeart/2005/8/layout/chevron2"/>
    <dgm:cxn modelId="{52618144-DF11-C042-B795-0B2A74882E5A}" type="presParOf" srcId="{B7D9560D-5B68-774F-849E-0B741D7CF705}" destId="{3EA117C6-6DF7-4649-8E40-C30CB118442C}" srcOrd="0" destOrd="0" presId="urn:microsoft.com/office/officeart/2005/8/layout/chevron2"/>
    <dgm:cxn modelId="{4C4E586B-D6A9-074A-B7C2-118E245283F7}" type="presParOf" srcId="{B7D9560D-5B68-774F-849E-0B741D7CF705}" destId="{72E38B77-DD2F-0449-90D7-30C0A9CE26EC}" srcOrd="1" destOrd="0" presId="urn:microsoft.com/office/officeart/2005/8/layout/chevron2"/>
    <dgm:cxn modelId="{31ECD9B8-5D93-8945-8D1A-C0FA02A16882}" type="presParOf" srcId="{0CE0D9B0-4696-BA43-A085-16D7388B4DAB}" destId="{077ADE8E-8307-8942-9748-794B366F89F8}" srcOrd="7" destOrd="0" presId="urn:microsoft.com/office/officeart/2005/8/layout/chevron2"/>
    <dgm:cxn modelId="{6E0CC7C6-74D5-A442-8668-811581AB72D8}" type="presParOf" srcId="{0CE0D9B0-4696-BA43-A085-16D7388B4DAB}" destId="{F378E92C-5E70-A04E-853A-9B790179FCC4}" srcOrd="8" destOrd="0" presId="urn:microsoft.com/office/officeart/2005/8/layout/chevron2"/>
    <dgm:cxn modelId="{14C349C9-E9D7-724B-BDDB-C03563179921}" type="presParOf" srcId="{F378E92C-5E70-A04E-853A-9B790179FCC4}" destId="{A040F28A-3F24-3E4D-9BE4-DD71BC4BA838}" srcOrd="0" destOrd="0" presId="urn:microsoft.com/office/officeart/2005/8/layout/chevron2"/>
    <dgm:cxn modelId="{18957F4E-6113-8D46-B386-52D1D7458F1D}" type="presParOf" srcId="{F378E92C-5E70-A04E-853A-9B790179FCC4}" destId="{E38A4D84-76FD-6742-8910-AC05C23A4645}" srcOrd="1" destOrd="0" presId="urn:microsoft.com/office/officeart/2005/8/layout/chevron2"/>
    <dgm:cxn modelId="{BF452F23-90F8-204E-BFFD-44006D91B048}" type="presParOf" srcId="{0CE0D9B0-4696-BA43-A085-16D7388B4DAB}" destId="{B0AD958C-84D0-7540-9BB5-7BF558F00D30}" srcOrd="9" destOrd="0" presId="urn:microsoft.com/office/officeart/2005/8/layout/chevron2"/>
    <dgm:cxn modelId="{2E53647F-A583-A749-B1BA-20B50FDBCF73}" type="presParOf" srcId="{0CE0D9B0-4696-BA43-A085-16D7388B4DAB}" destId="{91AC926E-AAE0-9744-986C-C039F07BA820}" srcOrd="10" destOrd="0" presId="urn:microsoft.com/office/officeart/2005/8/layout/chevron2"/>
    <dgm:cxn modelId="{B51FEDF3-9ED0-4046-A2EC-45990E4898F8}" type="presParOf" srcId="{91AC926E-AAE0-9744-986C-C039F07BA820}" destId="{77ADA275-B1D4-6F48-8957-90B30244683A}" srcOrd="0" destOrd="0" presId="urn:microsoft.com/office/officeart/2005/8/layout/chevron2"/>
    <dgm:cxn modelId="{EDBB4D95-EC66-8A4E-BAE4-4F3FF6B1657B}" type="presParOf" srcId="{91AC926E-AAE0-9744-986C-C039F07BA820}" destId="{5CDD0E1B-0CFB-A748-BCB1-AFF25EF308CD}" srcOrd="1" destOrd="0" presId="urn:microsoft.com/office/officeart/2005/8/layout/chevron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263605F-9218-934E-9621-0A689416206C}" type="doc">
      <dgm:prSet loTypeId="urn:microsoft.com/office/officeart/2008/layout/HorizontalMultiLevelHierarchy" loCatId="" qsTypeId="urn:microsoft.com/office/officeart/2005/8/quickstyle/simple1" qsCatId="simple" csTypeId="urn:microsoft.com/office/officeart/2005/8/colors/accent6_2" csCatId="accent6" phldr="1"/>
      <dgm:spPr/>
      <dgm:t>
        <a:bodyPr/>
        <a:lstStyle/>
        <a:p>
          <a:endParaRPr lang="ru-RU"/>
        </a:p>
      </dgm:t>
    </dgm:pt>
    <dgm:pt modelId="{48C65C0D-760A-044C-AE7E-BAB0C3FAE074}">
      <dgm:prSet phldrT="[Текст]" custT="1"/>
      <dgm:spPr/>
      <dgm:t>
        <a:bodyPr/>
        <a:lstStyle/>
        <a:p>
          <a:r>
            <a:rPr lang="en-US" sz="1800" b="1">
              <a:solidFill>
                <a:srgbClr val="C00000"/>
              </a:solidFill>
            </a:rPr>
            <a:t>INVESTABLE</a:t>
          </a:r>
          <a:endParaRPr lang="ru-RU" sz="1800" b="1">
            <a:solidFill>
              <a:srgbClr val="C00000"/>
            </a:solidFill>
          </a:endParaRPr>
        </a:p>
      </dgm:t>
    </dgm:pt>
    <dgm:pt modelId="{7762C6A2-79F2-FA46-B363-528C87226971}" type="parTrans" cxnId="{63EBC1D1-5039-A64C-9C6A-1AB010ADA936}">
      <dgm:prSet/>
      <dgm:spPr/>
      <dgm:t>
        <a:bodyPr/>
        <a:lstStyle/>
        <a:p>
          <a:endParaRPr lang="ru-RU"/>
        </a:p>
      </dgm:t>
    </dgm:pt>
    <dgm:pt modelId="{63E10728-BB54-8740-A5CE-0A7BC8D11C09}" type="sibTrans" cxnId="{63EBC1D1-5039-A64C-9C6A-1AB010ADA936}">
      <dgm:prSet/>
      <dgm:spPr/>
      <dgm:t>
        <a:bodyPr/>
        <a:lstStyle/>
        <a:p>
          <a:endParaRPr lang="ru-RU"/>
        </a:p>
      </dgm:t>
    </dgm:pt>
    <dgm:pt modelId="{35EB405C-4B6F-5849-AC80-26A107958921}">
      <dgm:prSet phldrT="[Текст]" custT="1"/>
      <dgm:spPr/>
      <dgm:t>
        <a:bodyPr/>
        <a:lstStyle/>
        <a:p>
          <a:pPr>
            <a:buFont typeface="Symbol" pitchFamily="2" charset="2"/>
            <a:buChar char=""/>
          </a:pPr>
          <a:r>
            <a:rPr lang="en-US" sz="1200" b="1"/>
            <a:t>The project has a high projected financial performance, allowing it to be considered for investment</a:t>
          </a:r>
          <a:endParaRPr lang="ru-RU" sz="1200"/>
        </a:p>
      </dgm:t>
    </dgm:pt>
    <dgm:pt modelId="{340776EC-3F7B-6649-BAC7-1679092F3238}" type="parTrans" cxnId="{1944247D-1710-B548-92CC-CE33758AD43B}">
      <dgm:prSet/>
      <dgm:spPr/>
      <dgm:t>
        <a:bodyPr/>
        <a:lstStyle/>
        <a:p>
          <a:endParaRPr lang="ru-RU"/>
        </a:p>
      </dgm:t>
    </dgm:pt>
    <dgm:pt modelId="{E1EFD160-0CF2-1A4C-8DCD-0F765341B433}" type="sibTrans" cxnId="{1944247D-1710-B548-92CC-CE33758AD43B}">
      <dgm:prSet/>
      <dgm:spPr/>
      <dgm:t>
        <a:bodyPr/>
        <a:lstStyle/>
        <a:p>
          <a:endParaRPr lang="ru-RU"/>
        </a:p>
      </dgm:t>
    </dgm:pt>
    <dgm:pt modelId="{0DBF897F-C79F-B44A-B1F4-B2D51D388FDB}">
      <dgm:prSet phldrT="[Текст]" custT="1"/>
      <dgm:spPr/>
      <dgm:t>
        <a:bodyPr/>
        <a:lstStyle/>
        <a:p>
          <a:pPr>
            <a:buFont typeface="Symbol" pitchFamily="2" charset="2"/>
            <a:buChar char=""/>
          </a:pPr>
          <a:r>
            <a:rPr lang="en-US" sz="1200" b="1"/>
            <a:t>The project is characterized by a reasonable projected time of reaching the break-even point and payback period</a:t>
          </a:r>
          <a:endParaRPr lang="ru-RU" sz="1200"/>
        </a:p>
      </dgm:t>
    </dgm:pt>
    <dgm:pt modelId="{141ABAD0-4229-8A42-AEE7-95425C399286}" type="parTrans" cxnId="{F875F6E0-C792-9946-BD24-03605CBDEB32}">
      <dgm:prSet/>
      <dgm:spPr/>
      <dgm:t>
        <a:bodyPr/>
        <a:lstStyle/>
        <a:p>
          <a:endParaRPr lang="ru-RU"/>
        </a:p>
      </dgm:t>
    </dgm:pt>
    <dgm:pt modelId="{560DBEE7-4852-D24C-8AD3-325C469D6A7D}" type="sibTrans" cxnId="{F875F6E0-C792-9946-BD24-03605CBDEB32}">
      <dgm:prSet/>
      <dgm:spPr/>
      <dgm:t>
        <a:bodyPr/>
        <a:lstStyle/>
        <a:p>
          <a:endParaRPr lang="ru-RU"/>
        </a:p>
      </dgm:t>
    </dgm:pt>
    <dgm:pt modelId="{9A4913B6-C1DF-3842-BBB7-F7A7442818F0}">
      <dgm:prSet phldrT="[Текст]" custT="1"/>
      <dgm:spPr/>
      <dgm:t>
        <a:bodyPr/>
        <a:lstStyle/>
        <a:p>
          <a:pPr>
            <a:buFont typeface="Symbol" pitchFamily="2" charset="2"/>
            <a:buChar char=""/>
          </a:pPr>
          <a:r>
            <a:rPr lang="en-US" sz="1200" b="1"/>
            <a:t>The project has a low level of potential risks, most of which can be mitigated by the project team</a:t>
          </a:r>
          <a:endParaRPr lang="ru-RU" sz="1200"/>
        </a:p>
      </dgm:t>
    </dgm:pt>
    <dgm:pt modelId="{F0B3AA26-31D0-5148-9E14-A017D9084CED}" type="sibTrans" cxnId="{83E2A27F-BD45-624D-8189-7F44AB81E432}">
      <dgm:prSet/>
      <dgm:spPr/>
      <dgm:t>
        <a:bodyPr/>
        <a:lstStyle/>
        <a:p>
          <a:endParaRPr lang="ru-RU"/>
        </a:p>
      </dgm:t>
    </dgm:pt>
    <dgm:pt modelId="{217FB5F9-EC4A-984A-8D1F-91ED4A1B81C5}" type="parTrans" cxnId="{83E2A27F-BD45-624D-8189-7F44AB81E432}">
      <dgm:prSet/>
      <dgm:spPr/>
      <dgm:t>
        <a:bodyPr/>
        <a:lstStyle/>
        <a:p>
          <a:endParaRPr lang="ru-RU"/>
        </a:p>
      </dgm:t>
    </dgm:pt>
    <dgm:pt modelId="{7D372828-0A05-B84E-9086-B5251896BD11}" type="pres">
      <dgm:prSet presAssocID="{9263605F-9218-934E-9621-0A689416206C}" presName="Name0" presStyleCnt="0">
        <dgm:presLayoutVars>
          <dgm:chPref val="1"/>
          <dgm:dir/>
          <dgm:animOne val="branch"/>
          <dgm:animLvl val="lvl"/>
          <dgm:resizeHandles val="exact"/>
        </dgm:presLayoutVars>
      </dgm:prSet>
      <dgm:spPr/>
    </dgm:pt>
    <dgm:pt modelId="{B002929F-EC4F-A240-AB63-1E073ACC5C6C}" type="pres">
      <dgm:prSet presAssocID="{48C65C0D-760A-044C-AE7E-BAB0C3FAE074}" presName="root1" presStyleCnt="0"/>
      <dgm:spPr/>
    </dgm:pt>
    <dgm:pt modelId="{141C8571-472D-CB4A-9DF3-1E5C30251DE3}" type="pres">
      <dgm:prSet presAssocID="{48C65C0D-760A-044C-AE7E-BAB0C3FAE074}" presName="LevelOneTextNode" presStyleLbl="node0" presStyleIdx="0" presStyleCnt="1">
        <dgm:presLayoutVars>
          <dgm:chPref val="3"/>
        </dgm:presLayoutVars>
      </dgm:prSet>
      <dgm:spPr/>
    </dgm:pt>
    <dgm:pt modelId="{257630AE-D9E0-4B41-9E2D-8F9452F94749}" type="pres">
      <dgm:prSet presAssocID="{48C65C0D-760A-044C-AE7E-BAB0C3FAE074}" presName="level2hierChild" presStyleCnt="0"/>
      <dgm:spPr/>
    </dgm:pt>
    <dgm:pt modelId="{3887BF7B-8BA9-2B43-A84F-0C89CE43CDAE}" type="pres">
      <dgm:prSet presAssocID="{340776EC-3F7B-6649-BAC7-1679092F3238}" presName="conn2-1" presStyleLbl="parChTrans1D2" presStyleIdx="0" presStyleCnt="3"/>
      <dgm:spPr/>
    </dgm:pt>
    <dgm:pt modelId="{C87BB283-61F2-3742-A0A9-200FE001872C}" type="pres">
      <dgm:prSet presAssocID="{340776EC-3F7B-6649-BAC7-1679092F3238}" presName="connTx" presStyleLbl="parChTrans1D2" presStyleIdx="0" presStyleCnt="3"/>
      <dgm:spPr/>
    </dgm:pt>
    <dgm:pt modelId="{E2770451-C0C3-3A48-A5BF-BA21FFD4BCA4}" type="pres">
      <dgm:prSet presAssocID="{35EB405C-4B6F-5849-AC80-26A107958921}" presName="root2" presStyleCnt="0"/>
      <dgm:spPr/>
    </dgm:pt>
    <dgm:pt modelId="{BB4096E5-843A-5948-A9A6-4883F3A1CADA}" type="pres">
      <dgm:prSet presAssocID="{35EB405C-4B6F-5849-AC80-26A107958921}" presName="LevelTwoTextNode" presStyleLbl="node2" presStyleIdx="0" presStyleCnt="3" custScaleX="255422">
        <dgm:presLayoutVars>
          <dgm:chPref val="3"/>
        </dgm:presLayoutVars>
      </dgm:prSet>
      <dgm:spPr/>
    </dgm:pt>
    <dgm:pt modelId="{A180D3B9-7F86-7B4B-BE7C-4926BCF7F033}" type="pres">
      <dgm:prSet presAssocID="{35EB405C-4B6F-5849-AC80-26A107958921}" presName="level3hierChild" presStyleCnt="0"/>
      <dgm:spPr/>
    </dgm:pt>
    <dgm:pt modelId="{5CE12C0B-7F36-6F42-80FD-CF653074EE49}" type="pres">
      <dgm:prSet presAssocID="{141ABAD0-4229-8A42-AEE7-95425C399286}" presName="conn2-1" presStyleLbl="parChTrans1D2" presStyleIdx="1" presStyleCnt="3"/>
      <dgm:spPr/>
    </dgm:pt>
    <dgm:pt modelId="{A684A563-CF12-1644-8D90-286BD6DF68AF}" type="pres">
      <dgm:prSet presAssocID="{141ABAD0-4229-8A42-AEE7-95425C399286}" presName="connTx" presStyleLbl="parChTrans1D2" presStyleIdx="1" presStyleCnt="3"/>
      <dgm:spPr/>
    </dgm:pt>
    <dgm:pt modelId="{71D41192-C546-104B-9697-D62CDB735ECF}" type="pres">
      <dgm:prSet presAssocID="{0DBF897F-C79F-B44A-B1F4-B2D51D388FDB}" presName="root2" presStyleCnt="0"/>
      <dgm:spPr/>
    </dgm:pt>
    <dgm:pt modelId="{AD8BF76E-6DD9-5D49-9E62-9A802D1C4E6F}" type="pres">
      <dgm:prSet presAssocID="{0DBF897F-C79F-B44A-B1F4-B2D51D388FDB}" presName="LevelTwoTextNode" presStyleLbl="node2" presStyleIdx="1" presStyleCnt="3" custScaleX="255979">
        <dgm:presLayoutVars>
          <dgm:chPref val="3"/>
        </dgm:presLayoutVars>
      </dgm:prSet>
      <dgm:spPr/>
    </dgm:pt>
    <dgm:pt modelId="{57828DFD-F0E9-0445-8AF1-12031437B6F8}" type="pres">
      <dgm:prSet presAssocID="{0DBF897F-C79F-B44A-B1F4-B2D51D388FDB}" presName="level3hierChild" presStyleCnt="0"/>
      <dgm:spPr/>
    </dgm:pt>
    <dgm:pt modelId="{82695446-27FB-4A47-9290-691BEF876E04}" type="pres">
      <dgm:prSet presAssocID="{217FB5F9-EC4A-984A-8D1F-91ED4A1B81C5}" presName="conn2-1" presStyleLbl="parChTrans1D2" presStyleIdx="2" presStyleCnt="3"/>
      <dgm:spPr/>
    </dgm:pt>
    <dgm:pt modelId="{805A3DD2-9AE9-9149-A867-3432B6251E4A}" type="pres">
      <dgm:prSet presAssocID="{217FB5F9-EC4A-984A-8D1F-91ED4A1B81C5}" presName="connTx" presStyleLbl="parChTrans1D2" presStyleIdx="2" presStyleCnt="3"/>
      <dgm:spPr/>
    </dgm:pt>
    <dgm:pt modelId="{A07C1AF2-5B8C-474A-8AA8-9870B5DF0F60}" type="pres">
      <dgm:prSet presAssocID="{9A4913B6-C1DF-3842-BBB7-F7A7442818F0}" presName="root2" presStyleCnt="0"/>
      <dgm:spPr/>
    </dgm:pt>
    <dgm:pt modelId="{22CDFCE1-76B5-AE42-8F43-2EF21027618B}" type="pres">
      <dgm:prSet presAssocID="{9A4913B6-C1DF-3842-BBB7-F7A7442818F0}" presName="LevelTwoTextNode" presStyleLbl="node2" presStyleIdx="2" presStyleCnt="3" custScaleX="255980">
        <dgm:presLayoutVars>
          <dgm:chPref val="3"/>
        </dgm:presLayoutVars>
      </dgm:prSet>
      <dgm:spPr/>
    </dgm:pt>
    <dgm:pt modelId="{9391F2CC-6FDD-DC4C-9F05-7C94659FCBA4}" type="pres">
      <dgm:prSet presAssocID="{9A4913B6-C1DF-3842-BBB7-F7A7442818F0}" presName="level3hierChild" presStyleCnt="0"/>
      <dgm:spPr/>
    </dgm:pt>
  </dgm:ptLst>
  <dgm:cxnLst>
    <dgm:cxn modelId="{82F1100A-B78C-0047-A78A-3B7558CC5837}" type="presOf" srcId="{9263605F-9218-934E-9621-0A689416206C}" destId="{7D372828-0A05-B84E-9086-B5251896BD11}" srcOrd="0" destOrd="0" presId="urn:microsoft.com/office/officeart/2008/layout/HorizontalMultiLevelHierarchy"/>
    <dgm:cxn modelId="{8C8F2324-6E32-174B-9F31-E3EDC81BD323}" type="presOf" srcId="{217FB5F9-EC4A-984A-8D1F-91ED4A1B81C5}" destId="{805A3DD2-9AE9-9149-A867-3432B6251E4A}" srcOrd="1" destOrd="0" presId="urn:microsoft.com/office/officeart/2008/layout/HorizontalMultiLevelHierarchy"/>
    <dgm:cxn modelId="{0D82ED24-7A0F-C444-BA79-7DBC37863E3F}" type="presOf" srcId="{217FB5F9-EC4A-984A-8D1F-91ED4A1B81C5}" destId="{82695446-27FB-4A47-9290-691BEF876E04}" srcOrd="0" destOrd="0" presId="urn:microsoft.com/office/officeart/2008/layout/HorizontalMultiLevelHierarchy"/>
    <dgm:cxn modelId="{1A5B9D33-5AE3-2C48-9692-1044EBA765F7}" type="presOf" srcId="{340776EC-3F7B-6649-BAC7-1679092F3238}" destId="{C87BB283-61F2-3742-A0A9-200FE001872C}" srcOrd="1" destOrd="0" presId="urn:microsoft.com/office/officeart/2008/layout/HorizontalMultiLevelHierarchy"/>
    <dgm:cxn modelId="{BFBEBC6F-CA0E-244D-BA20-52021692F3BB}" type="presOf" srcId="{9A4913B6-C1DF-3842-BBB7-F7A7442818F0}" destId="{22CDFCE1-76B5-AE42-8F43-2EF21027618B}" srcOrd="0" destOrd="0" presId="urn:microsoft.com/office/officeart/2008/layout/HorizontalMultiLevelHierarchy"/>
    <dgm:cxn modelId="{1944247D-1710-B548-92CC-CE33758AD43B}" srcId="{48C65C0D-760A-044C-AE7E-BAB0C3FAE074}" destId="{35EB405C-4B6F-5849-AC80-26A107958921}" srcOrd="0" destOrd="0" parTransId="{340776EC-3F7B-6649-BAC7-1679092F3238}" sibTransId="{E1EFD160-0CF2-1A4C-8DCD-0F765341B433}"/>
    <dgm:cxn modelId="{83E2A27F-BD45-624D-8189-7F44AB81E432}" srcId="{48C65C0D-760A-044C-AE7E-BAB0C3FAE074}" destId="{9A4913B6-C1DF-3842-BBB7-F7A7442818F0}" srcOrd="2" destOrd="0" parTransId="{217FB5F9-EC4A-984A-8D1F-91ED4A1B81C5}" sibTransId="{F0B3AA26-31D0-5148-9E14-A017D9084CED}"/>
    <dgm:cxn modelId="{3A835282-7C33-AE43-828F-CB3FD96D8C84}" type="presOf" srcId="{141ABAD0-4229-8A42-AEE7-95425C399286}" destId="{5CE12C0B-7F36-6F42-80FD-CF653074EE49}" srcOrd="0" destOrd="0" presId="urn:microsoft.com/office/officeart/2008/layout/HorizontalMultiLevelHierarchy"/>
    <dgm:cxn modelId="{73C62A97-89C5-8947-B83A-559E6DF20539}" type="presOf" srcId="{0DBF897F-C79F-B44A-B1F4-B2D51D388FDB}" destId="{AD8BF76E-6DD9-5D49-9E62-9A802D1C4E6F}" srcOrd="0" destOrd="0" presId="urn:microsoft.com/office/officeart/2008/layout/HorizontalMultiLevelHierarchy"/>
    <dgm:cxn modelId="{8DF3A9A5-4ED3-384D-981D-27DA2B736300}" type="presOf" srcId="{35EB405C-4B6F-5849-AC80-26A107958921}" destId="{BB4096E5-843A-5948-A9A6-4883F3A1CADA}" srcOrd="0" destOrd="0" presId="urn:microsoft.com/office/officeart/2008/layout/HorizontalMultiLevelHierarchy"/>
    <dgm:cxn modelId="{69C2D7C1-2269-5640-BF2C-7DFD4FCB6387}" type="presOf" srcId="{48C65C0D-760A-044C-AE7E-BAB0C3FAE074}" destId="{141C8571-472D-CB4A-9DF3-1E5C30251DE3}" srcOrd="0" destOrd="0" presId="urn:microsoft.com/office/officeart/2008/layout/HorizontalMultiLevelHierarchy"/>
    <dgm:cxn modelId="{63EBC1D1-5039-A64C-9C6A-1AB010ADA936}" srcId="{9263605F-9218-934E-9621-0A689416206C}" destId="{48C65C0D-760A-044C-AE7E-BAB0C3FAE074}" srcOrd="0" destOrd="0" parTransId="{7762C6A2-79F2-FA46-B363-528C87226971}" sibTransId="{63E10728-BB54-8740-A5CE-0A7BC8D11C09}"/>
    <dgm:cxn modelId="{874FD2D4-671F-404D-9378-C6D0C1ACE9E6}" type="presOf" srcId="{141ABAD0-4229-8A42-AEE7-95425C399286}" destId="{A684A563-CF12-1644-8D90-286BD6DF68AF}" srcOrd="1" destOrd="0" presId="urn:microsoft.com/office/officeart/2008/layout/HorizontalMultiLevelHierarchy"/>
    <dgm:cxn modelId="{F875F6E0-C792-9946-BD24-03605CBDEB32}" srcId="{48C65C0D-760A-044C-AE7E-BAB0C3FAE074}" destId="{0DBF897F-C79F-B44A-B1F4-B2D51D388FDB}" srcOrd="1" destOrd="0" parTransId="{141ABAD0-4229-8A42-AEE7-95425C399286}" sibTransId="{560DBEE7-4852-D24C-8AD3-325C469D6A7D}"/>
    <dgm:cxn modelId="{F25CC2EB-8933-8844-8AA8-F9AC5C61E90D}" type="presOf" srcId="{340776EC-3F7B-6649-BAC7-1679092F3238}" destId="{3887BF7B-8BA9-2B43-A84F-0C89CE43CDAE}" srcOrd="0" destOrd="0" presId="urn:microsoft.com/office/officeart/2008/layout/HorizontalMultiLevelHierarchy"/>
    <dgm:cxn modelId="{D596FBC2-9B94-5843-A43A-AD2A71938D7E}" type="presParOf" srcId="{7D372828-0A05-B84E-9086-B5251896BD11}" destId="{B002929F-EC4F-A240-AB63-1E073ACC5C6C}" srcOrd="0" destOrd="0" presId="urn:microsoft.com/office/officeart/2008/layout/HorizontalMultiLevelHierarchy"/>
    <dgm:cxn modelId="{6B31E18B-AB36-9747-975E-263A6CBFACD8}" type="presParOf" srcId="{B002929F-EC4F-A240-AB63-1E073ACC5C6C}" destId="{141C8571-472D-CB4A-9DF3-1E5C30251DE3}" srcOrd="0" destOrd="0" presId="urn:microsoft.com/office/officeart/2008/layout/HorizontalMultiLevelHierarchy"/>
    <dgm:cxn modelId="{24B07B46-2225-D448-AFE9-6794C2C54220}" type="presParOf" srcId="{B002929F-EC4F-A240-AB63-1E073ACC5C6C}" destId="{257630AE-D9E0-4B41-9E2D-8F9452F94749}" srcOrd="1" destOrd="0" presId="urn:microsoft.com/office/officeart/2008/layout/HorizontalMultiLevelHierarchy"/>
    <dgm:cxn modelId="{D21230EA-6CB3-0E46-9336-F4587656CA5D}" type="presParOf" srcId="{257630AE-D9E0-4B41-9E2D-8F9452F94749}" destId="{3887BF7B-8BA9-2B43-A84F-0C89CE43CDAE}" srcOrd="0" destOrd="0" presId="urn:microsoft.com/office/officeart/2008/layout/HorizontalMultiLevelHierarchy"/>
    <dgm:cxn modelId="{8556BD07-B34E-FF4C-8E40-378C1A9A9B4E}" type="presParOf" srcId="{3887BF7B-8BA9-2B43-A84F-0C89CE43CDAE}" destId="{C87BB283-61F2-3742-A0A9-200FE001872C}" srcOrd="0" destOrd="0" presId="urn:microsoft.com/office/officeart/2008/layout/HorizontalMultiLevelHierarchy"/>
    <dgm:cxn modelId="{DFE4EC27-CA95-D74A-9A7F-89E31AD00B6D}" type="presParOf" srcId="{257630AE-D9E0-4B41-9E2D-8F9452F94749}" destId="{E2770451-C0C3-3A48-A5BF-BA21FFD4BCA4}" srcOrd="1" destOrd="0" presId="urn:microsoft.com/office/officeart/2008/layout/HorizontalMultiLevelHierarchy"/>
    <dgm:cxn modelId="{BF5794C6-FB07-3240-91E3-66940609AD61}" type="presParOf" srcId="{E2770451-C0C3-3A48-A5BF-BA21FFD4BCA4}" destId="{BB4096E5-843A-5948-A9A6-4883F3A1CADA}" srcOrd="0" destOrd="0" presId="urn:microsoft.com/office/officeart/2008/layout/HorizontalMultiLevelHierarchy"/>
    <dgm:cxn modelId="{4D25A859-953B-1843-BBEF-01FF444B5C95}" type="presParOf" srcId="{E2770451-C0C3-3A48-A5BF-BA21FFD4BCA4}" destId="{A180D3B9-7F86-7B4B-BE7C-4926BCF7F033}" srcOrd="1" destOrd="0" presId="urn:microsoft.com/office/officeart/2008/layout/HorizontalMultiLevelHierarchy"/>
    <dgm:cxn modelId="{73D0575C-DF7C-2D49-B1AB-A68118FBDE2C}" type="presParOf" srcId="{257630AE-D9E0-4B41-9E2D-8F9452F94749}" destId="{5CE12C0B-7F36-6F42-80FD-CF653074EE49}" srcOrd="2" destOrd="0" presId="urn:microsoft.com/office/officeart/2008/layout/HorizontalMultiLevelHierarchy"/>
    <dgm:cxn modelId="{75461CD6-DE94-9547-9E83-81B5AB8B7FBC}" type="presParOf" srcId="{5CE12C0B-7F36-6F42-80FD-CF653074EE49}" destId="{A684A563-CF12-1644-8D90-286BD6DF68AF}" srcOrd="0" destOrd="0" presId="urn:microsoft.com/office/officeart/2008/layout/HorizontalMultiLevelHierarchy"/>
    <dgm:cxn modelId="{8E7BF426-AA5F-844A-9E6B-A2D7C9A2FBEB}" type="presParOf" srcId="{257630AE-D9E0-4B41-9E2D-8F9452F94749}" destId="{71D41192-C546-104B-9697-D62CDB735ECF}" srcOrd="3" destOrd="0" presId="urn:microsoft.com/office/officeart/2008/layout/HorizontalMultiLevelHierarchy"/>
    <dgm:cxn modelId="{C59237DD-03E2-D849-B60E-067339F022B6}" type="presParOf" srcId="{71D41192-C546-104B-9697-D62CDB735ECF}" destId="{AD8BF76E-6DD9-5D49-9E62-9A802D1C4E6F}" srcOrd="0" destOrd="0" presId="urn:microsoft.com/office/officeart/2008/layout/HorizontalMultiLevelHierarchy"/>
    <dgm:cxn modelId="{BFD55630-261A-844D-887C-A3687901BD42}" type="presParOf" srcId="{71D41192-C546-104B-9697-D62CDB735ECF}" destId="{57828DFD-F0E9-0445-8AF1-12031437B6F8}" srcOrd="1" destOrd="0" presId="urn:microsoft.com/office/officeart/2008/layout/HorizontalMultiLevelHierarchy"/>
    <dgm:cxn modelId="{5EEE4CFB-F13A-2C41-A0DA-36101EA614CD}" type="presParOf" srcId="{257630AE-D9E0-4B41-9E2D-8F9452F94749}" destId="{82695446-27FB-4A47-9290-691BEF876E04}" srcOrd="4" destOrd="0" presId="urn:microsoft.com/office/officeart/2008/layout/HorizontalMultiLevelHierarchy"/>
    <dgm:cxn modelId="{05DC4832-9659-AD46-9708-590EE4F74BDD}" type="presParOf" srcId="{82695446-27FB-4A47-9290-691BEF876E04}" destId="{805A3DD2-9AE9-9149-A867-3432B6251E4A}" srcOrd="0" destOrd="0" presId="urn:microsoft.com/office/officeart/2008/layout/HorizontalMultiLevelHierarchy"/>
    <dgm:cxn modelId="{AB35C6B8-6F2A-6C41-914F-F427EA1956B6}" type="presParOf" srcId="{257630AE-D9E0-4B41-9E2D-8F9452F94749}" destId="{A07C1AF2-5B8C-474A-8AA8-9870B5DF0F60}" srcOrd="5" destOrd="0" presId="urn:microsoft.com/office/officeart/2008/layout/HorizontalMultiLevelHierarchy"/>
    <dgm:cxn modelId="{AAFFD76D-FCEE-9B44-B9DB-BA18EF6EAEE5}" type="presParOf" srcId="{A07C1AF2-5B8C-474A-8AA8-9870B5DF0F60}" destId="{22CDFCE1-76B5-AE42-8F43-2EF21027618B}" srcOrd="0" destOrd="0" presId="urn:microsoft.com/office/officeart/2008/layout/HorizontalMultiLevelHierarchy"/>
    <dgm:cxn modelId="{705138F2-6430-3745-9851-C3F9193C5388}" type="presParOf" srcId="{A07C1AF2-5B8C-474A-8AA8-9870B5DF0F60}" destId="{9391F2CC-6FDD-DC4C-9F05-7C94659FCBA4}" srcOrd="1" destOrd="0" presId="urn:microsoft.com/office/officeart/2008/layout/HorizontalMultiLevelHierarchy"/>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22547F-31BA-A44C-AFE0-31DA304E7313}">
      <dsp:nvSpPr>
        <dsp:cNvPr id="0" name=""/>
        <dsp:cNvSpPr/>
      </dsp:nvSpPr>
      <dsp:spPr>
        <a:xfrm>
          <a:off x="0" y="187199"/>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1A6A02-D21A-B94E-BE2E-967908BBD418}">
      <dsp:nvSpPr>
        <dsp:cNvPr id="0" name=""/>
        <dsp:cNvSpPr/>
      </dsp:nvSpPr>
      <dsp:spPr>
        <a:xfrm>
          <a:off x="274320" y="39599"/>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AMOUNT OF FUNDING REQUIRED</a:t>
          </a:r>
          <a:endParaRPr lang="ru-RU" sz="1200" b="1" kern="1200">
            <a:solidFill>
              <a:schemeClr val="tx1"/>
            </a:solidFill>
          </a:endParaRPr>
        </a:p>
      </dsp:txBody>
      <dsp:txXfrm>
        <a:off x="288730" y="54009"/>
        <a:ext cx="3811660" cy="266380"/>
      </dsp:txXfrm>
    </dsp:sp>
    <dsp:sp modelId="{BCE0E164-B269-7741-9D7D-A212D3A2ED24}">
      <dsp:nvSpPr>
        <dsp:cNvPr id="0" name=""/>
        <dsp:cNvSpPr/>
      </dsp:nvSpPr>
      <dsp:spPr>
        <a:xfrm>
          <a:off x="0" y="640799"/>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688427-17EB-6245-988A-1489C914ED5D}">
      <dsp:nvSpPr>
        <dsp:cNvPr id="0" name=""/>
        <dsp:cNvSpPr/>
      </dsp:nvSpPr>
      <dsp:spPr>
        <a:xfrm>
          <a:off x="274320" y="493199"/>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PAYBACK PERIOD (DPBP)</a:t>
          </a:r>
          <a:endParaRPr lang="ru-RU" sz="1200" b="1" kern="1200">
            <a:solidFill>
              <a:schemeClr val="tx1"/>
            </a:solidFill>
          </a:endParaRPr>
        </a:p>
      </dsp:txBody>
      <dsp:txXfrm>
        <a:off x="288730" y="507609"/>
        <a:ext cx="3811660" cy="266380"/>
      </dsp:txXfrm>
    </dsp:sp>
    <dsp:sp modelId="{2806B4A0-BC40-8846-B19C-1947016E1F0A}">
      <dsp:nvSpPr>
        <dsp:cNvPr id="0" name=""/>
        <dsp:cNvSpPr/>
      </dsp:nvSpPr>
      <dsp:spPr>
        <a:xfrm>
          <a:off x="0" y="1094400"/>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E63964-4541-084E-8F04-B735683D2123}">
      <dsp:nvSpPr>
        <dsp:cNvPr id="0" name=""/>
        <dsp:cNvSpPr/>
      </dsp:nvSpPr>
      <dsp:spPr>
        <a:xfrm>
          <a:off x="274320" y="946799"/>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NET PRESENT VALUE (NPV)</a:t>
          </a:r>
          <a:endParaRPr lang="ru-RU" sz="1200" b="1" kern="1200">
            <a:solidFill>
              <a:schemeClr val="tx1"/>
            </a:solidFill>
          </a:endParaRPr>
        </a:p>
      </dsp:txBody>
      <dsp:txXfrm>
        <a:off x="288730" y="961209"/>
        <a:ext cx="3811660" cy="266380"/>
      </dsp:txXfrm>
    </dsp:sp>
    <dsp:sp modelId="{0ED6ED0A-D9BE-0D4E-AE17-81398A9FEF58}">
      <dsp:nvSpPr>
        <dsp:cNvPr id="0" name=""/>
        <dsp:cNvSpPr/>
      </dsp:nvSpPr>
      <dsp:spPr>
        <a:xfrm>
          <a:off x="0" y="1548000"/>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9D4210-F3D3-994F-AF49-B58C3C6E538D}">
      <dsp:nvSpPr>
        <dsp:cNvPr id="0" name=""/>
        <dsp:cNvSpPr/>
      </dsp:nvSpPr>
      <dsp:spPr>
        <a:xfrm>
          <a:off x="274320" y="1400400"/>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INTERNAL RATE OF RETURN (IRR)</a:t>
          </a:r>
          <a:endParaRPr lang="ru-RU" sz="1200" b="1" kern="1200">
            <a:solidFill>
              <a:schemeClr val="tx1"/>
            </a:solidFill>
          </a:endParaRPr>
        </a:p>
      </dsp:txBody>
      <dsp:txXfrm>
        <a:off x="288730" y="1414810"/>
        <a:ext cx="3811660" cy="266380"/>
      </dsp:txXfrm>
    </dsp:sp>
    <dsp:sp modelId="{39C92523-DCBC-A246-BAC4-7B15BC17F9BF}">
      <dsp:nvSpPr>
        <dsp:cNvPr id="0" name=""/>
        <dsp:cNvSpPr/>
      </dsp:nvSpPr>
      <dsp:spPr>
        <a:xfrm>
          <a:off x="0" y="2001600"/>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DCD16A-B5ED-8F4A-96A4-0DDF5800C1A1}">
      <dsp:nvSpPr>
        <dsp:cNvPr id="0" name=""/>
        <dsp:cNvSpPr/>
      </dsp:nvSpPr>
      <dsp:spPr>
        <a:xfrm>
          <a:off x="274320" y="1854000"/>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AMOUNT OF FUNDING TO BE RAISED</a:t>
          </a:r>
          <a:endParaRPr lang="ru-RU" sz="1200" b="1" kern="1200">
            <a:solidFill>
              <a:schemeClr val="tx1"/>
            </a:solidFill>
          </a:endParaRPr>
        </a:p>
      </dsp:txBody>
      <dsp:txXfrm>
        <a:off x="288730" y="1868410"/>
        <a:ext cx="3811660" cy="266380"/>
      </dsp:txXfrm>
    </dsp:sp>
    <dsp:sp modelId="{1E30C254-BBF3-E948-81CD-EF677D8FA040}">
      <dsp:nvSpPr>
        <dsp:cNvPr id="0" name=""/>
        <dsp:cNvSpPr/>
      </dsp:nvSpPr>
      <dsp:spPr>
        <a:xfrm>
          <a:off x="0" y="2455200"/>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0DA50A-1055-A046-8EA7-F9BE21D8B07A}">
      <dsp:nvSpPr>
        <dsp:cNvPr id="0" name=""/>
        <dsp:cNvSpPr/>
      </dsp:nvSpPr>
      <dsp:spPr>
        <a:xfrm>
          <a:off x="274320" y="2307599"/>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LOAN PERIOD</a:t>
          </a:r>
          <a:endParaRPr lang="ru-RU" sz="1200" b="1" kern="1200">
            <a:solidFill>
              <a:schemeClr val="tx1"/>
            </a:solidFill>
          </a:endParaRPr>
        </a:p>
      </dsp:txBody>
      <dsp:txXfrm>
        <a:off x="288730" y="2322009"/>
        <a:ext cx="3811660" cy="266380"/>
      </dsp:txXfrm>
    </dsp:sp>
    <dsp:sp modelId="{ABF93E77-0D95-0946-A707-2802D35D9B04}">
      <dsp:nvSpPr>
        <dsp:cNvPr id="0" name=""/>
        <dsp:cNvSpPr/>
      </dsp:nvSpPr>
      <dsp:spPr>
        <a:xfrm>
          <a:off x="0" y="2908800"/>
          <a:ext cx="5486400"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BAE2EF-4F1D-5F4F-9BD0-0E7C0E915E22}">
      <dsp:nvSpPr>
        <dsp:cNvPr id="0" name=""/>
        <dsp:cNvSpPr/>
      </dsp:nvSpPr>
      <dsp:spPr>
        <a:xfrm>
          <a:off x="274320" y="2761200"/>
          <a:ext cx="38404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ESTIMATED BORROWING RATE</a:t>
          </a:r>
          <a:endParaRPr lang="ru-RU" sz="1200" b="1" kern="1200">
            <a:solidFill>
              <a:schemeClr val="tx1"/>
            </a:solidFill>
          </a:endParaRPr>
        </a:p>
      </dsp:txBody>
      <dsp:txXfrm>
        <a:off x="288730" y="2775610"/>
        <a:ext cx="3811660"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2850F-A397-9246-9E9F-CAD1308D4FF8}">
      <dsp:nvSpPr>
        <dsp:cNvPr id="0" name=""/>
        <dsp:cNvSpPr/>
      </dsp:nvSpPr>
      <dsp:spPr>
        <a:xfrm>
          <a:off x="0" y="20779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3AF833-399E-DB41-BDA5-0FFBAD8EEEC1}">
      <dsp:nvSpPr>
        <dsp:cNvPr id="0" name=""/>
        <dsp:cNvSpPr/>
      </dsp:nvSpPr>
      <dsp:spPr>
        <a:xfrm>
          <a:off x="274320" y="4543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chemeClr val="tx1"/>
              </a:solidFill>
            </a:rPr>
            <a:t>Quick start of production</a:t>
          </a:r>
          <a:endParaRPr lang="ru-RU" sz="1400" b="1" kern="1200" dirty="0">
            <a:solidFill>
              <a:schemeClr val="tx1"/>
            </a:solidFill>
          </a:endParaRPr>
        </a:p>
      </dsp:txBody>
      <dsp:txXfrm>
        <a:off x="290172" y="61283"/>
        <a:ext cx="3808776" cy="293016"/>
      </dsp:txXfrm>
    </dsp:sp>
    <dsp:sp modelId="{6729928E-6A22-484F-BC1E-F09A51D0C98B}">
      <dsp:nvSpPr>
        <dsp:cNvPr id="0" name=""/>
        <dsp:cNvSpPr/>
      </dsp:nvSpPr>
      <dsp:spPr>
        <a:xfrm>
          <a:off x="0" y="70675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8AC44D-C04A-974A-BBFB-509644C5B13E}">
      <dsp:nvSpPr>
        <dsp:cNvPr id="0" name=""/>
        <dsp:cNvSpPr/>
      </dsp:nvSpPr>
      <dsp:spPr>
        <a:xfrm>
          <a:off x="274320" y="54439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chemeClr val="tx1"/>
              </a:solidFill>
              <a:latin typeface="Times New Roman" panose="02020603050405020304" pitchFamily="18" charset="0"/>
              <a:cs typeface="Times New Roman" panose="02020603050405020304" pitchFamily="18" charset="0"/>
            </a:rPr>
            <a:t>Capturing your market share</a:t>
          </a:r>
          <a:endParaRPr lang="ru-RU" sz="1400" b="1" kern="1200" dirty="0">
            <a:solidFill>
              <a:schemeClr val="tx1"/>
            </a:solidFill>
          </a:endParaRPr>
        </a:p>
      </dsp:txBody>
      <dsp:txXfrm>
        <a:off x="290172" y="560243"/>
        <a:ext cx="3808776" cy="293016"/>
      </dsp:txXfrm>
    </dsp:sp>
    <dsp:sp modelId="{A2F23E35-F126-1B4B-9BBF-60E4E0E120CA}">
      <dsp:nvSpPr>
        <dsp:cNvPr id="0" name=""/>
        <dsp:cNvSpPr/>
      </dsp:nvSpPr>
      <dsp:spPr>
        <a:xfrm>
          <a:off x="0" y="120571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356B2-C2BD-6847-BD4E-E114590DB963}">
      <dsp:nvSpPr>
        <dsp:cNvPr id="0" name=""/>
        <dsp:cNvSpPr/>
      </dsp:nvSpPr>
      <dsp:spPr>
        <a:xfrm>
          <a:off x="274320" y="104335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chemeClr val="tx1"/>
              </a:solidFill>
              <a:latin typeface="Times New Roman" panose="02020603050405020304" pitchFamily="18" charset="0"/>
              <a:cs typeface="Times New Roman" panose="02020603050405020304" pitchFamily="18" charset="0"/>
            </a:rPr>
            <a:t>Ensuring 100% sales of products</a:t>
          </a:r>
          <a:endParaRPr lang="ru-RU" sz="1400" b="1" kern="1200" dirty="0">
            <a:solidFill>
              <a:schemeClr val="tx1"/>
            </a:solidFill>
          </a:endParaRPr>
        </a:p>
      </dsp:txBody>
      <dsp:txXfrm>
        <a:off x="290172" y="1059203"/>
        <a:ext cx="3808776" cy="293016"/>
      </dsp:txXfrm>
    </dsp:sp>
    <dsp:sp modelId="{EAA99F11-DEDA-0F45-B3F2-B70DC18BF7A1}">
      <dsp:nvSpPr>
        <dsp:cNvPr id="0" name=""/>
        <dsp:cNvSpPr/>
      </dsp:nvSpPr>
      <dsp:spPr>
        <a:xfrm>
          <a:off x="0" y="170467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E96252-4001-2942-9998-D1A195DB0BC1}">
      <dsp:nvSpPr>
        <dsp:cNvPr id="0" name=""/>
        <dsp:cNvSpPr/>
      </dsp:nvSpPr>
      <dsp:spPr>
        <a:xfrm>
          <a:off x="274320" y="154231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Font typeface="+mj-lt"/>
            <a:buNone/>
          </a:pPr>
          <a:r>
            <a:rPr lang="en-US" sz="1400" b="1" kern="1200" dirty="0">
              <a:solidFill>
                <a:schemeClr val="tx1"/>
              </a:solidFill>
              <a:latin typeface="Times New Roman" panose="02020603050405020304" pitchFamily="18" charset="0"/>
              <a:cs typeface="Times New Roman" panose="02020603050405020304" pitchFamily="18" charset="0"/>
            </a:rPr>
            <a:t>Profit maximization</a:t>
          </a:r>
          <a:endParaRPr lang="ru-RU" sz="1400" b="1" kern="1200" dirty="0">
            <a:solidFill>
              <a:schemeClr val="tx1"/>
            </a:solidFill>
          </a:endParaRPr>
        </a:p>
      </dsp:txBody>
      <dsp:txXfrm>
        <a:off x="290172" y="1558163"/>
        <a:ext cx="3808776" cy="293016"/>
      </dsp:txXfrm>
    </dsp:sp>
    <dsp:sp modelId="{6D3DB0DE-6C6E-5F47-8858-32207225EBF4}">
      <dsp:nvSpPr>
        <dsp:cNvPr id="0" name=""/>
        <dsp:cNvSpPr/>
      </dsp:nvSpPr>
      <dsp:spPr>
        <a:xfrm>
          <a:off x="0" y="220363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1E6FAC-B572-5E4B-8AD5-29F90F5B86B6}">
      <dsp:nvSpPr>
        <dsp:cNvPr id="0" name=""/>
        <dsp:cNvSpPr/>
      </dsp:nvSpPr>
      <dsp:spPr>
        <a:xfrm>
          <a:off x="274320" y="204127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Font typeface="+mj-lt"/>
            <a:buNone/>
          </a:pPr>
          <a:r>
            <a:rPr lang="en-US" sz="1400" b="1" kern="1200" dirty="0">
              <a:solidFill>
                <a:schemeClr val="tx1"/>
              </a:solidFill>
              <a:latin typeface="Times New Roman" panose="02020603050405020304" pitchFamily="18" charset="0"/>
              <a:cs typeface="Times New Roman" panose="02020603050405020304" pitchFamily="18" charset="0"/>
            </a:rPr>
            <a:t>Cost reduction</a:t>
          </a:r>
          <a:endParaRPr lang="ru-RU" sz="1400" b="1" kern="1200" dirty="0">
            <a:solidFill>
              <a:schemeClr val="tx1"/>
            </a:solidFill>
          </a:endParaRPr>
        </a:p>
      </dsp:txBody>
      <dsp:txXfrm>
        <a:off x="290172" y="2057123"/>
        <a:ext cx="3808776" cy="293016"/>
      </dsp:txXfrm>
    </dsp:sp>
    <dsp:sp modelId="{FF710A01-1A62-E849-8040-496F4A072647}">
      <dsp:nvSpPr>
        <dsp:cNvPr id="0" name=""/>
        <dsp:cNvSpPr/>
      </dsp:nvSpPr>
      <dsp:spPr>
        <a:xfrm>
          <a:off x="0" y="270259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1F344B-7AEF-6D4D-9360-C90D2688858F}">
      <dsp:nvSpPr>
        <dsp:cNvPr id="0" name=""/>
        <dsp:cNvSpPr/>
      </dsp:nvSpPr>
      <dsp:spPr>
        <a:xfrm>
          <a:off x="274320" y="254023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Font typeface="+mj-lt"/>
            <a:buNone/>
          </a:pPr>
          <a:r>
            <a:rPr lang="en-US" sz="1400" b="1" kern="1200" dirty="0">
              <a:solidFill>
                <a:schemeClr val="tx1"/>
              </a:solidFill>
              <a:latin typeface="Times New Roman" panose="02020603050405020304" pitchFamily="18" charset="0"/>
              <a:cs typeface="Times New Roman" panose="02020603050405020304" pitchFamily="18" charset="0"/>
            </a:rPr>
            <a:t>Return on investment</a:t>
          </a:r>
          <a:endParaRPr lang="ru-RU" sz="1400" b="1" kern="1200" dirty="0">
            <a:solidFill>
              <a:schemeClr val="tx1"/>
            </a:solidFill>
          </a:endParaRPr>
        </a:p>
      </dsp:txBody>
      <dsp:txXfrm>
        <a:off x="290172" y="2556083"/>
        <a:ext cx="3808776" cy="293016"/>
      </dsp:txXfrm>
    </dsp:sp>
    <dsp:sp modelId="{0CB9253A-816A-F044-BE13-36916BA3DE27}">
      <dsp:nvSpPr>
        <dsp:cNvPr id="0" name=""/>
        <dsp:cNvSpPr/>
      </dsp:nvSpPr>
      <dsp:spPr>
        <a:xfrm>
          <a:off x="0" y="3201551"/>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F9B82A-3143-1741-B695-BE2413CE02B6}">
      <dsp:nvSpPr>
        <dsp:cNvPr id="0" name=""/>
        <dsp:cNvSpPr/>
      </dsp:nvSpPr>
      <dsp:spPr>
        <a:xfrm>
          <a:off x="274320" y="3039191"/>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Font typeface="+mj-lt"/>
            <a:buNone/>
          </a:pPr>
          <a:r>
            <a:rPr lang="en-US" sz="1400" b="1" kern="1200" dirty="0">
              <a:solidFill>
                <a:schemeClr val="tx1"/>
              </a:solidFill>
              <a:latin typeface="Times New Roman" panose="02020603050405020304" pitchFamily="18" charset="0"/>
              <a:cs typeface="Times New Roman" panose="02020603050405020304" pitchFamily="18" charset="0"/>
            </a:rPr>
            <a:t>Scaling the project</a:t>
          </a:r>
          <a:r>
            <a:rPr lang="ru-RU" sz="1400" b="1" kern="1200" dirty="0">
              <a:solidFill>
                <a:schemeClr val="tx1"/>
              </a:solidFill>
              <a:latin typeface="Times New Roman" panose="02020603050405020304" pitchFamily="18" charset="0"/>
              <a:cs typeface="Times New Roman" panose="02020603050405020304" pitchFamily="18" charset="0"/>
            </a:rPr>
            <a:t> проекта</a:t>
          </a:r>
        </a:p>
      </dsp:txBody>
      <dsp:txXfrm>
        <a:off x="290172" y="3055043"/>
        <a:ext cx="3808776"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730E6-A8C3-CB45-BE14-DDCBFCEDD037}">
      <dsp:nvSpPr>
        <dsp:cNvPr id="0" name=""/>
        <dsp:cNvSpPr/>
      </dsp:nvSpPr>
      <dsp:spPr>
        <a:xfrm rot="5400000">
          <a:off x="-92850" y="135691"/>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1</a:t>
          </a:r>
        </a:p>
      </dsp:txBody>
      <dsp:txXfrm rot="-5400000">
        <a:off x="1" y="259491"/>
        <a:ext cx="433302" cy="185701"/>
      </dsp:txXfrm>
    </dsp:sp>
    <dsp:sp modelId="{FA01AC6D-17C9-3540-9D3E-28C8E07CC7E8}">
      <dsp:nvSpPr>
        <dsp:cNvPr id="0" name=""/>
        <dsp:cNvSpPr/>
      </dsp:nvSpPr>
      <dsp:spPr>
        <a:xfrm rot="5400000">
          <a:off x="2758569" y="-2323056"/>
          <a:ext cx="402563"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PURCHASE OF RAW MATERIALS AND SUPPLIES</a:t>
          </a:r>
          <a:endParaRPr lang="ru-RU" sz="1900" kern="1200"/>
        </a:p>
      </dsp:txBody>
      <dsp:txXfrm rot="-5400000">
        <a:off x="433302" y="21863"/>
        <a:ext cx="5033445" cy="363259"/>
      </dsp:txXfrm>
    </dsp:sp>
    <dsp:sp modelId="{4568B9E7-1FAD-5C4D-915B-B71AC2E3E5A3}">
      <dsp:nvSpPr>
        <dsp:cNvPr id="0" name=""/>
        <dsp:cNvSpPr/>
      </dsp:nvSpPr>
      <dsp:spPr>
        <a:xfrm rot="5400000">
          <a:off x="-92850" y="651087"/>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2</a:t>
          </a:r>
        </a:p>
      </dsp:txBody>
      <dsp:txXfrm rot="-5400000">
        <a:off x="1" y="774887"/>
        <a:ext cx="433302" cy="185701"/>
      </dsp:txXfrm>
    </dsp:sp>
    <dsp:sp modelId="{62E4D054-BF50-4744-9001-4A98698969DF}">
      <dsp:nvSpPr>
        <dsp:cNvPr id="0" name=""/>
        <dsp:cNvSpPr/>
      </dsp:nvSpPr>
      <dsp:spPr>
        <a:xfrm rot="5400000">
          <a:off x="2758675" y="-1807767"/>
          <a:ext cx="402352"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PLANTING SEEDS AND SEEDLINGS</a:t>
          </a:r>
          <a:endParaRPr lang="ru-RU" sz="1900" kern="1200"/>
        </a:p>
      </dsp:txBody>
      <dsp:txXfrm rot="-5400000">
        <a:off x="433303" y="537246"/>
        <a:ext cx="5033456" cy="363070"/>
      </dsp:txXfrm>
    </dsp:sp>
    <dsp:sp modelId="{CFCBE4C0-65CF-F448-BA04-550305E6E964}">
      <dsp:nvSpPr>
        <dsp:cNvPr id="0" name=""/>
        <dsp:cNvSpPr/>
      </dsp:nvSpPr>
      <dsp:spPr>
        <a:xfrm rot="5400000">
          <a:off x="-92850" y="1166482"/>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3</a:t>
          </a:r>
        </a:p>
      </dsp:txBody>
      <dsp:txXfrm rot="-5400000">
        <a:off x="1" y="1290282"/>
        <a:ext cx="433302" cy="185701"/>
      </dsp:txXfrm>
    </dsp:sp>
    <dsp:sp modelId="{1FADCF9B-FE15-B743-80F7-F51D07EC5DCB}">
      <dsp:nvSpPr>
        <dsp:cNvPr id="0" name=""/>
        <dsp:cNvSpPr/>
      </dsp:nvSpPr>
      <dsp:spPr>
        <a:xfrm rot="5400000">
          <a:off x="2758675" y="-1292372"/>
          <a:ext cx="402352"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CROP CULTIVATION</a:t>
          </a:r>
          <a:endParaRPr lang="ru-RU" sz="1900" kern="1200"/>
        </a:p>
      </dsp:txBody>
      <dsp:txXfrm rot="-5400000">
        <a:off x="433303" y="1052641"/>
        <a:ext cx="5033456" cy="363070"/>
      </dsp:txXfrm>
    </dsp:sp>
    <dsp:sp modelId="{3EA117C6-6DF7-4649-8E40-C30CB118442C}">
      <dsp:nvSpPr>
        <dsp:cNvPr id="0" name=""/>
        <dsp:cNvSpPr/>
      </dsp:nvSpPr>
      <dsp:spPr>
        <a:xfrm rot="5400000">
          <a:off x="-92850" y="1681877"/>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4</a:t>
          </a:r>
        </a:p>
      </dsp:txBody>
      <dsp:txXfrm rot="-5400000">
        <a:off x="1" y="1805677"/>
        <a:ext cx="433302" cy="185701"/>
      </dsp:txXfrm>
    </dsp:sp>
    <dsp:sp modelId="{72E38B77-DD2F-0449-90D7-30C0A9CE26EC}">
      <dsp:nvSpPr>
        <dsp:cNvPr id="0" name=""/>
        <dsp:cNvSpPr/>
      </dsp:nvSpPr>
      <dsp:spPr>
        <a:xfrm rot="5400000">
          <a:off x="2758675" y="-776976"/>
          <a:ext cx="402352"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GATHERING THE HARVEST</a:t>
          </a:r>
          <a:endParaRPr lang="ru-RU" sz="1900" kern="1200"/>
        </a:p>
      </dsp:txBody>
      <dsp:txXfrm rot="-5400000">
        <a:off x="433303" y="1568037"/>
        <a:ext cx="5033456" cy="363070"/>
      </dsp:txXfrm>
    </dsp:sp>
    <dsp:sp modelId="{A040F28A-3F24-3E4D-9BE4-DD71BC4BA838}">
      <dsp:nvSpPr>
        <dsp:cNvPr id="0" name=""/>
        <dsp:cNvSpPr/>
      </dsp:nvSpPr>
      <dsp:spPr>
        <a:xfrm rot="5400000">
          <a:off x="-92850" y="2197273"/>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5</a:t>
          </a:r>
        </a:p>
      </dsp:txBody>
      <dsp:txXfrm rot="-5400000">
        <a:off x="1" y="2321073"/>
        <a:ext cx="433302" cy="185701"/>
      </dsp:txXfrm>
    </dsp:sp>
    <dsp:sp modelId="{E38A4D84-76FD-6742-8910-AC05C23A4645}">
      <dsp:nvSpPr>
        <dsp:cNvPr id="0" name=""/>
        <dsp:cNvSpPr/>
      </dsp:nvSpPr>
      <dsp:spPr>
        <a:xfrm rot="5400000">
          <a:off x="2758675" y="-261581"/>
          <a:ext cx="402352"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STORAGE</a:t>
          </a:r>
          <a:r>
            <a:rPr lang="ru-RU" sz="1900" kern="1200"/>
            <a:t> </a:t>
          </a:r>
        </a:p>
      </dsp:txBody>
      <dsp:txXfrm rot="-5400000">
        <a:off x="433303" y="2083432"/>
        <a:ext cx="5033456" cy="363070"/>
      </dsp:txXfrm>
    </dsp:sp>
    <dsp:sp modelId="{77ADA275-B1D4-6F48-8957-90B30244683A}">
      <dsp:nvSpPr>
        <dsp:cNvPr id="0" name=""/>
        <dsp:cNvSpPr/>
      </dsp:nvSpPr>
      <dsp:spPr>
        <a:xfrm rot="5400000">
          <a:off x="-92850" y="2674246"/>
          <a:ext cx="619003" cy="433302"/>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6</a:t>
          </a:r>
        </a:p>
      </dsp:txBody>
      <dsp:txXfrm rot="-5400000">
        <a:off x="1" y="2798046"/>
        <a:ext cx="433302" cy="185701"/>
      </dsp:txXfrm>
    </dsp:sp>
    <dsp:sp modelId="{5CDD0E1B-0CFB-A748-BCB1-AFF25EF308CD}">
      <dsp:nvSpPr>
        <dsp:cNvPr id="0" name=""/>
        <dsp:cNvSpPr/>
      </dsp:nvSpPr>
      <dsp:spPr>
        <a:xfrm rot="5400000">
          <a:off x="2758675" y="253814"/>
          <a:ext cx="402352" cy="5053097"/>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FINISHED GOODS SALES</a:t>
          </a:r>
          <a:endParaRPr lang="ru-RU" sz="1900" kern="1200"/>
        </a:p>
      </dsp:txBody>
      <dsp:txXfrm rot="-5400000">
        <a:off x="433303" y="2598828"/>
        <a:ext cx="5033456" cy="3630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695446-27FB-4A47-9290-691BEF876E04}">
      <dsp:nvSpPr>
        <dsp:cNvPr id="0" name=""/>
        <dsp:cNvSpPr/>
      </dsp:nvSpPr>
      <dsp:spPr>
        <a:xfrm>
          <a:off x="589653" y="1685108"/>
          <a:ext cx="383589" cy="730925"/>
        </a:xfrm>
        <a:custGeom>
          <a:avLst/>
          <a:gdLst/>
          <a:ahLst/>
          <a:cxnLst/>
          <a:rect l="0" t="0" r="0" b="0"/>
          <a:pathLst>
            <a:path>
              <a:moveTo>
                <a:pt x="0" y="0"/>
              </a:moveTo>
              <a:lnTo>
                <a:pt x="191794" y="0"/>
              </a:lnTo>
              <a:lnTo>
                <a:pt x="191794" y="730925"/>
              </a:lnTo>
              <a:lnTo>
                <a:pt x="383589" y="73092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760811" y="2029934"/>
        <a:ext cx="41273" cy="41273"/>
      </dsp:txXfrm>
    </dsp:sp>
    <dsp:sp modelId="{5CE12C0B-7F36-6F42-80FD-CF653074EE49}">
      <dsp:nvSpPr>
        <dsp:cNvPr id="0" name=""/>
        <dsp:cNvSpPr/>
      </dsp:nvSpPr>
      <dsp:spPr>
        <a:xfrm>
          <a:off x="589653" y="1639388"/>
          <a:ext cx="383589" cy="91440"/>
        </a:xfrm>
        <a:custGeom>
          <a:avLst/>
          <a:gdLst/>
          <a:ahLst/>
          <a:cxnLst/>
          <a:rect l="0" t="0" r="0" b="0"/>
          <a:pathLst>
            <a:path>
              <a:moveTo>
                <a:pt x="0" y="45720"/>
              </a:moveTo>
              <a:lnTo>
                <a:pt x="383589" y="457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771858" y="1675518"/>
        <a:ext cx="19179" cy="19179"/>
      </dsp:txXfrm>
    </dsp:sp>
    <dsp:sp modelId="{3887BF7B-8BA9-2B43-A84F-0C89CE43CDAE}">
      <dsp:nvSpPr>
        <dsp:cNvPr id="0" name=""/>
        <dsp:cNvSpPr/>
      </dsp:nvSpPr>
      <dsp:spPr>
        <a:xfrm>
          <a:off x="589653" y="954183"/>
          <a:ext cx="383589" cy="730925"/>
        </a:xfrm>
        <a:custGeom>
          <a:avLst/>
          <a:gdLst/>
          <a:ahLst/>
          <a:cxnLst/>
          <a:rect l="0" t="0" r="0" b="0"/>
          <a:pathLst>
            <a:path>
              <a:moveTo>
                <a:pt x="0" y="730925"/>
              </a:moveTo>
              <a:lnTo>
                <a:pt x="191794" y="730925"/>
              </a:lnTo>
              <a:lnTo>
                <a:pt x="191794" y="0"/>
              </a:lnTo>
              <a:lnTo>
                <a:pt x="383589"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760811" y="1299009"/>
        <a:ext cx="41273" cy="41273"/>
      </dsp:txXfrm>
    </dsp:sp>
    <dsp:sp modelId="{141C8571-472D-CB4A-9DF3-1E5C30251DE3}">
      <dsp:nvSpPr>
        <dsp:cNvPr id="0" name=""/>
        <dsp:cNvSpPr/>
      </dsp:nvSpPr>
      <dsp:spPr>
        <a:xfrm rot="16200000">
          <a:off x="-1241507" y="1392738"/>
          <a:ext cx="3077580" cy="5847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a:solidFill>
                <a:srgbClr val="C00000"/>
              </a:solidFill>
            </a:rPr>
            <a:t>INVESTABLE</a:t>
          </a:r>
          <a:endParaRPr lang="ru-RU" sz="1800" b="1" kern="1200">
            <a:solidFill>
              <a:srgbClr val="C00000"/>
            </a:solidFill>
          </a:endParaRPr>
        </a:p>
      </dsp:txBody>
      <dsp:txXfrm>
        <a:off x="-1241507" y="1392738"/>
        <a:ext cx="3077580" cy="584740"/>
      </dsp:txXfrm>
    </dsp:sp>
    <dsp:sp modelId="{BB4096E5-843A-5948-A9A6-4883F3A1CADA}">
      <dsp:nvSpPr>
        <dsp:cNvPr id="0" name=""/>
        <dsp:cNvSpPr/>
      </dsp:nvSpPr>
      <dsp:spPr>
        <a:xfrm>
          <a:off x="973243" y="661812"/>
          <a:ext cx="4898861" cy="5847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itchFamily="2" charset="2"/>
            <a:buNone/>
          </a:pPr>
          <a:r>
            <a:rPr lang="en-US" sz="1200" b="1" kern="1200"/>
            <a:t>The project has a high projected financial performance, allowing it to be considered for investment</a:t>
          </a:r>
          <a:endParaRPr lang="ru-RU" sz="1200" kern="1200"/>
        </a:p>
      </dsp:txBody>
      <dsp:txXfrm>
        <a:off x="973243" y="661812"/>
        <a:ext cx="4898861" cy="584740"/>
      </dsp:txXfrm>
    </dsp:sp>
    <dsp:sp modelId="{AD8BF76E-6DD9-5D49-9E62-9A802D1C4E6F}">
      <dsp:nvSpPr>
        <dsp:cNvPr id="0" name=""/>
        <dsp:cNvSpPr/>
      </dsp:nvSpPr>
      <dsp:spPr>
        <a:xfrm>
          <a:off x="973243" y="1392738"/>
          <a:ext cx="4909544" cy="5847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itchFamily="2" charset="2"/>
            <a:buNone/>
          </a:pPr>
          <a:r>
            <a:rPr lang="en-US" sz="1200" b="1" kern="1200"/>
            <a:t>The project is characterized by a reasonable projected time of reaching the break-even point and payback period</a:t>
          </a:r>
          <a:endParaRPr lang="ru-RU" sz="1200" kern="1200"/>
        </a:p>
      </dsp:txBody>
      <dsp:txXfrm>
        <a:off x="973243" y="1392738"/>
        <a:ext cx="4909544" cy="584740"/>
      </dsp:txXfrm>
    </dsp:sp>
    <dsp:sp modelId="{22CDFCE1-76B5-AE42-8F43-2EF21027618B}">
      <dsp:nvSpPr>
        <dsp:cNvPr id="0" name=""/>
        <dsp:cNvSpPr/>
      </dsp:nvSpPr>
      <dsp:spPr>
        <a:xfrm>
          <a:off x="973243" y="2123663"/>
          <a:ext cx="4909563" cy="5847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itchFamily="2" charset="2"/>
            <a:buNone/>
          </a:pPr>
          <a:r>
            <a:rPr lang="en-US" sz="1200" b="1" kern="1200"/>
            <a:t>The project has a low level of potential risks, most of which can be mitigated by the project team</a:t>
          </a:r>
          <a:endParaRPr lang="ru-RU" sz="1200" kern="1200"/>
        </a:p>
      </dsp:txBody>
      <dsp:txXfrm>
        <a:off x="973243" y="2123663"/>
        <a:ext cx="4909563" cy="58474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F8294-6FB3-6B4C-9FDB-E32E6F57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130</Pages>
  <Words>33485</Words>
  <Characters>190869</Characters>
  <Application>Microsoft Office Word</Application>
  <DocSecurity>0</DocSecurity>
  <Lines>1590</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76</cp:revision>
  <cp:lastPrinted>2023-05-09T18:16:00Z</cp:lastPrinted>
  <dcterms:created xsi:type="dcterms:W3CDTF">2023-02-21T10:27:00Z</dcterms:created>
  <dcterms:modified xsi:type="dcterms:W3CDTF">2023-05-09T19:09:00Z</dcterms:modified>
</cp:coreProperties>
</file>