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9CAA" w14:textId="77777777" w:rsidR="00CA25A7" w:rsidRPr="00CA25A7" w:rsidRDefault="00CA25A7" w:rsidP="00CA25A7">
      <w:pPr>
        <w:pStyle w:val="ab"/>
        <w:rPr>
          <w:rStyle w:val="a9"/>
          <w:b/>
          <w:bCs/>
          <w:i w:val="0"/>
          <w:iCs w:val="0"/>
        </w:rPr>
      </w:pPr>
      <w:r w:rsidRPr="00CA25A7">
        <w:rPr>
          <w:rStyle w:val="a9"/>
          <w:b/>
          <w:bCs/>
          <w:i w:val="0"/>
          <w:iCs w:val="0"/>
        </w:rPr>
        <w:t xml:space="preserve">Эссе на тему: </w:t>
      </w:r>
    </w:p>
    <w:p w14:paraId="0D87A575" w14:textId="5C46C144" w:rsidR="00B0590F" w:rsidRPr="00CA25A7" w:rsidRDefault="00CA25A7" w:rsidP="00CA25A7">
      <w:pPr>
        <w:pStyle w:val="ab"/>
        <w:rPr>
          <w:rStyle w:val="a9"/>
          <w:b/>
          <w:bCs/>
          <w:i w:val="0"/>
          <w:iCs w:val="0"/>
        </w:rPr>
      </w:pPr>
      <w:r w:rsidRPr="00CA25A7">
        <w:rPr>
          <w:rStyle w:val="a9"/>
          <w:b/>
          <w:bCs/>
          <w:i w:val="0"/>
          <w:iCs w:val="0"/>
        </w:rPr>
        <w:t>«Сложности в отношениях «отцов» и «детей»: выдумка или реальность?</w:t>
      </w:r>
      <w:r>
        <w:rPr>
          <w:rStyle w:val="a9"/>
          <w:b/>
          <w:bCs/>
          <w:i w:val="0"/>
          <w:iCs w:val="0"/>
        </w:rPr>
        <w:t>»</w:t>
      </w:r>
    </w:p>
    <w:p w14:paraId="7D512A30" w14:textId="3904A517" w:rsidR="00CA25A7" w:rsidRDefault="00CA25A7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Проблематика взаимопонимания поколения «отцов» и поколения «детей» всегда остро стояла в обществе. Старшее поколение не понимает устоев младшего, младшее же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softHyphen/>
        <w:t>– крутит пальцем у виска, даже не пытаясь понять позицию старшего.</w:t>
      </w:r>
      <w:r w:rsidR="0070109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Этот безумный круговорот продолжается уже не десятки, и даже не сотни лет. Но как выглядит корень проблем? Почему отношения «отцов и детей» имеют такие сложности? </w:t>
      </w:r>
    </w:p>
    <w:p w14:paraId="210133BF" w14:textId="6508FF4D" w:rsidR="00714F9C" w:rsidRDefault="00701091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 первую очередь стоит понять</w:t>
      </w:r>
      <w:r w:rsidR="006A7FD4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 насколько данная проблематика актуальна в настоящий момент. Нередко родители пытаются передать свой жизненный опыт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детям. Дети же, как говорилось ранее, уже многие годы стремятся освободиться от давления со стороны взрослых, тем самым показывая, что они смогут построить свою жизнь по-другому, без наработок родителей. В настоящее время такие конфликты случаются гораздо чаще. Все поколения взращивались в разное время и при разных жизненных обстоятельствах и даже порой при разных странах со своими укладами и законами. У каждого из них своя система ценностей, необычайно важная именно для него, и эту систему каждое поколение вольно отстаивать. </w:t>
      </w:r>
    </w:p>
    <w:p w14:paraId="37D9C70F" w14:textId="1B0C4B38" w:rsidR="00701091" w:rsidRDefault="0027283D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Социолог и писатель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В.Т. Лисовский, в ходе исследования выявил, что проблема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тика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взаимодействий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между «отцами» и «детьми» является что ни на есть актуальной. 80% общества считают, что данная тема 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стоит очень остро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и должна быть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обязательно</w:t>
      </w:r>
      <w:r w:rsidR="00714F9C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рассмотрена. 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В статье социолога, которая называется ««Отцы» и «Дети»: за диалог в отношениях»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корень 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конфликта описывается следующими словами: </w:t>
      </w:r>
      <w:r w:rsidR="00261B1A" w:rsidRP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«Суть проблемы - в резком надломе в преемственности поколений, вызванном переходом из одного состояния (советского периода) в другое (современное) и социально-экономическим кризисом.»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Автор считает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что</w:t>
      </w:r>
      <w:r w:rsidR="00261B1A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решение проблемы кроется в воспитании и нравственности молодого поколения.</w:t>
      </w:r>
    </w:p>
    <w:p w14:paraId="5EBB133C" w14:textId="2C622AA5" w:rsidR="00261B1A" w:rsidRDefault="00261B1A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 вопросах воспитания центральной частью является формирование самостоятельности младшего поколения. То есть – способность принимать решения</w:t>
      </w:r>
      <w:r w:rsidR="0027283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в тех или иных ситуациях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и отвечать за них, развивать </w:t>
      </w:r>
      <w:r w:rsidR="0027283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интерес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к познанию мира и себя</w:t>
      </w:r>
      <w:r w:rsidR="0027283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 как единицы всего живого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007BF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Отдельно стоит выделить вопрос нравственного просвещения, решив который общество сможет преодолеть невежество в молодёжном сегменте, которое как следствие, поспособствует повышению культуры как самого общества, так и страны в целом.</w:t>
      </w:r>
    </w:p>
    <w:p w14:paraId="156A13F3" w14:textId="74733DCC" w:rsidR="00007BF6" w:rsidRDefault="0027283D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Сегодня</w:t>
      </w:r>
      <w:r w:rsidR="00007BF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новое поколение имеет представления о ценностях жизни, носящих несколько иной характер, как следствие, решение должно занимать и </w:t>
      </w:r>
      <w:r w:rsidR="00007BF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социальную сферу. Например, при в</w:t>
      </w:r>
      <w:r w:rsidR="00F900B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ступлении во взрослую жизнь подрастающее поколение сталкивается с нестандартными для них проблемами общества, такими как коррупция, несправедливость социума, упадок культурно-нравственного развития.</w:t>
      </w:r>
    </w:p>
    <w:p w14:paraId="2690B0CB" w14:textId="6BA78315" w:rsidR="00F900B6" w:rsidRDefault="00F900B6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Однако, помимо «</w:t>
      </w:r>
      <w:r w:rsidR="00114437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разрыва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поколений» имеется ещё ряд причин, которые можно выявить в проблематике «отцов» и «детей». Они скорее имеют психологический характер, но занимают немаловажное место в формировании истоков данного вопроса. Они будут существовать ровно столько, сколько будет существовать человек. На них не смогут повлиять ни смена эпох, ни развитие общества. «Раннее взросление» молодых людей и конфликт интересов</w:t>
      </w:r>
      <w:r w:rsidR="00E60FD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. В глазах родителей их дети всегда будут оставаться детьми, которых нужно защищать от злободневности внешнего мира и дурного влияния, существующего в обществе. Исходя из этого, старшее поколение проводит «профилактические беседы», которые нередко представляются, как наставления. И дети, как ни странно, обычно отвергают данное решение конфликта, считая себя </w:t>
      </w:r>
      <w:r w:rsidR="00246FB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сформированной и взрослой единицей общества. Они жаждут решать все проблемы, с которыми сталкиваются, исключительно самостоятельно и самостоятельно нести за них ответственность. Естественно, принятые решения могут быть и неверными, но благодаря ним поколение «детей» приобретает жизненный опыт. Соответственно, поиск решения на психологическом уровне должен исходить от обеих сторон конфликта. </w:t>
      </w:r>
      <w:r w:rsidR="00114437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Как пример, родители могут изменить форму «профилактических бесед», как и своё отношение к ребёнку. Они должны показать, что они готовы поддержать своё чадо, а не преграждать ему путь в его делах. Со стороны же ребёнка – должно возникнуть понимание того факта, что родители заботятся в первую очередь о его благополучии, а не преследуют цели нарушить его личное пространство.</w:t>
      </w:r>
    </w:p>
    <w:p w14:paraId="17FF1149" w14:textId="644AFEF6" w:rsidR="00114437" w:rsidRPr="00CA25A7" w:rsidRDefault="00114437" w:rsidP="00CA25A7">
      <w:pP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Тема внутрисемейных отношений была и будет актуальна во все времена. Она вызывает множество споров и противоречий, но именно они и порождают способы решения данной проблематики. «Разрыв поколений» – это лишь стадия принятия ценностей «Отцов и детей». </w:t>
      </w:r>
      <w:r w:rsidR="00750204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Старшее и младшее поколения всегда будут иметь недопонимание по отношению к друг другу, но рано или поздно и те и другие придут к урегулированию конфликта.</w:t>
      </w:r>
    </w:p>
    <w:sectPr w:rsidR="00114437" w:rsidRPr="00CA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9C"/>
    <w:rsid w:val="00007BF6"/>
    <w:rsid w:val="00114437"/>
    <w:rsid w:val="00246FB6"/>
    <w:rsid w:val="00261B1A"/>
    <w:rsid w:val="0027283D"/>
    <w:rsid w:val="005A5680"/>
    <w:rsid w:val="006A7FD4"/>
    <w:rsid w:val="00701091"/>
    <w:rsid w:val="00714F9C"/>
    <w:rsid w:val="00750204"/>
    <w:rsid w:val="009067C4"/>
    <w:rsid w:val="00AB1C70"/>
    <w:rsid w:val="00B0590F"/>
    <w:rsid w:val="00CA25A7"/>
    <w:rsid w:val="00E2529C"/>
    <w:rsid w:val="00E60FD9"/>
    <w:rsid w:val="00F900B6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82A"/>
  <w15:chartTrackingRefBased/>
  <w15:docId w15:val="{4F943C39-5F43-4C14-A935-47F84C1A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2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2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2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25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CA2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A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25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A25A7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CA25A7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CA25A7"/>
    <w:rPr>
      <w:i/>
      <w:iCs/>
    </w:rPr>
  </w:style>
  <w:style w:type="paragraph" w:customStyle="1" w:styleId="aa">
    <w:name w:val="Основной"/>
    <w:basedOn w:val="a"/>
    <w:qFormat/>
    <w:rsid w:val="00CA25A7"/>
  </w:style>
  <w:style w:type="paragraph" w:customStyle="1" w:styleId="ab">
    <w:name w:val="Основной ПЗ"/>
    <w:basedOn w:val="a"/>
    <w:qFormat/>
    <w:rsid w:val="00CA25A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Нуриахметов</dc:creator>
  <cp:keywords/>
  <dc:description/>
  <cp:lastModifiedBy>Артур Нуриахметов</cp:lastModifiedBy>
  <cp:revision>3</cp:revision>
  <dcterms:created xsi:type="dcterms:W3CDTF">2023-01-23T18:03:00Z</dcterms:created>
  <dcterms:modified xsi:type="dcterms:W3CDTF">2023-01-23T20:12:00Z</dcterms:modified>
</cp:coreProperties>
</file>