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DF2D2" w14:textId="0D195D21" w:rsidR="00CF79A3" w:rsidRPr="00CF79A3" w:rsidRDefault="00CF79A3" w:rsidP="00CF79A3">
      <w:pPr>
        <w:rPr>
          <w:lang w:val="ru-RU"/>
        </w:rPr>
      </w:pPr>
      <w:r w:rsidRPr="00CF79A3">
        <w:rPr>
          <w:lang w:val="ru-RU"/>
        </w:rPr>
        <w:t xml:space="preserve">Смешивать эпоксидную творческую смолу с </w:t>
      </w:r>
      <w:proofErr w:type="spellStart"/>
      <w:r w:rsidRPr="00CF79A3">
        <w:rPr>
          <w:lang w:val="ru-RU"/>
        </w:rPr>
        <w:t>затвердителем</w:t>
      </w:r>
      <w:proofErr w:type="spellEnd"/>
      <w:r w:rsidRPr="00CF79A3">
        <w:rPr>
          <w:lang w:val="ru-RU"/>
        </w:rPr>
        <w:t xml:space="preserve"> нужно в пропорции "100 на 50" (либо в сто грамм замеса 66 грамм смолы при этом 34 грамм </w:t>
      </w:r>
      <w:proofErr w:type="spellStart"/>
      <w:r w:rsidRPr="00CF79A3">
        <w:rPr>
          <w:lang w:val="ru-RU"/>
        </w:rPr>
        <w:t>затвердителя</w:t>
      </w:r>
      <w:proofErr w:type="spellEnd"/>
      <w:r w:rsidRPr="00CF79A3">
        <w:rPr>
          <w:lang w:val="ru-RU"/>
        </w:rPr>
        <w:t>). Неточность во время замешивания должна составлять не выше, чем 3-4%, в противном случае смола не сможет затвердеть либо обре</w:t>
      </w:r>
      <w:r w:rsidR="00B9320C">
        <w:rPr>
          <w:lang w:val="ru-RU"/>
        </w:rPr>
        <w:t xml:space="preserve">тет </w:t>
      </w:r>
      <w:r w:rsidRPr="00CF79A3">
        <w:rPr>
          <w:lang w:val="ru-RU"/>
        </w:rPr>
        <w:t>чрезмерную гибкость. Предельная высота шара заливки должна быть не больше, чем 1 см. Больший шар чреват кипением, желтизной и повреждением смолы.</w:t>
      </w:r>
    </w:p>
    <w:p w14:paraId="33294D83" w14:textId="55E781E7" w:rsidR="00CF79A3" w:rsidRPr="00CF79A3" w:rsidRDefault="00CF79A3" w:rsidP="00CF79A3">
      <w:pPr>
        <w:rPr>
          <w:lang w:val="ru-RU"/>
        </w:rPr>
      </w:pPr>
      <w:r w:rsidRPr="00CF79A3">
        <w:rPr>
          <w:lang w:val="ru-RU"/>
        </w:rPr>
        <w:t>Немаловажный факт: чтобы получить более однородный состав при смешивании применяйте 2 сосуда. Как только компоненты смешались в одном резервуаре, следует перелить состав во второй и продолжить размешивать. Это даст возможность замешать оставшуюся массу со стен и основания тары. Помимо этого, следует добавлять красящие вещества после первоначального смешивания смолы.</w:t>
      </w:r>
    </w:p>
    <w:p w14:paraId="528F71BB" w14:textId="77777777" w:rsidR="00CF79A3" w:rsidRPr="00CF79A3" w:rsidRDefault="00CF79A3" w:rsidP="00CF79A3">
      <w:pPr>
        <w:rPr>
          <w:lang w:val="ru-RU"/>
        </w:rPr>
      </w:pPr>
      <w:r w:rsidRPr="00CF79A3">
        <w:rPr>
          <w:lang w:val="ru-RU"/>
        </w:rPr>
        <w:t>По прошествии 40 минут наступает переход смолы с текучего в желеобразное состояние. К этому моменту смола станет более тягучей, но все еще жидкой. Спустя 5-6 часов она затвердевает до состояния "визуальное затвердевание". А спустя 3-е суток смола уже полностью пригодна для машинной отделки. При этом полная физическая полимеризация и набирание прочности происходит в период 4-5 дней.</w:t>
      </w:r>
    </w:p>
    <w:p w14:paraId="32AB0375" w14:textId="640AF649" w:rsidR="00DC4396" w:rsidRDefault="00CF79A3" w:rsidP="00CF79A3">
      <w:pPr>
        <w:rPr>
          <w:lang w:val="ru-RU"/>
        </w:rPr>
      </w:pPr>
      <w:r w:rsidRPr="00CF79A3">
        <w:rPr>
          <w:lang w:val="ru-RU"/>
        </w:rPr>
        <w:t>Смола шлифуется абразивной бумагой с последовательным уменьшением размера абразивного зерна (принцип автомобильной полировки). По окончании данного процесса можно приступать к заключительной шлифовке с помощью пасты на войлочном или поролоновом диске</w:t>
      </w:r>
    </w:p>
    <w:p w14:paraId="5F560596" w14:textId="77777777" w:rsidR="00D91A6A" w:rsidRDefault="00D91A6A" w:rsidP="00CF79A3">
      <w:pPr>
        <w:rPr>
          <w:lang w:val="ru-RU"/>
        </w:rPr>
      </w:pPr>
    </w:p>
    <w:p w14:paraId="50FA6D80" w14:textId="2CD328E9" w:rsidR="00D91A6A" w:rsidRDefault="00000000" w:rsidP="00CF79A3">
      <w:pPr>
        <w:rPr>
          <w:lang w:val="ru-RU"/>
        </w:rPr>
      </w:pPr>
      <w:hyperlink r:id="rId4" w:history="1">
        <w:r w:rsidR="00D91A6A" w:rsidRPr="006F7441">
          <w:rPr>
            <w:rStyle w:val="a3"/>
            <w:lang w:val="ru-RU"/>
          </w:rPr>
          <w:t>https://content-watch.ru/cabinet/history/text/5f3840dbcda079ebbda03325713cd6cb/</w:t>
        </w:r>
      </w:hyperlink>
    </w:p>
    <w:p w14:paraId="534411EC" w14:textId="77777777" w:rsidR="00D91A6A" w:rsidRDefault="00D91A6A" w:rsidP="00CF79A3">
      <w:pPr>
        <w:rPr>
          <w:lang w:val="ru-RU"/>
        </w:rPr>
      </w:pPr>
    </w:p>
    <w:p w14:paraId="6ED1B6FE" w14:textId="1DFB0963" w:rsidR="00D91A6A" w:rsidRPr="00CF79A3" w:rsidRDefault="00D91A6A" w:rsidP="00CF79A3">
      <w:pPr>
        <w:rPr>
          <w:lang w:val="ru-RU"/>
        </w:rPr>
      </w:pPr>
      <w:r w:rsidRPr="00D91A6A">
        <w:rPr>
          <w:noProof/>
          <w:lang w:val="ru-RU"/>
        </w:rPr>
        <w:drawing>
          <wp:inline distT="0" distB="0" distL="0" distR="0" wp14:anchorId="42A3EA77" wp14:editId="2566A65B">
            <wp:extent cx="3787468" cy="769687"/>
            <wp:effectExtent l="0" t="0" r="3810" b="0"/>
            <wp:docPr id="117782905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7829053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787468" cy="769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91A6A" w:rsidRPr="00CF79A3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B0C"/>
    <w:rsid w:val="00294014"/>
    <w:rsid w:val="00AF3B0C"/>
    <w:rsid w:val="00B9320C"/>
    <w:rsid w:val="00CF79A3"/>
    <w:rsid w:val="00D91A6A"/>
    <w:rsid w:val="00DC4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8ECD5"/>
  <w15:chartTrackingRefBased/>
  <w15:docId w15:val="{AA18F340-B8C5-4CE4-ABA3-646051C05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1A6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91A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content-watch.ru/cabinet/history/text/5f3840dbcda079ebbda03325713cd6cb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380931674056</dc:creator>
  <cp:keywords/>
  <dc:description/>
  <cp:lastModifiedBy>380931674056</cp:lastModifiedBy>
  <cp:revision>4</cp:revision>
  <dcterms:created xsi:type="dcterms:W3CDTF">2023-10-18T08:32:00Z</dcterms:created>
  <dcterms:modified xsi:type="dcterms:W3CDTF">2023-10-18T08:55:00Z</dcterms:modified>
</cp:coreProperties>
</file>