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AF7" w:rsidRDefault="00354AF7" w:rsidP="008B1F03">
      <w:pPr>
        <w:spacing w:line="360" w:lineRule="auto"/>
        <w:ind w:firstLine="0"/>
        <w:jc w:val="center"/>
      </w:pPr>
      <w:r>
        <w:t>МИНИСТЕРСТВО ПРОСВЕЩЕНИЯ РФ</w:t>
      </w:r>
    </w:p>
    <w:p w:rsidR="00354AF7" w:rsidRDefault="00354AF7" w:rsidP="008B1F03">
      <w:pPr>
        <w:spacing w:line="360" w:lineRule="auto"/>
        <w:ind w:firstLine="0"/>
        <w:jc w:val="center"/>
      </w:pPr>
      <w:r>
        <w:t>ФГБОУ ВО «НОВОСИБИРСКИЙ ГОСУДАРСТВЕННЫЙ</w:t>
      </w:r>
    </w:p>
    <w:p w:rsidR="00354AF7" w:rsidRDefault="00354AF7" w:rsidP="008B1F03">
      <w:pPr>
        <w:spacing w:line="360" w:lineRule="auto"/>
        <w:ind w:firstLine="0"/>
        <w:jc w:val="center"/>
      </w:pPr>
      <w:r>
        <w:t>ПЕДАГОГИЧЕСКИЙ УНИВЕРСИТЕТ»</w:t>
      </w:r>
    </w:p>
    <w:p w:rsidR="00354AF7" w:rsidRDefault="00354AF7" w:rsidP="008B1F03">
      <w:pPr>
        <w:spacing w:line="360" w:lineRule="auto"/>
        <w:ind w:firstLine="0"/>
        <w:jc w:val="center"/>
      </w:pPr>
      <w:r>
        <w:t>ИНСТИТУТ ИСТОРИИ, ГУМАНИТАРНОГО И СОЦИАЛЬНОГО</w:t>
      </w:r>
    </w:p>
    <w:p w:rsidR="009F78FA" w:rsidRDefault="00354AF7" w:rsidP="008B1F03">
      <w:pPr>
        <w:spacing w:line="360" w:lineRule="auto"/>
        <w:ind w:firstLine="0"/>
        <w:jc w:val="center"/>
      </w:pPr>
      <w:r>
        <w:t>ОБРАЗОВАНИЯ</w:t>
      </w:r>
    </w:p>
    <w:p w:rsidR="006F3655" w:rsidRDefault="006F3655" w:rsidP="008B1F03">
      <w:pPr>
        <w:jc w:val="both"/>
      </w:pPr>
      <w:bookmarkStart w:id="0" w:name="_GoBack"/>
      <w:bookmarkEnd w:id="0"/>
    </w:p>
    <w:p w:rsidR="006F3655" w:rsidRDefault="006F3655" w:rsidP="008B1F03">
      <w:pPr>
        <w:spacing w:line="360" w:lineRule="auto"/>
        <w:jc w:val="both"/>
      </w:pPr>
    </w:p>
    <w:p w:rsidR="006F3655" w:rsidRDefault="006F3655" w:rsidP="008B1F03">
      <w:pPr>
        <w:jc w:val="both"/>
      </w:pPr>
    </w:p>
    <w:p w:rsidR="006F3655" w:rsidRPr="00710302" w:rsidRDefault="006F3655" w:rsidP="008B1F03">
      <w:pPr>
        <w:ind w:firstLine="0"/>
        <w:jc w:val="center"/>
        <w:rPr>
          <w:b/>
          <w:sz w:val="32"/>
          <w:szCs w:val="32"/>
        </w:rPr>
      </w:pPr>
      <w:r w:rsidRPr="00710302">
        <w:rPr>
          <w:b/>
          <w:sz w:val="32"/>
          <w:szCs w:val="32"/>
        </w:rPr>
        <w:t>Контрольная работа по дисциплине</w:t>
      </w:r>
    </w:p>
    <w:p w:rsidR="006F3655" w:rsidRPr="00710302" w:rsidRDefault="006F3655" w:rsidP="008B1F03">
      <w:pPr>
        <w:ind w:firstLine="0"/>
        <w:jc w:val="center"/>
        <w:rPr>
          <w:b/>
          <w:sz w:val="32"/>
          <w:szCs w:val="32"/>
        </w:rPr>
      </w:pPr>
      <w:r w:rsidRPr="00710302">
        <w:rPr>
          <w:b/>
          <w:sz w:val="32"/>
          <w:szCs w:val="32"/>
        </w:rPr>
        <w:t>«История религий»</w:t>
      </w:r>
    </w:p>
    <w:p w:rsidR="006F3655" w:rsidRPr="00710302" w:rsidRDefault="00990796" w:rsidP="008B1F03">
      <w:pPr>
        <w:ind w:firstLine="0"/>
        <w:jc w:val="center"/>
        <w:rPr>
          <w:szCs w:val="28"/>
        </w:rPr>
      </w:pPr>
      <w:r w:rsidRPr="00710302">
        <w:rPr>
          <w:szCs w:val="28"/>
        </w:rPr>
        <w:t xml:space="preserve">на тему: </w:t>
      </w:r>
      <w:r w:rsidR="006F3655" w:rsidRPr="00710302">
        <w:rPr>
          <w:szCs w:val="28"/>
        </w:rPr>
        <w:t>«Религия Древней Месопотамии: космогония, пантеон, основные ритуалы»</w:t>
      </w:r>
    </w:p>
    <w:p w:rsidR="006F3655" w:rsidRPr="00710302" w:rsidRDefault="00B26E2D" w:rsidP="008B1F03">
      <w:pPr>
        <w:ind w:firstLine="0"/>
        <w:jc w:val="center"/>
        <w:rPr>
          <w:szCs w:val="28"/>
        </w:rPr>
      </w:pPr>
      <w:r w:rsidRPr="00710302">
        <w:rPr>
          <w:szCs w:val="28"/>
        </w:rPr>
        <w:t>Выполнил: Бубнов С. Р.</w:t>
      </w:r>
    </w:p>
    <w:p w:rsidR="00B26E2D" w:rsidRPr="005E2525" w:rsidRDefault="00B26E2D" w:rsidP="008B1F03">
      <w:pPr>
        <w:ind w:firstLine="0"/>
        <w:jc w:val="center"/>
        <w:rPr>
          <w:b/>
          <w:sz w:val="32"/>
          <w:szCs w:val="32"/>
        </w:rPr>
      </w:pPr>
      <w:r w:rsidRPr="00710302">
        <w:rPr>
          <w:szCs w:val="28"/>
        </w:rPr>
        <w:t>13 группа</w:t>
      </w:r>
    </w:p>
    <w:p w:rsidR="00D06433" w:rsidRPr="005E2525" w:rsidRDefault="00D06433" w:rsidP="008B1F03">
      <w:pPr>
        <w:jc w:val="both"/>
        <w:rPr>
          <w:szCs w:val="28"/>
        </w:rPr>
      </w:pPr>
    </w:p>
    <w:p w:rsidR="00D06433" w:rsidRDefault="00D06433" w:rsidP="008B1F03">
      <w:pPr>
        <w:jc w:val="both"/>
      </w:pPr>
    </w:p>
    <w:p w:rsidR="00D06433" w:rsidRDefault="00D06433" w:rsidP="008B1F03">
      <w:pPr>
        <w:jc w:val="both"/>
      </w:pPr>
    </w:p>
    <w:p w:rsidR="00D06433" w:rsidRDefault="00D06433" w:rsidP="008B1F03">
      <w:pPr>
        <w:jc w:val="both"/>
      </w:pPr>
    </w:p>
    <w:p w:rsidR="00D06433" w:rsidRDefault="00D06433" w:rsidP="008B1F03">
      <w:pPr>
        <w:jc w:val="both"/>
      </w:pPr>
    </w:p>
    <w:p w:rsidR="00D06433" w:rsidRDefault="00D06433" w:rsidP="008B1F03">
      <w:pPr>
        <w:jc w:val="both"/>
      </w:pPr>
    </w:p>
    <w:p w:rsidR="00D06433" w:rsidRDefault="00D06433" w:rsidP="008B1F03">
      <w:pPr>
        <w:jc w:val="both"/>
      </w:pPr>
    </w:p>
    <w:p w:rsidR="00D06433" w:rsidRDefault="00D06433" w:rsidP="008B1F03">
      <w:pPr>
        <w:jc w:val="both"/>
      </w:pPr>
    </w:p>
    <w:p w:rsidR="00D06433" w:rsidRDefault="00D06433" w:rsidP="008B1F03">
      <w:pPr>
        <w:jc w:val="both"/>
      </w:pPr>
    </w:p>
    <w:p w:rsidR="00D06433" w:rsidRDefault="00D06433" w:rsidP="008B1F03">
      <w:pPr>
        <w:jc w:val="both"/>
      </w:pPr>
    </w:p>
    <w:p w:rsidR="00D06433" w:rsidRDefault="00D06433" w:rsidP="008B1F03">
      <w:pPr>
        <w:jc w:val="both"/>
      </w:pPr>
    </w:p>
    <w:p w:rsidR="00D06433" w:rsidRDefault="00D06433" w:rsidP="008B1F03">
      <w:pPr>
        <w:jc w:val="both"/>
      </w:pPr>
    </w:p>
    <w:p w:rsidR="00D06433" w:rsidRPr="004A4BC3" w:rsidRDefault="00D06433" w:rsidP="008B1F03">
      <w:pPr>
        <w:ind w:firstLine="0"/>
        <w:jc w:val="center"/>
        <w:rPr>
          <w:sz w:val="32"/>
          <w:szCs w:val="32"/>
        </w:rPr>
      </w:pPr>
      <w:r>
        <w:rPr>
          <w:sz w:val="32"/>
          <w:szCs w:val="32"/>
        </w:rPr>
        <w:t>2022</w:t>
      </w:r>
    </w:p>
    <w:sdt>
      <w:sdtPr>
        <w:rPr>
          <w:rFonts w:ascii="Times New Roman" w:eastAsiaTheme="minorHAnsi" w:hAnsi="Times New Roman" w:cstheme="minorBidi"/>
          <w:color w:val="auto"/>
          <w:sz w:val="28"/>
          <w:szCs w:val="22"/>
          <w:lang w:eastAsia="en-US"/>
        </w:rPr>
        <w:id w:val="1453987294"/>
        <w:docPartObj>
          <w:docPartGallery w:val="Table of Contents"/>
          <w:docPartUnique/>
        </w:docPartObj>
      </w:sdtPr>
      <w:sdtEndPr>
        <w:rPr>
          <w:b/>
          <w:bCs/>
        </w:rPr>
      </w:sdtEndPr>
      <w:sdtContent>
        <w:p w:rsidR="000A7DCC" w:rsidRPr="004A4BC3" w:rsidRDefault="00BC7E2B" w:rsidP="008B1F03">
          <w:pPr>
            <w:pStyle w:val="a6"/>
            <w:jc w:val="both"/>
            <w:rPr>
              <w:rFonts w:ascii="Times New Roman" w:hAnsi="Times New Roman" w:cs="Times New Roman"/>
              <w:color w:val="000000" w:themeColor="text1"/>
              <w:sz w:val="48"/>
              <w:szCs w:val="48"/>
            </w:rPr>
          </w:pPr>
          <w:r>
            <w:rPr>
              <w:rFonts w:ascii="Times New Roman" w:hAnsi="Times New Roman" w:cs="Times New Roman"/>
              <w:color w:val="000000" w:themeColor="text1"/>
              <w:sz w:val="48"/>
              <w:szCs w:val="48"/>
            </w:rPr>
            <w:t>Содержание</w:t>
          </w:r>
        </w:p>
        <w:p w:rsidR="009D10AD" w:rsidRDefault="000A7DCC" w:rsidP="008B1F03">
          <w:pPr>
            <w:pStyle w:val="21"/>
            <w:jc w:val="both"/>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118923642" w:history="1">
            <w:r w:rsidR="009D10AD" w:rsidRPr="007C631E">
              <w:rPr>
                <w:rStyle w:val="a4"/>
                <w:rFonts w:cs="Times New Roman"/>
                <w:noProof/>
              </w:rPr>
              <w:t>Введение</w:t>
            </w:r>
            <w:r w:rsidR="009D10AD">
              <w:rPr>
                <w:noProof/>
                <w:webHidden/>
              </w:rPr>
              <w:tab/>
            </w:r>
            <w:r w:rsidR="009D10AD">
              <w:rPr>
                <w:noProof/>
                <w:webHidden/>
              </w:rPr>
              <w:fldChar w:fldCharType="begin"/>
            </w:r>
            <w:r w:rsidR="009D10AD">
              <w:rPr>
                <w:noProof/>
                <w:webHidden/>
              </w:rPr>
              <w:instrText xml:space="preserve"> PAGEREF _Toc118923642 \h </w:instrText>
            </w:r>
            <w:r w:rsidR="009D10AD">
              <w:rPr>
                <w:noProof/>
                <w:webHidden/>
              </w:rPr>
            </w:r>
            <w:r w:rsidR="009D10AD">
              <w:rPr>
                <w:noProof/>
                <w:webHidden/>
              </w:rPr>
              <w:fldChar w:fldCharType="separate"/>
            </w:r>
            <w:r w:rsidR="009D10AD">
              <w:rPr>
                <w:noProof/>
                <w:webHidden/>
              </w:rPr>
              <w:t>3</w:t>
            </w:r>
            <w:r w:rsidR="009D10AD">
              <w:rPr>
                <w:noProof/>
                <w:webHidden/>
              </w:rPr>
              <w:fldChar w:fldCharType="end"/>
            </w:r>
          </w:hyperlink>
        </w:p>
        <w:p w:rsidR="009D10AD" w:rsidRDefault="00CC4A47" w:rsidP="008B1F03">
          <w:pPr>
            <w:pStyle w:val="21"/>
            <w:jc w:val="both"/>
            <w:rPr>
              <w:rFonts w:asciiTheme="minorHAnsi" w:eastAsiaTheme="minorEastAsia" w:hAnsiTheme="minorHAnsi"/>
              <w:noProof/>
              <w:sz w:val="22"/>
              <w:lang w:eastAsia="ru-RU"/>
            </w:rPr>
          </w:pPr>
          <w:hyperlink w:anchor="_Toc118923643" w:history="1">
            <w:r w:rsidR="009D10AD" w:rsidRPr="007C631E">
              <w:rPr>
                <w:rStyle w:val="a4"/>
                <w:rFonts w:cs="Times New Roman"/>
                <w:noProof/>
              </w:rPr>
              <w:t>Космогония</w:t>
            </w:r>
            <w:r w:rsidR="009D10AD">
              <w:rPr>
                <w:noProof/>
                <w:webHidden/>
              </w:rPr>
              <w:tab/>
            </w:r>
            <w:r w:rsidR="009D10AD">
              <w:rPr>
                <w:noProof/>
                <w:webHidden/>
              </w:rPr>
              <w:fldChar w:fldCharType="begin"/>
            </w:r>
            <w:r w:rsidR="009D10AD">
              <w:rPr>
                <w:noProof/>
                <w:webHidden/>
              </w:rPr>
              <w:instrText xml:space="preserve"> PAGEREF _Toc118923643 \h </w:instrText>
            </w:r>
            <w:r w:rsidR="009D10AD">
              <w:rPr>
                <w:noProof/>
                <w:webHidden/>
              </w:rPr>
            </w:r>
            <w:r w:rsidR="009D10AD">
              <w:rPr>
                <w:noProof/>
                <w:webHidden/>
              </w:rPr>
              <w:fldChar w:fldCharType="separate"/>
            </w:r>
            <w:r w:rsidR="009D10AD">
              <w:rPr>
                <w:noProof/>
                <w:webHidden/>
              </w:rPr>
              <w:t>4</w:t>
            </w:r>
            <w:r w:rsidR="009D10AD">
              <w:rPr>
                <w:noProof/>
                <w:webHidden/>
              </w:rPr>
              <w:fldChar w:fldCharType="end"/>
            </w:r>
          </w:hyperlink>
        </w:p>
        <w:p w:rsidR="009D10AD" w:rsidRDefault="00CC4A47" w:rsidP="008B1F03">
          <w:pPr>
            <w:pStyle w:val="11"/>
            <w:jc w:val="both"/>
            <w:rPr>
              <w:rFonts w:asciiTheme="minorHAnsi" w:eastAsiaTheme="minorEastAsia" w:hAnsiTheme="minorHAnsi"/>
              <w:noProof/>
              <w:sz w:val="22"/>
              <w:lang w:eastAsia="ru-RU"/>
            </w:rPr>
          </w:pPr>
          <w:hyperlink w:anchor="_Toc118923644" w:history="1">
            <w:r w:rsidR="009D10AD" w:rsidRPr="007C631E">
              <w:rPr>
                <w:rStyle w:val="a4"/>
                <w:rFonts w:cs="Times New Roman"/>
                <w:noProof/>
              </w:rPr>
              <w:t>Пантеон Богов</w:t>
            </w:r>
            <w:r w:rsidR="009D10AD">
              <w:rPr>
                <w:noProof/>
                <w:webHidden/>
              </w:rPr>
              <w:tab/>
            </w:r>
            <w:r w:rsidR="009D10AD">
              <w:rPr>
                <w:noProof/>
                <w:webHidden/>
              </w:rPr>
              <w:fldChar w:fldCharType="begin"/>
            </w:r>
            <w:r w:rsidR="009D10AD">
              <w:rPr>
                <w:noProof/>
                <w:webHidden/>
              </w:rPr>
              <w:instrText xml:space="preserve"> PAGEREF _Toc118923644 \h </w:instrText>
            </w:r>
            <w:r w:rsidR="009D10AD">
              <w:rPr>
                <w:noProof/>
                <w:webHidden/>
              </w:rPr>
            </w:r>
            <w:r w:rsidR="009D10AD">
              <w:rPr>
                <w:noProof/>
                <w:webHidden/>
              </w:rPr>
              <w:fldChar w:fldCharType="separate"/>
            </w:r>
            <w:r w:rsidR="009D10AD">
              <w:rPr>
                <w:noProof/>
                <w:webHidden/>
              </w:rPr>
              <w:t>6</w:t>
            </w:r>
            <w:r w:rsidR="009D10AD">
              <w:rPr>
                <w:noProof/>
                <w:webHidden/>
              </w:rPr>
              <w:fldChar w:fldCharType="end"/>
            </w:r>
          </w:hyperlink>
        </w:p>
        <w:p w:rsidR="009D10AD" w:rsidRDefault="00CC4A47" w:rsidP="008B1F03">
          <w:pPr>
            <w:pStyle w:val="21"/>
            <w:jc w:val="both"/>
            <w:rPr>
              <w:rFonts w:asciiTheme="minorHAnsi" w:eastAsiaTheme="minorEastAsia" w:hAnsiTheme="minorHAnsi"/>
              <w:noProof/>
              <w:sz w:val="22"/>
              <w:lang w:eastAsia="ru-RU"/>
            </w:rPr>
          </w:pPr>
          <w:hyperlink w:anchor="_Toc118923645" w:history="1">
            <w:r w:rsidR="009D10AD" w:rsidRPr="007C631E">
              <w:rPr>
                <w:rStyle w:val="a4"/>
                <w:rFonts w:cs="Times New Roman"/>
                <w:noProof/>
              </w:rPr>
              <w:t>Обряды и Церемонии</w:t>
            </w:r>
            <w:r w:rsidR="009D10AD">
              <w:rPr>
                <w:noProof/>
                <w:webHidden/>
              </w:rPr>
              <w:tab/>
            </w:r>
            <w:r w:rsidR="009D10AD">
              <w:rPr>
                <w:noProof/>
                <w:webHidden/>
              </w:rPr>
              <w:fldChar w:fldCharType="begin"/>
            </w:r>
            <w:r w:rsidR="009D10AD">
              <w:rPr>
                <w:noProof/>
                <w:webHidden/>
              </w:rPr>
              <w:instrText xml:space="preserve"> PAGEREF _Toc118923645 \h </w:instrText>
            </w:r>
            <w:r w:rsidR="009D10AD">
              <w:rPr>
                <w:noProof/>
                <w:webHidden/>
              </w:rPr>
            </w:r>
            <w:r w:rsidR="009D10AD">
              <w:rPr>
                <w:noProof/>
                <w:webHidden/>
              </w:rPr>
              <w:fldChar w:fldCharType="separate"/>
            </w:r>
            <w:r w:rsidR="009D10AD">
              <w:rPr>
                <w:noProof/>
                <w:webHidden/>
              </w:rPr>
              <w:t>9</w:t>
            </w:r>
            <w:r w:rsidR="009D10AD">
              <w:rPr>
                <w:noProof/>
                <w:webHidden/>
              </w:rPr>
              <w:fldChar w:fldCharType="end"/>
            </w:r>
          </w:hyperlink>
        </w:p>
        <w:p w:rsidR="009D10AD" w:rsidRDefault="00CC4A47" w:rsidP="008B1F03">
          <w:pPr>
            <w:pStyle w:val="21"/>
            <w:jc w:val="both"/>
            <w:rPr>
              <w:rFonts w:asciiTheme="minorHAnsi" w:eastAsiaTheme="minorEastAsia" w:hAnsiTheme="minorHAnsi"/>
              <w:noProof/>
              <w:sz w:val="22"/>
              <w:lang w:eastAsia="ru-RU"/>
            </w:rPr>
          </w:pPr>
          <w:hyperlink w:anchor="_Toc118923646" w:history="1">
            <w:r w:rsidR="009D10AD" w:rsidRPr="007C631E">
              <w:rPr>
                <w:rStyle w:val="a4"/>
                <w:rFonts w:cs="Times New Roman"/>
                <w:noProof/>
              </w:rPr>
              <w:t>Заключение</w:t>
            </w:r>
            <w:r w:rsidR="009D10AD">
              <w:rPr>
                <w:noProof/>
                <w:webHidden/>
              </w:rPr>
              <w:tab/>
            </w:r>
            <w:r w:rsidR="009D10AD">
              <w:rPr>
                <w:noProof/>
                <w:webHidden/>
              </w:rPr>
              <w:fldChar w:fldCharType="begin"/>
            </w:r>
            <w:r w:rsidR="009D10AD">
              <w:rPr>
                <w:noProof/>
                <w:webHidden/>
              </w:rPr>
              <w:instrText xml:space="preserve"> PAGEREF _Toc118923646 \h </w:instrText>
            </w:r>
            <w:r w:rsidR="009D10AD">
              <w:rPr>
                <w:noProof/>
                <w:webHidden/>
              </w:rPr>
            </w:r>
            <w:r w:rsidR="009D10AD">
              <w:rPr>
                <w:noProof/>
                <w:webHidden/>
              </w:rPr>
              <w:fldChar w:fldCharType="separate"/>
            </w:r>
            <w:r w:rsidR="009D10AD">
              <w:rPr>
                <w:noProof/>
                <w:webHidden/>
              </w:rPr>
              <w:t>10</w:t>
            </w:r>
            <w:r w:rsidR="009D10AD">
              <w:rPr>
                <w:noProof/>
                <w:webHidden/>
              </w:rPr>
              <w:fldChar w:fldCharType="end"/>
            </w:r>
          </w:hyperlink>
        </w:p>
        <w:p w:rsidR="009D10AD" w:rsidRDefault="00CC4A47" w:rsidP="008B1F03">
          <w:pPr>
            <w:pStyle w:val="21"/>
            <w:jc w:val="both"/>
            <w:rPr>
              <w:rFonts w:asciiTheme="minorHAnsi" w:eastAsiaTheme="minorEastAsia" w:hAnsiTheme="minorHAnsi"/>
              <w:noProof/>
              <w:sz w:val="22"/>
              <w:lang w:eastAsia="ru-RU"/>
            </w:rPr>
          </w:pPr>
          <w:hyperlink w:anchor="_Toc118923647" w:history="1">
            <w:r w:rsidR="009D10AD" w:rsidRPr="007C631E">
              <w:rPr>
                <w:rStyle w:val="a4"/>
                <w:rFonts w:cs="Times New Roman"/>
                <w:noProof/>
              </w:rPr>
              <w:t>Список литературы</w:t>
            </w:r>
            <w:r w:rsidR="009D10AD">
              <w:rPr>
                <w:noProof/>
                <w:webHidden/>
              </w:rPr>
              <w:tab/>
            </w:r>
            <w:r w:rsidR="009D10AD">
              <w:rPr>
                <w:noProof/>
                <w:webHidden/>
              </w:rPr>
              <w:fldChar w:fldCharType="begin"/>
            </w:r>
            <w:r w:rsidR="009D10AD">
              <w:rPr>
                <w:noProof/>
                <w:webHidden/>
              </w:rPr>
              <w:instrText xml:space="preserve"> PAGEREF _Toc118923647 \h </w:instrText>
            </w:r>
            <w:r w:rsidR="009D10AD">
              <w:rPr>
                <w:noProof/>
                <w:webHidden/>
              </w:rPr>
            </w:r>
            <w:r w:rsidR="009D10AD">
              <w:rPr>
                <w:noProof/>
                <w:webHidden/>
              </w:rPr>
              <w:fldChar w:fldCharType="separate"/>
            </w:r>
            <w:r w:rsidR="009D10AD">
              <w:rPr>
                <w:noProof/>
                <w:webHidden/>
              </w:rPr>
              <w:t>11</w:t>
            </w:r>
            <w:r w:rsidR="009D10AD">
              <w:rPr>
                <w:noProof/>
                <w:webHidden/>
              </w:rPr>
              <w:fldChar w:fldCharType="end"/>
            </w:r>
          </w:hyperlink>
        </w:p>
        <w:p w:rsidR="00B16136" w:rsidRPr="000B11F1" w:rsidRDefault="000A7DCC" w:rsidP="008B1F03">
          <w:pPr>
            <w:ind w:firstLine="0"/>
            <w:jc w:val="both"/>
            <w:rPr>
              <w:rFonts w:cs="Times New Roman"/>
              <w:sz w:val="32"/>
              <w:szCs w:val="32"/>
            </w:rPr>
          </w:pPr>
          <w:r>
            <w:rPr>
              <w:b/>
              <w:bCs/>
            </w:rPr>
            <w:fldChar w:fldCharType="end"/>
          </w:r>
        </w:p>
      </w:sdtContent>
    </w:sdt>
    <w:p w:rsidR="000A7DCC" w:rsidRDefault="000A7DCC" w:rsidP="008B1F03">
      <w:pPr>
        <w:spacing w:before="0"/>
        <w:ind w:firstLine="0"/>
        <w:jc w:val="both"/>
        <w:rPr>
          <w:sz w:val="32"/>
          <w:szCs w:val="32"/>
        </w:rPr>
      </w:pPr>
      <w:r>
        <w:rPr>
          <w:sz w:val="32"/>
          <w:szCs w:val="32"/>
        </w:rPr>
        <w:br w:type="page"/>
      </w:r>
    </w:p>
    <w:p w:rsidR="00CD4A47" w:rsidRPr="004A4BC3" w:rsidRDefault="00CD4A47" w:rsidP="008B1F03">
      <w:pPr>
        <w:pStyle w:val="2"/>
        <w:spacing w:line="360" w:lineRule="auto"/>
        <w:ind w:firstLine="0"/>
        <w:jc w:val="center"/>
        <w:rPr>
          <w:rFonts w:ascii="Times New Roman" w:hAnsi="Times New Roman" w:cs="Times New Roman"/>
          <w:color w:val="000000" w:themeColor="text1"/>
          <w:sz w:val="48"/>
          <w:szCs w:val="48"/>
        </w:rPr>
      </w:pPr>
      <w:bookmarkStart w:id="1" w:name="_Toc118923642"/>
      <w:r w:rsidRPr="004A4BC3">
        <w:rPr>
          <w:rFonts w:ascii="Times New Roman" w:hAnsi="Times New Roman" w:cs="Times New Roman"/>
          <w:color w:val="000000" w:themeColor="text1"/>
          <w:sz w:val="48"/>
          <w:szCs w:val="48"/>
        </w:rPr>
        <w:lastRenderedPageBreak/>
        <w:t>Введение</w:t>
      </w:r>
      <w:bookmarkEnd w:id="1"/>
    </w:p>
    <w:p w:rsidR="000B11F1" w:rsidRPr="0091238C" w:rsidRDefault="00876034" w:rsidP="008B1F03">
      <w:pPr>
        <w:spacing w:line="360" w:lineRule="auto"/>
        <w:ind w:firstLine="708"/>
        <w:jc w:val="both"/>
        <w:rPr>
          <w:rFonts w:cs="Times New Roman"/>
          <w:szCs w:val="28"/>
        </w:rPr>
      </w:pPr>
      <w:r w:rsidRPr="0091238C">
        <w:rPr>
          <w:rFonts w:cs="Times New Roman"/>
          <w:szCs w:val="28"/>
        </w:rPr>
        <w:t>В каждой ст</w:t>
      </w:r>
      <w:r w:rsidR="002B3443">
        <w:rPr>
          <w:rFonts w:cs="Times New Roman"/>
          <w:szCs w:val="28"/>
        </w:rPr>
        <w:t>ране была своя религия и страны древней</w:t>
      </w:r>
      <w:r w:rsidRPr="0091238C">
        <w:rPr>
          <w:rFonts w:cs="Times New Roman"/>
          <w:szCs w:val="28"/>
        </w:rPr>
        <w:t xml:space="preserve"> М</w:t>
      </w:r>
      <w:r w:rsidR="002B3443">
        <w:rPr>
          <w:rFonts w:cs="Times New Roman"/>
          <w:szCs w:val="28"/>
        </w:rPr>
        <w:t xml:space="preserve">есопотамии, например Шумер и Аккад </w:t>
      </w:r>
      <w:r w:rsidR="00C0650B" w:rsidRPr="0091238C">
        <w:rPr>
          <w:rFonts w:cs="Times New Roman"/>
          <w:szCs w:val="28"/>
        </w:rPr>
        <w:t xml:space="preserve"> не стала исключением. Тем не менее, у каждой религии было разное представление о мире, пантеон богов и тд.  </w:t>
      </w:r>
    </w:p>
    <w:p w:rsidR="00B142AA" w:rsidRPr="0091238C" w:rsidRDefault="00B142AA" w:rsidP="008B1F03">
      <w:pPr>
        <w:spacing w:line="360" w:lineRule="auto"/>
        <w:jc w:val="both"/>
        <w:rPr>
          <w:rFonts w:cs="Times New Roman"/>
          <w:szCs w:val="28"/>
        </w:rPr>
      </w:pPr>
      <w:r w:rsidRPr="0091238C">
        <w:rPr>
          <w:rFonts w:cs="Times New Roman"/>
          <w:b/>
          <w:szCs w:val="28"/>
        </w:rPr>
        <w:t>Цель</w:t>
      </w:r>
      <w:r w:rsidRPr="0091238C">
        <w:rPr>
          <w:rFonts w:cs="Times New Roman"/>
          <w:szCs w:val="28"/>
        </w:rPr>
        <w:t xml:space="preserve"> - раскрытие религиозной системы древнейших государств Шумера и Аккада.</w:t>
      </w:r>
    </w:p>
    <w:p w:rsidR="00B142AA" w:rsidRPr="0091238C" w:rsidRDefault="00B142AA" w:rsidP="008B1F03">
      <w:pPr>
        <w:spacing w:line="360" w:lineRule="auto"/>
        <w:jc w:val="both"/>
        <w:rPr>
          <w:rFonts w:cs="Times New Roman"/>
          <w:szCs w:val="28"/>
        </w:rPr>
      </w:pPr>
      <w:r w:rsidRPr="0091238C">
        <w:rPr>
          <w:rFonts w:cs="Times New Roman"/>
          <w:b/>
          <w:szCs w:val="28"/>
        </w:rPr>
        <w:t>Задачи</w:t>
      </w:r>
      <w:r w:rsidRPr="0091238C">
        <w:rPr>
          <w:rFonts w:cs="Times New Roman"/>
          <w:szCs w:val="28"/>
        </w:rPr>
        <w:t>:</w:t>
      </w:r>
    </w:p>
    <w:p w:rsidR="00B142AA" w:rsidRPr="0091238C" w:rsidRDefault="0011504E" w:rsidP="008B1F03">
      <w:pPr>
        <w:pStyle w:val="a3"/>
        <w:numPr>
          <w:ilvl w:val="0"/>
          <w:numId w:val="1"/>
        </w:numPr>
        <w:spacing w:line="360" w:lineRule="auto"/>
        <w:jc w:val="both"/>
        <w:rPr>
          <w:rFonts w:cs="Times New Roman"/>
          <w:szCs w:val="28"/>
        </w:rPr>
      </w:pPr>
      <w:r w:rsidRPr="0091238C">
        <w:rPr>
          <w:rFonts w:cs="Times New Roman"/>
          <w:szCs w:val="28"/>
        </w:rPr>
        <w:t>Познакомиться с источниками и основными исследованиями по данной теме.</w:t>
      </w:r>
    </w:p>
    <w:p w:rsidR="0011504E" w:rsidRPr="0091238C" w:rsidRDefault="0011504E" w:rsidP="008B1F03">
      <w:pPr>
        <w:pStyle w:val="a3"/>
        <w:numPr>
          <w:ilvl w:val="0"/>
          <w:numId w:val="1"/>
        </w:numPr>
        <w:spacing w:line="360" w:lineRule="auto"/>
        <w:jc w:val="both"/>
        <w:rPr>
          <w:rFonts w:cs="Times New Roman"/>
          <w:szCs w:val="28"/>
        </w:rPr>
      </w:pPr>
      <w:r w:rsidRPr="0091238C">
        <w:rPr>
          <w:rFonts w:cs="Times New Roman"/>
          <w:szCs w:val="28"/>
        </w:rPr>
        <w:t>Реконструкция космогонии.</w:t>
      </w:r>
    </w:p>
    <w:p w:rsidR="0011504E" w:rsidRPr="0091238C" w:rsidRDefault="0011504E" w:rsidP="008B1F03">
      <w:pPr>
        <w:pStyle w:val="a3"/>
        <w:numPr>
          <w:ilvl w:val="0"/>
          <w:numId w:val="1"/>
        </w:numPr>
        <w:spacing w:line="360" w:lineRule="auto"/>
        <w:jc w:val="both"/>
        <w:rPr>
          <w:rFonts w:cs="Times New Roman"/>
          <w:szCs w:val="28"/>
        </w:rPr>
      </w:pPr>
      <w:r w:rsidRPr="0091238C">
        <w:rPr>
          <w:rFonts w:cs="Times New Roman"/>
          <w:szCs w:val="28"/>
        </w:rPr>
        <w:t>Анализ основных в</w:t>
      </w:r>
      <w:r w:rsidR="00B57A81" w:rsidRPr="0091238C">
        <w:rPr>
          <w:rFonts w:cs="Times New Roman"/>
          <w:szCs w:val="28"/>
        </w:rPr>
        <w:t>ариантов пантеона</w:t>
      </w:r>
      <w:r w:rsidRPr="0091238C">
        <w:rPr>
          <w:rFonts w:cs="Times New Roman"/>
          <w:szCs w:val="28"/>
        </w:rPr>
        <w:t>.</w:t>
      </w:r>
    </w:p>
    <w:p w:rsidR="0011504E" w:rsidRPr="0091238C" w:rsidRDefault="0011504E" w:rsidP="008B1F03">
      <w:pPr>
        <w:pStyle w:val="a3"/>
        <w:numPr>
          <w:ilvl w:val="0"/>
          <w:numId w:val="1"/>
        </w:numPr>
        <w:spacing w:line="360" w:lineRule="auto"/>
        <w:jc w:val="both"/>
        <w:rPr>
          <w:rFonts w:cs="Times New Roman"/>
          <w:szCs w:val="28"/>
        </w:rPr>
      </w:pPr>
      <w:r w:rsidRPr="0091238C">
        <w:rPr>
          <w:rFonts w:cs="Times New Roman"/>
          <w:szCs w:val="28"/>
        </w:rPr>
        <w:t>Описание наиболее значимых обрядов и церемоний</w:t>
      </w:r>
      <w:r w:rsidR="009C5492" w:rsidRPr="0091238C">
        <w:rPr>
          <w:rFonts w:cs="Times New Roman"/>
          <w:szCs w:val="28"/>
        </w:rPr>
        <w:t>.</w:t>
      </w:r>
    </w:p>
    <w:p w:rsidR="004A0206" w:rsidRPr="0091238C" w:rsidRDefault="00F36862" w:rsidP="008B1F03">
      <w:pPr>
        <w:spacing w:line="360" w:lineRule="auto"/>
        <w:jc w:val="both"/>
        <w:rPr>
          <w:rFonts w:cs="Times New Roman"/>
          <w:szCs w:val="28"/>
        </w:rPr>
      </w:pPr>
      <w:r w:rsidRPr="0091238C">
        <w:rPr>
          <w:rFonts w:cs="Times New Roman"/>
          <w:szCs w:val="28"/>
        </w:rPr>
        <w:t>Исследованием религии</w:t>
      </w:r>
      <w:r w:rsidR="000D17B3">
        <w:rPr>
          <w:rFonts w:cs="Times New Roman"/>
          <w:szCs w:val="28"/>
        </w:rPr>
        <w:t xml:space="preserve"> стран</w:t>
      </w:r>
      <w:r w:rsidRPr="0091238C">
        <w:rPr>
          <w:rFonts w:cs="Times New Roman"/>
          <w:szCs w:val="28"/>
        </w:rPr>
        <w:t xml:space="preserve"> древней Месопотамии, пантеона, его эволюции, обрядов и церемоний, занималась и занимаются учёные – историки.</w:t>
      </w:r>
      <w:r w:rsidR="000D17B3">
        <w:rPr>
          <w:rFonts w:cs="Times New Roman"/>
          <w:szCs w:val="28"/>
        </w:rPr>
        <w:t xml:space="preserve"> Религии шумер и аккадов</w:t>
      </w:r>
      <w:r w:rsidR="00E01227" w:rsidRPr="0091238C">
        <w:rPr>
          <w:rFonts w:cs="Times New Roman"/>
          <w:szCs w:val="28"/>
        </w:rPr>
        <w:t xml:space="preserve"> посвящено множество работ, которые написаны немало известными историками, например,</w:t>
      </w:r>
      <w:r w:rsidR="00E46364" w:rsidRPr="0091238C">
        <w:rPr>
          <w:rFonts w:cs="Times New Roman"/>
          <w:szCs w:val="28"/>
        </w:rPr>
        <w:t xml:space="preserve"> Торкильд</w:t>
      </w:r>
      <w:r w:rsidR="00E01227" w:rsidRPr="0091238C">
        <w:rPr>
          <w:rFonts w:cs="Times New Roman"/>
          <w:szCs w:val="28"/>
        </w:rPr>
        <w:t xml:space="preserve"> Якобсен и его книга "Сокровища тьмы: История месопотамской религии"</w:t>
      </w:r>
      <w:r w:rsidR="001B5355" w:rsidRPr="0091238C">
        <w:rPr>
          <w:rFonts w:cs="Times New Roman"/>
          <w:szCs w:val="28"/>
        </w:rPr>
        <w:t xml:space="preserve">, где он </w:t>
      </w:r>
      <w:r w:rsidR="00E46364" w:rsidRPr="0091238C">
        <w:rPr>
          <w:rFonts w:cs="Times New Roman"/>
          <w:szCs w:val="28"/>
        </w:rPr>
        <w:t>провёл огромную работу</w:t>
      </w:r>
      <w:r w:rsidR="00777D63" w:rsidRPr="0091238C">
        <w:rPr>
          <w:rFonts w:cs="Times New Roman"/>
          <w:szCs w:val="28"/>
        </w:rPr>
        <w:t xml:space="preserve">, тем самым свершив эволюцию в изучении ассириологии. </w:t>
      </w:r>
      <w:r w:rsidR="00296C24">
        <w:rPr>
          <w:rFonts w:cs="Times New Roman"/>
          <w:szCs w:val="28"/>
        </w:rPr>
        <w:t>У него всё кратко написано про богов, зарождение религии, обряды и церемонии. Однако не всё понятно, что хочет сказать автор.</w:t>
      </w:r>
    </w:p>
    <w:p w:rsidR="00777D63" w:rsidRPr="0091238C" w:rsidRDefault="004156F6" w:rsidP="008B1F03">
      <w:pPr>
        <w:spacing w:line="360" w:lineRule="auto"/>
        <w:jc w:val="both"/>
        <w:rPr>
          <w:rFonts w:cs="Times New Roman"/>
          <w:szCs w:val="28"/>
        </w:rPr>
      </w:pPr>
      <w:r w:rsidRPr="0091238C">
        <w:rPr>
          <w:rFonts w:cs="Times New Roman"/>
          <w:szCs w:val="28"/>
        </w:rPr>
        <w:t>Историография данного вопроса насчитывает большое количество</w:t>
      </w:r>
      <w:r w:rsidR="00472840">
        <w:rPr>
          <w:rFonts w:cs="Times New Roman"/>
          <w:szCs w:val="28"/>
        </w:rPr>
        <w:t xml:space="preserve"> </w:t>
      </w:r>
      <w:r w:rsidRPr="0091238C">
        <w:rPr>
          <w:rFonts w:cs="Times New Roman"/>
          <w:szCs w:val="28"/>
        </w:rPr>
        <w:t>работ. Среди отечественных историков, занимавшихся вопросами</w:t>
      </w:r>
      <w:r w:rsidR="00472840">
        <w:rPr>
          <w:rFonts w:cs="Times New Roman"/>
          <w:szCs w:val="28"/>
        </w:rPr>
        <w:t xml:space="preserve"> </w:t>
      </w:r>
      <w:r w:rsidRPr="0091238C">
        <w:rPr>
          <w:rFonts w:cs="Times New Roman"/>
          <w:szCs w:val="28"/>
        </w:rPr>
        <w:t>религий Во</w:t>
      </w:r>
      <w:r w:rsidR="000E1355">
        <w:rPr>
          <w:rFonts w:cs="Times New Roman"/>
          <w:szCs w:val="28"/>
        </w:rPr>
        <w:t>стока</w:t>
      </w:r>
      <w:r w:rsidRPr="0091238C">
        <w:rPr>
          <w:rFonts w:cs="Times New Roman"/>
          <w:szCs w:val="28"/>
        </w:rPr>
        <w:t>, стоит выдели</w:t>
      </w:r>
      <w:r w:rsidR="00FD27B1">
        <w:rPr>
          <w:rFonts w:cs="Times New Roman"/>
          <w:szCs w:val="28"/>
        </w:rPr>
        <w:t>ть Валерия Ивановича Гуляева</w:t>
      </w:r>
      <w:r w:rsidRPr="0091238C">
        <w:rPr>
          <w:rFonts w:cs="Times New Roman"/>
          <w:szCs w:val="28"/>
        </w:rPr>
        <w:t>. В его книг</w:t>
      </w:r>
      <w:r w:rsidR="00FD27B1">
        <w:rPr>
          <w:rFonts w:cs="Times New Roman"/>
          <w:szCs w:val="28"/>
        </w:rPr>
        <w:t>е, «Шумер. Вавилон. Ассирия: 5000 лет истории»</w:t>
      </w:r>
      <w:r w:rsidRPr="0091238C">
        <w:rPr>
          <w:rFonts w:cs="Times New Roman"/>
          <w:szCs w:val="28"/>
        </w:rPr>
        <w:t xml:space="preserve">, </w:t>
      </w:r>
      <w:r w:rsidR="001E5059" w:rsidRPr="0091238C">
        <w:rPr>
          <w:rFonts w:cs="Times New Roman"/>
          <w:szCs w:val="28"/>
        </w:rPr>
        <w:t xml:space="preserve">излагается история возникновения религий Востока, показана их роль в развитии социально-экономической, политической структуры восточных обществ и их культуры. </w:t>
      </w:r>
      <w:r w:rsidR="007F1171">
        <w:rPr>
          <w:rFonts w:cs="Times New Roman"/>
          <w:szCs w:val="28"/>
        </w:rPr>
        <w:t>В его книге не всё сказано, например, не все боги описа</w:t>
      </w:r>
      <w:r w:rsidR="00027D8D">
        <w:rPr>
          <w:rFonts w:cs="Times New Roman"/>
          <w:szCs w:val="28"/>
        </w:rPr>
        <w:t xml:space="preserve">ны, а некоторые просто упоминались. Так </w:t>
      </w:r>
      <w:r w:rsidR="00027D8D">
        <w:rPr>
          <w:rFonts w:cs="Times New Roman"/>
          <w:szCs w:val="28"/>
        </w:rPr>
        <w:lastRenderedPageBreak/>
        <w:t>же не столь понятно описан загробный мир, но если дополнительно изучить поэмы и мифы, на которые опирается Гуляев, то ясность проявляется.</w:t>
      </w:r>
    </w:p>
    <w:p w:rsidR="000A7DCC" w:rsidRPr="00E36711" w:rsidRDefault="0058713E" w:rsidP="008B1F03">
      <w:pPr>
        <w:spacing w:line="360" w:lineRule="auto"/>
        <w:jc w:val="both"/>
        <w:rPr>
          <w:rFonts w:cs="Times New Roman"/>
          <w:szCs w:val="28"/>
        </w:rPr>
      </w:pPr>
      <w:r w:rsidRPr="0091238C">
        <w:rPr>
          <w:rFonts w:cs="Times New Roman"/>
          <w:szCs w:val="28"/>
        </w:rPr>
        <w:t xml:space="preserve">Тем не менее, данную тему было проще изучать по книге Валерия Гуляева «Шумер. Вавилон. Ассирия: 5000 лет истории», где он кратко и ясно разбирает каждую тему: от сотворения мира, до разбора огромного пантеона Богов и его родословность. </w:t>
      </w:r>
    </w:p>
    <w:p w:rsidR="000A7DCC" w:rsidRPr="00007F25" w:rsidRDefault="00007F25" w:rsidP="008B1F03">
      <w:pPr>
        <w:spacing w:before="0" w:line="360" w:lineRule="auto"/>
        <w:ind w:firstLine="0"/>
        <w:jc w:val="both"/>
        <w:rPr>
          <w:rFonts w:asciiTheme="majorHAnsi" w:eastAsiaTheme="majorEastAsia" w:hAnsiTheme="majorHAnsi" w:cstheme="majorBidi"/>
          <w:color w:val="2E74B5" w:themeColor="accent1" w:themeShade="BF"/>
          <w:sz w:val="26"/>
          <w:szCs w:val="26"/>
        </w:rPr>
      </w:pPr>
      <w:r>
        <w:br w:type="page"/>
      </w:r>
    </w:p>
    <w:p w:rsidR="003309B5" w:rsidRPr="004A4BC3" w:rsidRDefault="00B51004" w:rsidP="008B1F03">
      <w:pPr>
        <w:pStyle w:val="2"/>
        <w:spacing w:line="360" w:lineRule="auto"/>
        <w:ind w:firstLine="0"/>
        <w:jc w:val="center"/>
        <w:rPr>
          <w:rFonts w:ascii="Times New Roman" w:hAnsi="Times New Roman" w:cs="Times New Roman"/>
          <w:color w:val="000000" w:themeColor="text1"/>
          <w:sz w:val="48"/>
          <w:szCs w:val="48"/>
        </w:rPr>
      </w:pPr>
      <w:bookmarkStart w:id="2" w:name="_Toc118923643"/>
      <w:r w:rsidRPr="004A4BC3">
        <w:rPr>
          <w:rFonts w:ascii="Times New Roman" w:hAnsi="Times New Roman" w:cs="Times New Roman"/>
          <w:color w:val="000000" w:themeColor="text1"/>
          <w:sz w:val="48"/>
          <w:szCs w:val="48"/>
        </w:rPr>
        <w:lastRenderedPageBreak/>
        <w:t>Космогония</w:t>
      </w:r>
      <w:bookmarkEnd w:id="2"/>
    </w:p>
    <w:p w:rsidR="00857E6D" w:rsidRPr="0091238C" w:rsidRDefault="00B51004" w:rsidP="008B1F03">
      <w:pPr>
        <w:spacing w:line="360" w:lineRule="auto"/>
        <w:jc w:val="both"/>
        <w:rPr>
          <w:rFonts w:cs="Times New Roman"/>
          <w:szCs w:val="28"/>
        </w:rPr>
      </w:pPr>
      <w:r w:rsidRPr="0091238C">
        <w:rPr>
          <w:rFonts w:cs="Times New Roman"/>
          <w:szCs w:val="28"/>
        </w:rPr>
        <w:t xml:space="preserve">Космогония, в </w:t>
      </w:r>
      <w:r w:rsidR="00566231" w:rsidRPr="0091238C">
        <w:rPr>
          <w:rFonts w:cs="Times New Roman"/>
          <w:szCs w:val="28"/>
        </w:rPr>
        <w:t xml:space="preserve">религии - учение о происхождении мира, а </w:t>
      </w:r>
      <w:r w:rsidR="006E7B5E" w:rsidRPr="0091238C">
        <w:rPr>
          <w:rFonts w:cs="Times New Roman"/>
          <w:szCs w:val="28"/>
        </w:rPr>
        <w:t>также</w:t>
      </w:r>
      <w:r w:rsidR="00566231" w:rsidRPr="0091238C">
        <w:rPr>
          <w:rFonts w:cs="Times New Roman"/>
          <w:szCs w:val="28"/>
        </w:rPr>
        <w:t xml:space="preserve"> его развитии.</w:t>
      </w:r>
    </w:p>
    <w:p w:rsidR="00FD2F92" w:rsidRDefault="00566231" w:rsidP="008B1F03">
      <w:pPr>
        <w:spacing w:line="360" w:lineRule="auto"/>
        <w:jc w:val="both"/>
        <w:rPr>
          <w:rFonts w:cs="Times New Roman"/>
          <w:szCs w:val="28"/>
        </w:rPr>
      </w:pPr>
      <w:r w:rsidRPr="0091238C">
        <w:rPr>
          <w:rFonts w:cs="Times New Roman"/>
          <w:szCs w:val="28"/>
        </w:rPr>
        <w:t xml:space="preserve"> </w:t>
      </w:r>
      <w:r w:rsidR="006E7B5E" w:rsidRPr="0091238C">
        <w:rPr>
          <w:rFonts w:cs="Times New Roman"/>
          <w:szCs w:val="28"/>
        </w:rPr>
        <w:t xml:space="preserve">В религии Месопотамии говорится, что мир возник </w:t>
      </w:r>
      <w:r w:rsidR="00C3548E" w:rsidRPr="0091238C">
        <w:rPr>
          <w:rFonts w:cs="Times New Roman"/>
          <w:szCs w:val="28"/>
        </w:rPr>
        <w:t>из-под</w:t>
      </w:r>
      <w:r w:rsidR="006E7B5E" w:rsidRPr="0091238C">
        <w:rPr>
          <w:rFonts w:cs="Times New Roman"/>
          <w:szCs w:val="28"/>
        </w:rPr>
        <w:t xml:space="preserve"> океана, который ассоциировался с хаосом</w:t>
      </w:r>
      <w:r w:rsidR="0098548A" w:rsidRPr="0091238C">
        <w:rPr>
          <w:rFonts w:cs="Times New Roman"/>
          <w:szCs w:val="28"/>
        </w:rPr>
        <w:t>, где жили разные монстры</w:t>
      </w:r>
      <w:r w:rsidR="00C3548E" w:rsidRPr="0091238C">
        <w:rPr>
          <w:rFonts w:cs="Times New Roman"/>
          <w:szCs w:val="28"/>
        </w:rPr>
        <w:t>.</w:t>
      </w:r>
      <w:r w:rsidR="00857E6D" w:rsidRPr="0091238C">
        <w:rPr>
          <w:rFonts w:cs="Times New Roman"/>
          <w:szCs w:val="28"/>
        </w:rPr>
        <w:t xml:space="preserve"> </w:t>
      </w:r>
      <w:r w:rsidR="00823BE4" w:rsidRPr="0091238C">
        <w:rPr>
          <w:rFonts w:cs="Times New Roman"/>
          <w:szCs w:val="28"/>
        </w:rPr>
        <w:t>Это всё продолжалось до тех по</w:t>
      </w:r>
      <w:r w:rsidR="000E7732" w:rsidRPr="0091238C">
        <w:rPr>
          <w:rFonts w:cs="Times New Roman"/>
          <w:szCs w:val="28"/>
        </w:rPr>
        <w:t>р, пока в недрах не зародилась огромная гора, к</w:t>
      </w:r>
      <w:r w:rsidR="003F2EE7" w:rsidRPr="0091238C">
        <w:rPr>
          <w:rFonts w:cs="Times New Roman"/>
          <w:szCs w:val="28"/>
        </w:rPr>
        <w:t>оторая</w:t>
      </w:r>
      <w:r w:rsidR="00071441" w:rsidRPr="0091238C">
        <w:rPr>
          <w:rFonts w:cs="Times New Roman"/>
          <w:szCs w:val="28"/>
        </w:rPr>
        <w:t xml:space="preserve"> стал центром мира. На этой</w:t>
      </w:r>
      <w:r w:rsidR="00E2710E" w:rsidRPr="0091238C">
        <w:rPr>
          <w:rFonts w:cs="Times New Roman"/>
          <w:szCs w:val="28"/>
        </w:rPr>
        <w:t xml:space="preserve"> вершине восседал бог неба Ан</w:t>
      </w:r>
      <w:r w:rsidR="00071441" w:rsidRPr="0091238C">
        <w:rPr>
          <w:rFonts w:cs="Times New Roman"/>
          <w:szCs w:val="28"/>
        </w:rPr>
        <w:t>, а на земле была богиня Ки</w:t>
      </w:r>
      <w:r w:rsidR="00C8735E" w:rsidRPr="0091238C">
        <w:rPr>
          <w:rFonts w:cs="Times New Roman"/>
          <w:szCs w:val="28"/>
        </w:rPr>
        <w:t>.</w:t>
      </w:r>
      <w:r w:rsidR="00E2710E" w:rsidRPr="0091238C">
        <w:rPr>
          <w:rFonts w:cs="Times New Roman"/>
          <w:szCs w:val="28"/>
        </w:rPr>
        <w:t xml:space="preserve"> Валерий Гуляев, в своей книге «Шумер. Вавилон. Ассирия: 5000 лет </w:t>
      </w:r>
      <w:r w:rsidR="007538F4" w:rsidRPr="0091238C">
        <w:rPr>
          <w:rFonts w:cs="Times New Roman"/>
          <w:szCs w:val="28"/>
        </w:rPr>
        <w:t>истории</w:t>
      </w:r>
      <w:r w:rsidR="00E2710E" w:rsidRPr="0091238C">
        <w:rPr>
          <w:rFonts w:cs="Times New Roman"/>
          <w:szCs w:val="28"/>
        </w:rPr>
        <w:t>»</w:t>
      </w:r>
      <w:r w:rsidR="007538F4" w:rsidRPr="0091238C">
        <w:rPr>
          <w:rFonts w:cs="Times New Roman"/>
          <w:szCs w:val="28"/>
        </w:rPr>
        <w:t xml:space="preserve"> считал: «для</w:t>
      </w:r>
      <w:r w:rsidR="00E2710E" w:rsidRPr="0091238C">
        <w:rPr>
          <w:rFonts w:cs="Times New Roman"/>
          <w:szCs w:val="28"/>
        </w:rPr>
        <w:t xml:space="preserve"> шумерских философов главными элементами мироздания были земля и небо. Поэтому они называли вселенную ан-ки, что означает «небо-земля»</w:t>
      </w:r>
      <w:r w:rsidR="00027D8D">
        <w:rPr>
          <w:rStyle w:val="ad"/>
          <w:rFonts w:cs="Times New Roman"/>
          <w:szCs w:val="28"/>
        </w:rPr>
        <w:footnoteReference w:id="1"/>
      </w:r>
      <w:r w:rsidR="00443785" w:rsidRPr="0091238C">
        <w:rPr>
          <w:rFonts w:cs="Times New Roman"/>
          <w:szCs w:val="28"/>
        </w:rPr>
        <w:t xml:space="preserve">. </w:t>
      </w:r>
      <w:r w:rsidR="008F75B5">
        <w:rPr>
          <w:rFonts w:cs="Times New Roman"/>
          <w:szCs w:val="28"/>
        </w:rPr>
        <w:t xml:space="preserve"> </w:t>
      </w:r>
    </w:p>
    <w:p w:rsidR="00B51004" w:rsidRDefault="00E2710E" w:rsidP="008B1F03">
      <w:pPr>
        <w:spacing w:line="360" w:lineRule="auto"/>
        <w:jc w:val="both"/>
        <w:rPr>
          <w:rFonts w:cs="Times New Roman"/>
          <w:szCs w:val="28"/>
        </w:rPr>
      </w:pPr>
      <w:r w:rsidRPr="0091238C">
        <w:rPr>
          <w:rFonts w:cs="Times New Roman"/>
          <w:szCs w:val="28"/>
        </w:rPr>
        <w:t>Вскоре</w:t>
      </w:r>
      <w:r w:rsidR="00C8735E" w:rsidRPr="0091238C">
        <w:rPr>
          <w:rFonts w:cs="Times New Roman"/>
          <w:szCs w:val="28"/>
        </w:rPr>
        <w:t xml:space="preserve"> </w:t>
      </w:r>
      <w:r w:rsidRPr="0091238C">
        <w:rPr>
          <w:rFonts w:cs="Times New Roman"/>
          <w:szCs w:val="28"/>
        </w:rPr>
        <w:t>по</w:t>
      </w:r>
      <w:r w:rsidR="008A5A08" w:rsidRPr="0091238C">
        <w:rPr>
          <w:rFonts w:cs="Times New Roman"/>
          <w:szCs w:val="28"/>
        </w:rPr>
        <w:t>явились Энки и</w:t>
      </w:r>
      <w:r w:rsidR="003F2EE7" w:rsidRPr="0091238C">
        <w:rPr>
          <w:rFonts w:cs="Times New Roman"/>
          <w:szCs w:val="28"/>
        </w:rPr>
        <w:t xml:space="preserve"> Энлиль, дети Ана и Ки</w:t>
      </w:r>
      <w:r w:rsidRPr="0091238C">
        <w:rPr>
          <w:rFonts w:cs="Times New Roman"/>
          <w:szCs w:val="28"/>
        </w:rPr>
        <w:t>.</w:t>
      </w:r>
      <w:r w:rsidR="003F2EE7" w:rsidRPr="0091238C">
        <w:rPr>
          <w:rFonts w:cs="Times New Roman"/>
          <w:szCs w:val="28"/>
        </w:rPr>
        <w:t xml:space="preserve"> </w:t>
      </w:r>
      <w:r w:rsidR="00857E6D" w:rsidRPr="0091238C">
        <w:rPr>
          <w:rFonts w:cs="Times New Roman"/>
          <w:szCs w:val="28"/>
        </w:rPr>
        <w:t xml:space="preserve">Однако не всё так просто было: Боги ели траву, пили из канав и вообще ходили без одежды. </w:t>
      </w:r>
      <w:r w:rsidR="003F2EE7" w:rsidRPr="0091238C">
        <w:rPr>
          <w:rFonts w:cs="Times New Roman"/>
          <w:szCs w:val="28"/>
        </w:rPr>
        <w:t xml:space="preserve">Тогда им нужно было создать тех, кто будет создавать материальные блага для них же. </w:t>
      </w:r>
      <w:r w:rsidR="00224780" w:rsidRPr="0091238C">
        <w:rPr>
          <w:rFonts w:cs="Times New Roman"/>
          <w:szCs w:val="28"/>
        </w:rPr>
        <w:t xml:space="preserve">Ки и </w:t>
      </w:r>
      <w:r w:rsidR="007E6B5B" w:rsidRPr="0091238C">
        <w:rPr>
          <w:rFonts w:cs="Times New Roman"/>
          <w:szCs w:val="28"/>
        </w:rPr>
        <w:t xml:space="preserve">Энки слепили людей из глины, а затем </w:t>
      </w:r>
      <w:r w:rsidR="004B4E7D" w:rsidRPr="0091238C">
        <w:rPr>
          <w:rFonts w:cs="Times New Roman"/>
          <w:szCs w:val="28"/>
        </w:rPr>
        <w:t>эту глину обожгли, дабы они так легко не поломались.</w:t>
      </w:r>
    </w:p>
    <w:p w:rsidR="00D916D6" w:rsidRDefault="00FD2F92" w:rsidP="008B1F03">
      <w:pPr>
        <w:spacing w:line="360" w:lineRule="auto"/>
        <w:jc w:val="both"/>
        <w:rPr>
          <w:rFonts w:cs="Times New Roman"/>
          <w:szCs w:val="28"/>
        </w:rPr>
      </w:pPr>
      <w:r>
        <w:rPr>
          <w:rFonts w:cs="Times New Roman"/>
          <w:szCs w:val="28"/>
        </w:rPr>
        <w:t xml:space="preserve">Однако шумеры считали сотворение мира по-своему. Например, кто - то считал, что мир создали не два бога, а четыре: Ан, Ки, Энлиль и Энки. На этой теории всё не заканчивается, ведь многие полагали, что мир создали все боги Пантеона. </w:t>
      </w:r>
      <w:r w:rsidR="00D916D6">
        <w:rPr>
          <w:rFonts w:cs="Times New Roman"/>
          <w:szCs w:val="28"/>
        </w:rPr>
        <w:t>Тем не менее, начало было одинаковым: мир состоял из одного океана, кото</w:t>
      </w:r>
      <w:r w:rsidR="00077990">
        <w:rPr>
          <w:rFonts w:cs="Times New Roman"/>
          <w:szCs w:val="28"/>
        </w:rPr>
        <w:t xml:space="preserve">рый ассоциировался с хаосом. </w:t>
      </w:r>
    </w:p>
    <w:p w:rsidR="00AF7EAA" w:rsidRPr="0091238C" w:rsidRDefault="00AF7EAA" w:rsidP="008B1F03">
      <w:pPr>
        <w:spacing w:line="360" w:lineRule="auto"/>
        <w:jc w:val="both"/>
        <w:rPr>
          <w:rFonts w:cs="Times New Roman"/>
          <w:szCs w:val="28"/>
        </w:rPr>
      </w:pPr>
      <w:r>
        <w:rPr>
          <w:rFonts w:cs="Times New Roman"/>
          <w:szCs w:val="28"/>
        </w:rPr>
        <w:t>Помимо этих трёх теорий была ещё одна, более полная и логично преподнесённая: мир был создан впоследствии космической битвы. Однако не сказано точно, между кем была битва, но сказано в общих чертах - между добром и злом</w:t>
      </w:r>
      <w:r w:rsidR="003756E6">
        <w:rPr>
          <w:rStyle w:val="ad"/>
          <w:rFonts w:cs="Times New Roman"/>
          <w:szCs w:val="28"/>
        </w:rPr>
        <w:footnoteReference w:id="2"/>
      </w:r>
      <w:r>
        <w:rPr>
          <w:rFonts w:cs="Times New Roman"/>
          <w:szCs w:val="28"/>
        </w:rPr>
        <w:t xml:space="preserve">.  </w:t>
      </w:r>
    </w:p>
    <w:p w:rsidR="004B4E7D" w:rsidRPr="0091238C" w:rsidRDefault="004B4E7D" w:rsidP="008B1F03">
      <w:pPr>
        <w:spacing w:line="360" w:lineRule="auto"/>
        <w:jc w:val="both"/>
        <w:rPr>
          <w:rFonts w:cs="Times New Roman"/>
          <w:szCs w:val="28"/>
        </w:rPr>
      </w:pPr>
      <w:r w:rsidRPr="0091238C">
        <w:rPr>
          <w:rFonts w:cs="Times New Roman"/>
          <w:szCs w:val="28"/>
        </w:rPr>
        <w:lastRenderedPageBreak/>
        <w:t>Теперь же стоит понят</w:t>
      </w:r>
      <w:r w:rsidR="00AA6E2C" w:rsidRPr="0091238C">
        <w:rPr>
          <w:rFonts w:cs="Times New Roman"/>
          <w:szCs w:val="28"/>
        </w:rPr>
        <w:t xml:space="preserve">ь само строение мира. </w:t>
      </w:r>
      <w:r w:rsidR="00882BD4" w:rsidRPr="0091238C">
        <w:rPr>
          <w:rFonts w:cs="Times New Roman"/>
          <w:szCs w:val="28"/>
        </w:rPr>
        <w:t xml:space="preserve"> </w:t>
      </w:r>
      <w:r w:rsidR="00E01365" w:rsidRPr="0091238C">
        <w:rPr>
          <w:rFonts w:cs="Times New Roman"/>
          <w:szCs w:val="28"/>
        </w:rPr>
        <w:t>Мир, по мнению шумерских мудрецов, состоит из вертикальной и горизонталь</w:t>
      </w:r>
      <w:r w:rsidR="00855572" w:rsidRPr="0091238C">
        <w:rPr>
          <w:rFonts w:cs="Times New Roman"/>
          <w:szCs w:val="28"/>
        </w:rPr>
        <w:t>ной ориентации, из трёх частей: верхний, средний и нижний миры. К</w:t>
      </w:r>
      <w:r w:rsidR="00E01365" w:rsidRPr="0091238C">
        <w:rPr>
          <w:rFonts w:cs="Times New Roman"/>
          <w:szCs w:val="28"/>
        </w:rPr>
        <w:t>аждая часть делится на другие части.</w:t>
      </w:r>
    </w:p>
    <w:p w:rsidR="008D32DB" w:rsidRPr="0091238C" w:rsidRDefault="008D32DB" w:rsidP="008B1F03">
      <w:pPr>
        <w:spacing w:line="360" w:lineRule="auto"/>
        <w:jc w:val="both"/>
        <w:rPr>
          <w:rFonts w:cs="Times New Roman"/>
          <w:szCs w:val="28"/>
        </w:rPr>
      </w:pPr>
      <w:r w:rsidRPr="0091238C">
        <w:rPr>
          <w:rFonts w:cs="Times New Roman"/>
          <w:szCs w:val="28"/>
        </w:rPr>
        <w:t xml:space="preserve">Верхний мир – образец стабильности, и порядка, которого не хватает </w:t>
      </w:r>
      <w:r w:rsidR="00216C49" w:rsidRPr="0091238C">
        <w:rPr>
          <w:rFonts w:cs="Times New Roman"/>
          <w:szCs w:val="28"/>
        </w:rPr>
        <w:t xml:space="preserve">среднему миру. Именно там восседают Боги, а на самом верху сидит на троне Ан и управляет всем миром. Сам верхний мир состоит из семи ярусов и каждый ярус всё ниже и ближе к земле, к среднему миру. </w:t>
      </w:r>
    </w:p>
    <w:p w:rsidR="00A46C01" w:rsidRPr="0091238C" w:rsidRDefault="00A46C01" w:rsidP="008B1F03">
      <w:pPr>
        <w:spacing w:line="360" w:lineRule="auto"/>
        <w:jc w:val="both"/>
        <w:rPr>
          <w:rFonts w:cs="Times New Roman"/>
          <w:szCs w:val="28"/>
        </w:rPr>
      </w:pPr>
      <w:r w:rsidRPr="0091238C">
        <w:rPr>
          <w:rFonts w:cs="Times New Roman"/>
          <w:szCs w:val="28"/>
        </w:rPr>
        <w:t xml:space="preserve">Средний мир состоит из трёх частей: «наша страна», «степь» и «чужая земля». </w:t>
      </w:r>
      <w:r w:rsidR="002A616F" w:rsidRPr="0091238C">
        <w:rPr>
          <w:rFonts w:cs="Times New Roman"/>
          <w:szCs w:val="28"/>
        </w:rPr>
        <w:t xml:space="preserve"> </w:t>
      </w:r>
    </w:p>
    <w:p w:rsidR="002A616F" w:rsidRPr="0091238C" w:rsidRDefault="002A616F" w:rsidP="008B1F03">
      <w:pPr>
        <w:spacing w:line="360" w:lineRule="auto"/>
        <w:jc w:val="both"/>
        <w:rPr>
          <w:rFonts w:cs="Times New Roman"/>
          <w:szCs w:val="28"/>
        </w:rPr>
      </w:pPr>
      <w:r w:rsidRPr="0091238C">
        <w:rPr>
          <w:rFonts w:cs="Times New Roman"/>
          <w:szCs w:val="28"/>
        </w:rPr>
        <w:t xml:space="preserve">«Наша земля», по словам Гуляева </w:t>
      </w:r>
      <w:r w:rsidR="00027CE9" w:rsidRPr="0091238C">
        <w:rPr>
          <w:rFonts w:cs="Times New Roman"/>
          <w:szCs w:val="28"/>
        </w:rPr>
        <w:t>–</w:t>
      </w:r>
      <w:r w:rsidRPr="0091238C">
        <w:rPr>
          <w:rFonts w:cs="Times New Roman"/>
          <w:szCs w:val="28"/>
        </w:rPr>
        <w:t xml:space="preserve"> кон</w:t>
      </w:r>
      <w:r w:rsidR="00027CE9" w:rsidRPr="0091238C">
        <w:rPr>
          <w:rFonts w:cs="Times New Roman"/>
          <w:szCs w:val="28"/>
        </w:rPr>
        <w:t xml:space="preserve">кретный город с </w:t>
      </w:r>
      <w:r w:rsidR="00BA7933" w:rsidRPr="0091238C">
        <w:rPr>
          <w:rFonts w:cs="Times New Roman"/>
          <w:szCs w:val="28"/>
        </w:rPr>
        <w:t xml:space="preserve">храмом </w:t>
      </w:r>
      <w:r w:rsidR="00027CE9" w:rsidRPr="0091238C">
        <w:rPr>
          <w:rFonts w:cs="Times New Roman"/>
          <w:szCs w:val="28"/>
        </w:rPr>
        <w:t>кон</w:t>
      </w:r>
      <w:r w:rsidR="00BA7933" w:rsidRPr="0091238C">
        <w:rPr>
          <w:rFonts w:cs="Times New Roman"/>
          <w:szCs w:val="28"/>
        </w:rPr>
        <w:t>кретным богом покровителем. Храм, обязательно, должен был быть в самом центре</w:t>
      </w:r>
      <w:r w:rsidR="000512F4" w:rsidRPr="0091238C">
        <w:rPr>
          <w:rFonts w:cs="Times New Roman"/>
          <w:szCs w:val="28"/>
        </w:rPr>
        <w:t xml:space="preserve"> и с мощной глинобитной стеной вокруг города</w:t>
      </w:r>
      <w:r w:rsidR="00E61E77">
        <w:rPr>
          <w:rStyle w:val="ad"/>
          <w:rFonts w:cs="Times New Roman"/>
          <w:szCs w:val="28"/>
        </w:rPr>
        <w:footnoteReference w:id="3"/>
      </w:r>
      <w:r w:rsidR="000512F4" w:rsidRPr="0091238C">
        <w:rPr>
          <w:rFonts w:cs="Times New Roman"/>
          <w:szCs w:val="28"/>
        </w:rPr>
        <w:t xml:space="preserve">. </w:t>
      </w:r>
    </w:p>
    <w:p w:rsidR="000512F4" w:rsidRPr="0091238C" w:rsidRDefault="000512F4" w:rsidP="008B1F03">
      <w:pPr>
        <w:spacing w:line="360" w:lineRule="auto"/>
        <w:jc w:val="both"/>
        <w:rPr>
          <w:rFonts w:cs="Times New Roman"/>
          <w:szCs w:val="28"/>
        </w:rPr>
      </w:pPr>
      <w:r w:rsidRPr="0091238C">
        <w:rPr>
          <w:rFonts w:cs="Times New Roman"/>
          <w:szCs w:val="28"/>
        </w:rPr>
        <w:t xml:space="preserve">«Степь» - </w:t>
      </w:r>
      <w:r w:rsidR="00343419" w:rsidRPr="0091238C">
        <w:rPr>
          <w:rFonts w:cs="Times New Roman"/>
          <w:szCs w:val="28"/>
        </w:rPr>
        <w:t xml:space="preserve">всё то, что за стенами города: любые открытые места. «Степь» считалась нейтральной территорией, на которой могли быть и боги, и демоны, и люди. </w:t>
      </w:r>
      <w:r w:rsidR="00A56D43" w:rsidRPr="0091238C">
        <w:rPr>
          <w:rFonts w:cs="Times New Roman"/>
          <w:szCs w:val="28"/>
        </w:rPr>
        <w:t>Там можно было делать всё.</w:t>
      </w:r>
    </w:p>
    <w:p w:rsidR="00A56D43" w:rsidRPr="0091238C" w:rsidRDefault="00A56D43" w:rsidP="008B1F03">
      <w:pPr>
        <w:spacing w:line="360" w:lineRule="auto"/>
        <w:jc w:val="both"/>
        <w:rPr>
          <w:rFonts w:cs="Times New Roman"/>
          <w:szCs w:val="28"/>
        </w:rPr>
      </w:pPr>
      <w:r w:rsidRPr="0091238C">
        <w:rPr>
          <w:rFonts w:cs="Times New Roman"/>
          <w:szCs w:val="28"/>
        </w:rPr>
        <w:t xml:space="preserve">«Чужая земля» - </w:t>
      </w:r>
      <w:r w:rsidR="00A64960" w:rsidRPr="0091238C">
        <w:rPr>
          <w:rFonts w:cs="Times New Roman"/>
          <w:szCs w:val="28"/>
        </w:rPr>
        <w:t>все</w:t>
      </w:r>
      <w:r w:rsidRPr="0091238C">
        <w:rPr>
          <w:rFonts w:cs="Times New Roman"/>
          <w:szCs w:val="28"/>
        </w:rPr>
        <w:t xml:space="preserve"> земли, лежащие за пределами «степи», называются так же, как и страна мертвых в нижнем мире, и причина этого состоит в том, что «чужие земли» неведомы человеку «нашей страны», а законы их жизни ему просто непонятны.</w:t>
      </w:r>
      <w:r w:rsidR="0028444D" w:rsidRPr="0091238C">
        <w:rPr>
          <w:rFonts w:cs="Times New Roman"/>
          <w:szCs w:val="28"/>
        </w:rPr>
        <w:t xml:space="preserve"> Скорее всего, шумеры так описывают</w:t>
      </w:r>
      <w:r w:rsidR="00A35395" w:rsidRPr="0091238C">
        <w:rPr>
          <w:rFonts w:cs="Times New Roman"/>
          <w:szCs w:val="28"/>
        </w:rPr>
        <w:t xml:space="preserve"> другие страны, которые, как минимум, соседствуют с Месопотамией</w:t>
      </w:r>
      <w:r w:rsidR="00173A6E" w:rsidRPr="0091238C">
        <w:rPr>
          <w:rFonts w:cs="Times New Roman"/>
          <w:szCs w:val="28"/>
        </w:rPr>
        <w:t xml:space="preserve">. </w:t>
      </w:r>
    </w:p>
    <w:p w:rsidR="0057782E" w:rsidRPr="0091238C" w:rsidRDefault="0057782E" w:rsidP="008B1F03">
      <w:pPr>
        <w:spacing w:line="360" w:lineRule="auto"/>
        <w:jc w:val="both"/>
        <w:rPr>
          <w:rFonts w:cs="Times New Roman"/>
          <w:szCs w:val="28"/>
        </w:rPr>
      </w:pPr>
      <w:r w:rsidRPr="0091238C">
        <w:rPr>
          <w:rFonts w:cs="Times New Roman"/>
          <w:szCs w:val="28"/>
        </w:rPr>
        <w:t xml:space="preserve">Теперь же разберём нижний мир. Сам нижний мир состоит из двух частей: часть подземных вод и часть мертвых. </w:t>
      </w:r>
      <w:r w:rsidR="0028444D" w:rsidRPr="0091238C">
        <w:rPr>
          <w:rFonts w:cs="Times New Roman"/>
          <w:szCs w:val="28"/>
        </w:rPr>
        <w:t xml:space="preserve">Почему-то о части подземных вод мало что сказано, почти что ничего. Нам только известно, что там правит Энки. </w:t>
      </w:r>
      <w:r w:rsidR="00590CF9" w:rsidRPr="0091238C">
        <w:rPr>
          <w:rFonts w:cs="Times New Roman"/>
          <w:szCs w:val="28"/>
        </w:rPr>
        <w:t>А вот о части</w:t>
      </w:r>
      <w:r w:rsidR="000E2B3E" w:rsidRPr="0091238C">
        <w:rPr>
          <w:rFonts w:cs="Times New Roman"/>
          <w:szCs w:val="28"/>
        </w:rPr>
        <w:t xml:space="preserve"> мира</w:t>
      </w:r>
      <w:r w:rsidR="00590CF9" w:rsidRPr="0091238C">
        <w:rPr>
          <w:rFonts w:cs="Times New Roman"/>
          <w:szCs w:val="28"/>
        </w:rPr>
        <w:t xml:space="preserve"> </w:t>
      </w:r>
      <w:r w:rsidR="000E2B3E" w:rsidRPr="0091238C">
        <w:rPr>
          <w:rFonts w:cs="Times New Roman"/>
          <w:szCs w:val="28"/>
        </w:rPr>
        <w:t xml:space="preserve">мертвых сказано побольше. </w:t>
      </w:r>
      <w:r w:rsidR="00AD3871" w:rsidRPr="0091238C">
        <w:rPr>
          <w:rFonts w:cs="Times New Roman"/>
          <w:szCs w:val="28"/>
        </w:rPr>
        <w:t xml:space="preserve">Туда уходят все мертвые, там же пребывают давно мертвые души. Это место еще является «царством </w:t>
      </w:r>
      <w:r w:rsidR="00AD3871" w:rsidRPr="0091238C">
        <w:rPr>
          <w:rFonts w:cs="Times New Roman"/>
          <w:szCs w:val="28"/>
        </w:rPr>
        <w:lastRenderedPageBreak/>
        <w:t>ужасной пары, бога и богини смерти Нергала и Эрешкигаль». Ну и наконец, там Боги вершат свой суд над людьми.</w:t>
      </w:r>
      <w:r w:rsidR="006753E7" w:rsidRPr="0091238C">
        <w:rPr>
          <w:rFonts w:cs="Times New Roman"/>
          <w:szCs w:val="28"/>
        </w:rPr>
        <w:t xml:space="preserve"> </w:t>
      </w:r>
      <w:r w:rsidR="00EB478A" w:rsidRPr="0091238C">
        <w:rPr>
          <w:rFonts w:cs="Times New Roman"/>
          <w:szCs w:val="28"/>
        </w:rPr>
        <w:t xml:space="preserve">Теперь встаёт вопрос: а дальше что? </w:t>
      </w:r>
      <w:r w:rsidR="00465B41" w:rsidRPr="0091238C">
        <w:rPr>
          <w:rFonts w:cs="Times New Roman"/>
          <w:szCs w:val="28"/>
        </w:rPr>
        <w:t>Как устроено загробное царство?</w:t>
      </w:r>
      <w:r w:rsidR="007A1B56" w:rsidRPr="0091238C">
        <w:rPr>
          <w:rFonts w:cs="Times New Roman"/>
          <w:szCs w:val="28"/>
        </w:rPr>
        <w:t xml:space="preserve"> </w:t>
      </w:r>
      <w:r w:rsidR="00DB107B" w:rsidRPr="0091238C">
        <w:rPr>
          <w:rFonts w:cs="Times New Roman"/>
          <w:szCs w:val="28"/>
        </w:rPr>
        <w:t>Ответ на эти вопросы я нашёл в статье Георгия Акбаа «Шумерское царство мертвых: что такое Кур, каковы его законы и кто в нем обитает?»</w:t>
      </w:r>
      <w:r w:rsidR="0084424A" w:rsidRPr="0091238C">
        <w:rPr>
          <w:rFonts w:cs="Times New Roman"/>
          <w:szCs w:val="28"/>
        </w:rPr>
        <w:t>. Там он ссылается на поэму древних шумеров про героя Гильгамеша (сама поэма называется так: «Гильгамеш, Энкиду и нижний мир»)</w:t>
      </w:r>
      <w:r w:rsidR="00E61E77">
        <w:rPr>
          <w:rStyle w:val="ad"/>
          <w:rFonts w:cs="Times New Roman"/>
          <w:szCs w:val="28"/>
        </w:rPr>
        <w:footnoteReference w:id="4"/>
      </w:r>
      <w:r w:rsidR="001254F5" w:rsidRPr="0091238C">
        <w:rPr>
          <w:rFonts w:cs="Times New Roman"/>
          <w:szCs w:val="28"/>
        </w:rPr>
        <w:t xml:space="preserve">. Там говорится, что в Эрехе были ворота, напротив которых можно было сесть и через которые смертный мог сойти в нижний мир. </w:t>
      </w:r>
      <w:r w:rsidR="00D91F64" w:rsidRPr="0091238C">
        <w:rPr>
          <w:rFonts w:cs="Times New Roman"/>
          <w:szCs w:val="28"/>
        </w:rPr>
        <w:t xml:space="preserve">Однако в царство мёртвых могли попасть даже боги. В качестве примера можно привести поэмы «Энлиль и Нинлиль» и «Нисхождение Инанны в Подземный мир». </w:t>
      </w:r>
      <w:r w:rsidR="00465B41" w:rsidRPr="0091238C">
        <w:rPr>
          <w:rFonts w:cs="Times New Roman"/>
          <w:szCs w:val="28"/>
        </w:rPr>
        <w:t xml:space="preserve">Увы, там точно не сказано, как выглядит загробный мир, но ясно одно, что он очень мрачный и что надо соблюдать все условия: без знаков отличия, полностью голым, без украшения; войдя туда – обратно не вернешься. Об этом можно узнать в повести «Нисхождение Инанны в Подземный мир». </w:t>
      </w:r>
    </w:p>
    <w:p w:rsidR="0091238C" w:rsidRDefault="00007F25" w:rsidP="008B1F03">
      <w:pPr>
        <w:spacing w:before="0" w:line="360" w:lineRule="auto"/>
        <w:ind w:firstLine="0"/>
        <w:jc w:val="both"/>
        <w:rPr>
          <w:rFonts w:cs="Times New Roman"/>
          <w:sz w:val="32"/>
          <w:szCs w:val="32"/>
        </w:rPr>
      </w:pPr>
      <w:r>
        <w:rPr>
          <w:rFonts w:cs="Times New Roman"/>
          <w:sz w:val="32"/>
          <w:szCs w:val="32"/>
        </w:rPr>
        <w:br w:type="page"/>
      </w:r>
    </w:p>
    <w:p w:rsidR="007F0D3E" w:rsidRPr="004A4BC3" w:rsidRDefault="007F0D3E" w:rsidP="008B1F03">
      <w:pPr>
        <w:pStyle w:val="1"/>
        <w:spacing w:line="360" w:lineRule="auto"/>
        <w:ind w:firstLine="0"/>
        <w:jc w:val="center"/>
        <w:rPr>
          <w:rFonts w:ascii="Times New Roman" w:hAnsi="Times New Roman" w:cs="Times New Roman"/>
          <w:color w:val="000000" w:themeColor="text1"/>
          <w:sz w:val="48"/>
          <w:szCs w:val="48"/>
        </w:rPr>
      </w:pPr>
      <w:bookmarkStart w:id="3" w:name="_Toc118923644"/>
      <w:r w:rsidRPr="004A4BC3">
        <w:rPr>
          <w:rFonts w:ascii="Times New Roman" w:hAnsi="Times New Roman" w:cs="Times New Roman"/>
          <w:color w:val="000000" w:themeColor="text1"/>
          <w:sz w:val="48"/>
          <w:szCs w:val="48"/>
        </w:rPr>
        <w:lastRenderedPageBreak/>
        <w:t>Пантеон Богов</w:t>
      </w:r>
      <w:bookmarkEnd w:id="3"/>
    </w:p>
    <w:p w:rsidR="009C5492" w:rsidRPr="0091238C" w:rsidRDefault="00F04DCA" w:rsidP="008B1F03">
      <w:pPr>
        <w:spacing w:line="360" w:lineRule="auto"/>
        <w:jc w:val="both"/>
        <w:rPr>
          <w:rFonts w:cs="Times New Roman"/>
          <w:szCs w:val="28"/>
        </w:rPr>
      </w:pPr>
      <w:r w:rsidRPr="0091238C">
        <w:rPr>
          <w:rFonts w:cs="Times New Roman"/>
          <w:szCs w:val="28"/>
        </w:rPr>
        <w:t>Теперь же подробнее разберём пантеон богов древней Месопотамии. Начнём с самого главного бога – Ан.</w:t>
      </w:r>
    </w:p>
    <w:p w:rsidR="00F04DCA" w:rsidRPr="0091238C" w:rsidRDefault="00F04DCA" w:rsidP="008B1F03">
      <w:pPr>
        <w:spacing w:line="360" w:lineRule="auto"/>
        <w:jc w:val="both"/>
        <w:rPr>
          <w:rFonts w:cs="Times New Roman"/>
          <w:szCs w:val="28"/>
        </w:rPr>
      </w:pPr>
      <w:r w:rsidRPr="0091238C">
        <w:rPr>
          <w:rFonts w:cs="Times New Roman"/>
          <w:szCs w:val="28"/>
        </w:rPr>
        <w:t xml:space="preserve">Ан – Бог неба, самый могучий во всей вселенной, </w:t>
      </w:r>
      <w:r w:rsidR="005C0D8A" w:rsidRPr="0091238C">
        <w:rPr>
          <w:rFonts w:cs="Times New Roman"/>
          <w:szCs w:val="28"/>
        </w:rPr>
        <w:t xml:space="preserve">отец и предок всех других богов. Именно он восседал на вершине горы, когда появился мир. Он не любил как- то взаимодействовать с людьми, поэтому сидел на самой вершине, на своём троне. Торкильд Якобсен писал: «Ан - это сила, которая выводит существование из хаоса и анархии и превращает его в упорядоченное целое. Как строение покоится на фундаменте и выявляет заложенную в нем основу, так и </w:t>
      </w:r>
      <w:r w:rsidR="0082581A" w:rsidRPr="0091238C">
        <w:rPr>
          <w:rFonts w:cs="Times New Roman"/>
          <w:szCs w:val="28"/>
        </w:rPr>
        <w:t>древне месопотамская</w:t>
      </w:r>
      <w:r w:rsidR="005C0D8A" w:rsidRPr="0091238C">
        <w:rPr>
          <w:rFonts w:cs="Times New Roman"/>
          <w:szCs w:val="28"/>
        </w:rPr>
        <w:t xml:space="preserve"> вселенная поддержана созидательной волей Ана и отражает ее»</w:t>
      </w:r>
      <w:r w:rsidR="00D96C84">
        <w:rPr>
          <w:rStyle w:val="ad"/>
          <w:rFonts w:cs="Times New Roman"/>
          <w:szCs w:val="28"/>
        </w:rPr>
        <w:footnoteReference w:id="5"/>
      </w:r>
      <w:r w:rsidR="005C0D8A" w:rsidRPr="0091238C">
        <w:rPr>
          <w:rFonts w:cs="Times New Roman"/>
          <w:szCs w:val="28"/>
        </w:rPr>
        <w:t xml:space="preserve">. </w:t>
      </w:r>
    </w:p>
    <w:p w:rsidR="005C0D8A" w:rsidRPr="0091238C" w:rsidRDefault="005C0D8A" w:rsidP="008B1F03">
      <w:pPr>
        <w:spacing w:line="360" w:lineRule="auto"/>
        <w:jc w:val="both"/>
        <w:rPr>
          <w:rFonts w:cs="Times New Roman"/>
          <w:szCs w:val="28"/>
        </w:rPr>
      </w:pPr>
      <w:r w:rsidRPr="0091238C">
        <w:rPr>
          <w:rFonts w:cs="Times New Roman"/>
          <w:szCs w:val="28"/>
        </w:rPr>
        <w:t>Ки</w:t>
      </w:r>
      <w:r w:rsidR="00521A71" w:rsidRPr="0091238C">
        <w:rPr>
          <w:rFonts w:cs="Times New Roman"/>
          <w:szCs w:val="28"/>
        </w:rPr>
        <w:t xml:space="preserve"> или Нинхурсаг</w:t>
      </w:r>
      <w:r w:rsidRPr="0091238C">
        <w:rPr>
          <w:rFonts w:cs="Times New Roman"/>
          <w:szCs w:val="28"/>
        </w:rPr>
        <w:t xml:space="preserve"> – Богиня земли, мать и предок всех других богов</w:t>
      </w:r>
      <w:r w:rsidR="00FB784A" w:rsidRPr="0091238C">
        <w:rPr>
          <w:rFonts w:cs="Times New Roman"/>
          <w:szCs w:val="28"/>
        </w:rPr>
        <w:t xml:space="preserve">. Именно с ней был Ан, но он на небе, а она на земле. Именно она сделала огромный вклад в создании человечества. Непонятно почему, но она очень мало упоминается, пару слов только можно сказать и всё. Причина нераскрытия неизвестна. </w:t>
      </w:r>
    </w:p>
    <w:p w:rsidR="002F4ECF" w:rsidRPr="0091238C" w:rsidRDefault="009D1296" w:rsidP="008B1F03">
      <w:pPr>
        <w:spacing w:line="360" w:lineRule="auto"/>
        <w:jc w:val="both"/>
        <w:rPr>
          <w:rFonts w:cs="Times New Roman"/>
          <w:szCs w:val="28"/>
        </w:rPr>
      </w:pPr>
      <w:r w:rsidRPr="0091238C">
        <w:rPr>
          <w:rFonts w:cs="Times New Roman"/>
          <w:szCs w:val="28"/>
        </w:rPr>
        <w:t xml:space="preserve">Энлиль – Бог ветра, сын Ан и Ки, брат Энки. Сам Энлиль является богом ветра, покровитель царской власти, но при это и каратель, если </w:t>
      </w:r>
      <w:r w:rsidR="00560973" w:rsidRPr="0091238C">
        <w:rPr>
          <w:rFonts w:cs="Times New Roman"/>
          <w:szCs w:val="28"/>
        </w:rPr>
        <w:t xml:space="preserve">те не будут соблюдать традиции. </w:t>
      </w:r>
      <w:r w:rsidR="00141128" w:rsidRPr="0091238C">
        <w:rPr>
          <w:rFonts w:cs="Times New Roman"/>
          <w:szCs w:val="28"/>
        </w:rPr>
        <w:t>Так же теологи Ниппура сделали его «царём царей», который мог назначать царей в древнем Шумере и Аккаде.</w:t>
      </w:r>
      <w:r w:rsidR="00276807" w:rsidRPr="0091238C">
        <w:rPr>
          <w:rFonts w:cs="Times New Roman"/>
          <w:szCs w:val="28"/>
        </w:rPr>
        <w:t xml:space="preserve"> Только вот не всё было на благо человечества, а некоторые его действия нарушали любые нормы.</w:t>
      </w:r>
      <w:r w:rsidR="00D92F9F" w:rsidRPr="0091238C">
        <w:rPr>
          <w:rFonts w:cs="Times New Roman"/>
          <w:szCs w:val="28"/>
        </w:rPr>
        <w:t xml:space="preserve"> Может он это было связано с тем, что, согласно мифам, ему не нравился шум и быт людей?</w:t>
      </w:r>
      <w:r w:rsidR="00276807" w:rsidRPr="0091238C">
        <w:rPr>
          <w:rFonts w:cs="Times New Roman"/>
          <w:szCs w:val="28"/>
        </w:rPr>
        <w:t xml:space="preserve"> Энлиль способен создавать лёгкие и прохладные ветерки, а может создавать и ураганы. Что до нарушений любых норм, то в качестве</w:t>
      </w:r>
      <w:r w:rsidR="00D92F9F" w:rsidRPr="0091238C">
        <w:rPr>
          <w:rFonts w:cs="Times New Roman"/>
          <w:szCs w:val="28"/>
        </w:rPr>
        <w:t xml:space="preserve"> примера</w:t>
      </w:r>
      <w:r w:rsidR="00276807" w:rsidRPr="0091238C">
        <w:rPr>
          <w:rFonts w:cs="Times New Roman"/>
          <w:szCs w:val="28"/>
        </w:rPr>
        <w:t xml:space="preserve"> можно привести поэму «Энлиль и Нинлиль», где прекрасная дева Нинлиль пошла купаться в речной канал. Энлиль же овладел ею, против </w:t>
      </w:r>
      <w:r w:rsidR="00276807" w:rsidRPr="0091238C">
        <w:rPr>
          <w:rFonts w:cs="Times New Roman"/>
          <w:szCs w:val="28"/>
        </w:rPr>
        <w:lastRenderedPageBreak/>
        <w:t>её же воли.</w:t>
      </w:r>
      <w:r w:rsidR="00D92F9F" w:rsidRPr="0091238C">
        <w:rPr>
          <w:rFonts w:cs="Times New Roman"/>
          <w:szCs w:val="28"/>
        </w:rPr>
        <w:t xml:space="preserve"> Правда она в него влюбилась и отправилась в подземный мир. </w:t>
      </w:r>
      <w:r w:rsidR="00020984" w:rsidRPr="0091238C">
        <w:rPr>
          <w:rFonts w:cs="Times New Roman"/>
          <w:szCs w:val="28"/>
        </w:rPr>
        <w:t>Естественно везде есть различные лазейки в законах. Он, Энлиль, убедил Нинлиль во всем быть покорной на пути в царство мёртвых. Энлиль последовательно принимал образы привратника главных ворот, стража пожирающей реки и перевозчика и ложился в постель к Нинлиль.</w:t>
      </w:r>
      <w:r w:rsidR="002643EC" w:rsidRPr="0091238C">
        <w:rPr>
          <w:rFonts w:cs="Times New Roman"/>
          <w:szCs w:val="28"/>
        </w:rPr>
        <w:t xml:space="preserve"> В итоге появились четыре</w:t>
      </w:r>
      <w:r w:rsidR="00020984" w:rsidRPr="0091238C">
        <w:rPr>
          <w:rFonts w:cs="Times New Roman"/>
          <w:szCs w:val="28"/>
        </w:rPr>
        <w:t xml:space="preserve"> бога: Нанна – бог Луны; Нергал – бог войны и смерти; Ниназу – бог омоложения и исцеления</w:t>
      </w:r>
      <w:r w:rsidR="00CF4382" w:rsidRPr="0091238C">
        <w:rPr>
          <w:rFonts w:cs="Times New Roman"/>
          <w:szCs w:val="28"/>
        </w:rPr>
        <w:t xml:space="preserve">; Энбилулу – смотритель каналов. Как же Энлиль перехитрил закон? Он просто отдал Нергала, Ниназу и Энбилулу вместо себя, Нинлиль и Нанны. </w:t>
      </w:r>
    </w:p>
    <w:p w:rsidR="008A640B" w:rsidRPr="0091238C" w:rsidRDefault="002F4ECF" w:rsidP="008B1F03">
      <w:pPr>
        <w:spacing w:line="360" w:lineRule="auto"/>
        <w:jc w:val="both"/>
        <w:rPr>
          <w:rFonts w:cs="Times New Roman"/>
          <w:szCs w:val="28"/>
        </w:rPr>
      </w:pPr>
      <w:r w:rsidRPr="0091238C">
        <w:rPr>
          <w:rFonts w:cs="Times New Roman"/>
          <w:szCs w:val="28"/>
        </w:rPr>
        <w:t>Энки – бог земли и воды. Его ещё называют «Господином земли», потому что его имя так и переводится</w:t>
      </w:r>
      <w:r w:rsidR="00610F6A" w:rsidRPr="0091238C">
        <w:rPr>
          <w:rFonts w:cs="Times New Roman"/>
          <w:szCs w:val="28"/>
        </w:rPr>
        <w:t>. Поскольку Энки был богом земли и воды, то он один и давал эту жизнь. Именно он, вместе с матерью Ки</w:t>
      </w:r>
      <w:r w:rsidR="00990C7D" w:rsidRPr="0091238C">
        <w:rPr>
          <w:rFonts w:cs="Times New Roman"/>
          <w:szCs w:val="28"/>
        </w:rPr>
        <w:t>, создал человечество из</w:t>
      </w:r>
      <w:r w:rsidR="00610F6A" w:rsidRPr="0091238C">
        <w:rPr>
          <w:rFonts w:cs="Times New Roman"/>
          <w:szCs w:val="28"/>
        </w:rPr>
        <w:t xml:space="preserve"> глины. Энки является составителем и хранителем божественных законов, по которым судят людей, богов в загробном мире. </w:t>
      </w:r>
      <w:r w:rsidR="00CF4382" w:rsidRPr="0091238C">
        <w:rPr>
          <w:rFonts w:cs="Times New Roman"/>
          <w:szCs w:val="28"/>
        </w:rPr>
        <w:t xml:space="preserve"> </w:t>
      </w:r>
      <w:r w:rsidR="00990C7D" w:rsidRPr="0091238C">
        <w:rPr>
          <w:rFonts w:cs="Times New Roman"/>
          <w:szCs w:val="28"/>
        </w:rPr>
        <w:t xml:space="preserve">Его считали самым мудрым богом, поэтому был покровителем искусства, науки, ремесла, поскольку так же считалось, что он создал ремесло. </w:t>
      </w:r>
      <w:r w:rsidR="0072018B" w:rsidRPr="0091238C">
        <w:rPr>
          <w:rFonts w:cs="Times New Roman"/>
          <w:szCs w:val="28"/>
        </w:rPr>
        <w:t xml:space="preserve">В отличии от своего брата, он полностью благосклонен к ним, потому что тот делится своими знаниями, чтобы люди развивались, словно отец учит своих детей. </w:t>
      </w:r>
      <w:r w:rsidR="00735672" w:rsidRPr="0091238C">
        <w:rPr>
          <w:rFonts w:cs="Times New Roman"/>
          <w:szCs w:val="28"/>
        </w:rPr>
        <w:t>Тем не менее, он был похотлив. Гуляев, в своей же книге, оп</w:t>
      </w:r>
      <w:r w:rsidR="004A02F1" w:rsidRPr="0091238C">
        <w:rPr>
          <w:rFonts w:cs="Times New Roman"/>
          <w:szCs w:val="28"/>
        </w:rPr>
        <w:t>ирается на миф</w:t>
      </w:r>
      <w:r w:rsidR="00735672" w:rsidRPr="0091238C">
        <w:rPr>
          <w:rFonts w:cs="Times New Roman"/>
          <w:szCs w:val="28"/>
        </w:rPr>
        <w:t xml:space="preserve"> «Энки и Нинхурсаг»</w:t>
      </w:r>
      <w:r w:rsidR="00B57F34">
        <w:rPr>
          <w:rStyle w:val="ad"/>
          <w:rFonts w:cs="Times New Roman"/>
          <w:szCs w:val="28"/>
        </w:rPr>
        <w:footnoteReference w:id="6"/>
      </w:r>
      <w:r w:rsidR="00C85499" w:rsidRPr="0091238C">
        <w:rPr>
          <w:rFonts w:cs="Times New Roman"/>
          <w:szCs w:val="28"/>
        </w:rPr>
        <w:t xml:space="preserve">, где рассказывается, что </w:t>
      </w:r>
      <w:r w:rsidR="00521A71" w:rsidRPr="0091238C">
        <w:rPr>
          <w:rFonts w:cs="Times New Roman"/>
          <w:szCs w:val="28"/>
        </w:rPr>
        <w:t xml:space="preserve">тот получил остров Дильмун в свою власть. </w:t>
      </w:r>
      <w:r w:rsidR="0072345B" w:rsidRPr="0091238C">
        <w:rPr>
          <w:rFonts w:cs="Times New Roman"/>
          <w:szCs w:val="28"/>
        </w:rPr>
        <w:t>Сначала</w:t>
      </w:r>
      <w:r w:rsidR="00521A71" w:rsidRPr="0091238C">
        <w:rPr>
          <w:rFonts w:cs="Times New Roman"/>
          <w:szCs w:val="28"/>
        </w:rPr>
        <w:t xml:space="preserve"> там было всё ужасно, но Энки превратил его в рай. Для Нинхурсаг он построил прекрасный дом. Всё прекрасно и красиво, но вот только дальше говорится, что Энки попытался овладеть Нинхурсагом. Напомню, что её ещё называют Ки, а Ки – богиня земли, мать Энлиль и Энки. </w:t>
      </w:r>
      <w:r w:rsidR="004A02F1" w:rsidRPr="0091238C">
        <w:rPr>
          <w:rFonts w:cs="Times New Roman"/>
          <w:szCs w:val="28"/>
        </w:rPr>
        <w:t xml:space="preserve">Но попыткой овладеть Ки не закончился миф. Ки сопротивлялась ему, поэтому Энки официально взял её в жёны. В итоге у них появилась дочь – Нинсар, богиня растений. Когда та подросла, то Энки и ею овладел, отчего родилась Утту – богиня ткачества. </w:t>
      </w:r>
      <w:r w:rsidR="004D03D0" w:rsidRPr="0091238C">
        <w:rPr>
          <w:rFonts w:cs="Times New Roman"/>
          <w:szCs w:val="28"/>
        </w:rPr>
        <w:t xml:space="preserve">Несмотря на попытки Ки спасти, по факту, внучку от </w:t>
      </w:r>
      <w:r w:rsidR="004D03D0" w:rsidRPr="0091238C">
        <w:rPr>
          <w:rFonts w:cs="Times New Roman"/>
          <w:szCs w:val="28"/>
        </w:rPr>
        <w:lastRenderedPageBreak/>
        <w:t xml:space="preserve">похотливого мужа, Энки всё равно овладевает ею, но дальше не сказано, кто появился на свет. </w:t>
      </w:r>
    </w:p>
    <w:p w:rsidR="00ED2F2E" w:rsidRDefault="00970084" w:rsidP="008B1F03">
      <w:pPr>
        <w:spacing w:line="360" w:lineRule="auto"/>
        <w:jc w:val="both"/>
        <w:rPr>
          <w:rFonts w:cs="Times New Roman"/>
          <w:szCs w:val="28"/>
        </w:rPr>
      </w:pPr>
      <w:r w:rsidRPr="0091238C">
        <w:rPr>
          <w:rFonts w:cs="Times New Roman"/>
          <w:szCs w:val="28"/>
        </w:rPr>
        <w:t>Нанна –</w:t>
      </w:r>
      <w:r w:rsidR="0072345B" w:rsidRPr="0091238C">
        <w:rPr>
          <w:rFonts w:cs="Times New Roman"/>
          <w:szCs w:val="28"/>
        </w:rPr>
        <w:t xml:space="preserve"> бог Луны, сын Энлиля и Нинлиля, враг для злоумышленников, мудрец в виде старца с синей бородой. Считалось, что каждую ночь он садился в свою лодку и плыл по небу, поэтому люди и видели в небе Луну</w:t>
      </w:r>
      <w:r w:rsidR="00406C46" w:rsidRPr="0091238C">
        <w:rPr>
          <w:rFonts w:cs="Times New Roman"/>
          <w:szCs w:val="28"/>
        </w:rPr>
        <w:t>, которая считалась короной Нанны</w:t>
      </w:r>
      <w:r w:rsidR="0072345B" w:rsidRPr="0091238C">
        <w:rPr>
          <w:rFonts w:cs="Times New Roman"/>
          <w:szCs w:val="28"/>
        </w:rPr>
        <w:t xml:space="preserve">. Врагом для злоумышленников он считался по той простой причине, что свет Луны </w:t>
      </w:r>
      <w:r w:rsidR="00406C46" w:rsidRPr="0091238C">
        <w:rPr>
          <w:rFonts w:cs="Times New Roman"/>
          <w:szCs w:val="28"/>
        </w:rPr>
        <w:t xml:space="preserve">всегда освещал их злые умыслы. </w:t>
      </w:r>
      <w:r w:rsidR="00484641" w:rsidRPr="0091238C">
        <w:rPr>
          <w:rFonts w:cs="Times New Roman"/>
          <w:szCs w:val="28"/>
        </w:rPr>
        <w:t xml:space="preserve">Его женой была Нингаль, что означает «великая госпожа». Увы, большего о ней узнать не удалось. </w:t>
      </w:r>
    </w:p>
    <w:p w:rsidR="0091238C" w:rsidRPr="0091238C" w:rsidRDefault="00484641" w:rsidP="008B1F03">
      <w:pPr>
        <w:spacing w:line="360" w:lineRule="auto"/>
        <w:jc w:val="both"/>
        <w:rPr>
          <w:rFonts w:cs="Times New Roman"/>
          <w:szCs w:val="28"/>
        </w:rPr>
      </w:pPr>
      <w:r w:rsidRPr="0091238C">
        <w:rPr>
          <w:rFonts w:cs="Times New Roman"/>
          <w:szCs w:val="28"/>
        </w:rPr>
        <w:t xml:space="preserve">Уту – бог Солнца, сын Нанны, брат Иштар. Когда в мире живых наступала ночь, он уходил в царство мёртвых и там наступал день, хотя его отец там появлялся раз в месяц. </w:t>
      </w:r>
      <w:r w:rsidR="003754E5" w:rsidRPr="0091238C">
        <w:rPr>
          <w:rFonts w:cs="Times New Roman"/>
          <w:szCs w:val="28"/>
        </w:rPr>
        <w:t xml:space="preserve">Его почитали как хранителя истины и справедливости, как будто продолжает деятельность отца, пока тот не следит за порядком. </w:t>
      </w:r>
    </w:p>
    <w:p w:rsidR="00484641" w:rsidRPr="0091238C" w:rsidRDefault="003754E5" w:rsidP="008B1F03">
      <w:pPr>
        <w:spacing w:line="360" w:lineRule="auto"/>
        <w:jc w:val="both"/>
        <w:rPr>
          <w:rFonts w:cs="Times New Roman"/>
          <w:szCs w:val="28"/>
        </w:rPr>
      </w:pPr>
      <w:r w:rsidRPr="0091238C">
        <w:rPr>
          <w:rFonts w:cs="Times New Roman"/>
          <w:szCs w:val="28"/>
        </w:rPr>
        <w:t xml:space="preserve">Иштар – своеобразная богиня, потому что она богиня любви и в то же время богиня войны, то есть </w:t>
      </w:r>
      <w:r w:rsidR="00B264B1" w:rsidRPr="0091238C">
        <w:rPr>
          <w:rFonts w:cs="Times New Roman"/>
          <w:szCs w:val="28"/>
        </w:rPr>
        <w:t>две противоречащие друг другу вещи.</w:t>
      </w:r>
      <w:r w:rsidR="00484641" w:rsidRPr="0091238C">
        <w:rPr>
          <w:rFonts w:cs="Times New Roman"/>
          <w:szCs w:val="28"/>
        </w:rPr>
        <w:t xml:space="preserve">  </w:t>
      </w:r>
      <w:r w:rsidR="002F5783" w:rsidRPr="0091238C">
        <w:rPr>
          <w:rFonts w:cs="Times New Roman"/>
          <w:szCs w:val="28"/>
        </w:rPr>
        <w:t>Иштар была наглой и честолюбивой</w:t>
      </w:r>
      <w:r w:rsidR="006705E7" w:rsidRPr="0091238C">
        <w:rPr>
          <w:rFonts w:cs="Times New Roman"/>
          <w:szCs w:val="28"/>
        </w:rPr>
        <w:t>, гордой</w:t>
      </w:r>
      <w:r w:rsidR="002F5783" w:rsidRPr="0091238C">
        <w:rPr>
          <w:rFonts w:cs="Times New Roman"/>
          <w:szCs w:val="28"/>
        </w:rPr>
        <w:t>. А как получить славу для бога? Сделать что- то невероятное, поэтому Иштар пош</w:t>
      </w:r>
      <w:r w:rsidR="006705E7" w:rsidRPr="0091238C">
        <w:rPr>
          <w:rFonts w:cs="Times New Roman"/>
          <w:szCs w:val="28"/>
        </w:rPr>
        <w:t xml:space="preserve">ла захватывать царство мёртвых, даже известно, во что она была одета, когда спускалась туда, в книге Гуляева об этом говорится: «Семь волшебных амулетов, заключающих в себе божественные законы, взяла она с собой. Она навесила их на свои руки и на свои ноги и считала, что теперь подземная страна будет ею покорена. Голову она украсила короной, а пряди густых волос опускались на ее лоб. В руки взяла она трость из лазурита, которой измеряются поля, крупные бусы из лазурита надела на шею, а мелким бисером украсила грудь. В левую руку взяла она золотой обруч, знак царской власти, защитила свое сердце чудесным нагрудником с надписью: «Входи, входи!» Свое прекрасное тело одела она покровами владычицы, а глаза умастила волшебной мазью, открывающей все </w:t>
      </w:r>
      <w:r w:rsidR="006705E7" w:rsidRPr="0091238C">
        <w:rPr>
          <w:rFonts w:cs="Times New Roman"/>
          <w:szCs w:val="28"/>
        </w:rPr>
        <w:lastRenderedPageBreak/>
        <w:t>двери»</w:t>
      </w:r>
      <w:r w:rsidR="00FC0516">
        <w:rPr>
          <w:rStyle w:val="ad"/>
          <w:rFonts w:cs="Times New Roman"/>
          <w:szCs w:val="28"/>
        </w:rPr>
        <w:footnoteReference w:id="7"/>
      </w:r>
      <w:r w:rsidR="006705E7" w:rsidRPr="0091238C">
        <w:rPr>
          <w:rFonts w:cs="Times New Roman"/>
          <w:szCs w:val="28"/>
        </w:rPr>
        <w:t>. Однако не получилось ей это сделать, поскольку сила была в её одежде, а её сорвали, перед входом во дворец из лазурита, в котором и</w:t>
      </w:r>
      <w:r w:rsidR="006D1E44" w:rsidRPr="0091238C">
        <w:rPr>
          <w:rFonts w:cs="Times New Roman"/>
          <w:szCs w:val="28"/>
        </w:rPr>
        <w:t xml:space="preserve"> вершили суд над всеми. И всё же она вернулась в мир живых, но как? Очень просто: Энки, который является дядей Иштар, послал своих послов, которые унесли оттуда мёртвую Иштар, а затем воскресили её при помощи земли и воды. Тем не менее, нужна была замена её жизни, в царство, откуда никто не возвращается. Тогда она отправила своего мужа – Димузи, божественный пастух. В других мифах она просто обманывает всех, дабы получить желаемое. </w:t>
      </w:r>
    </w:p>
    <w:p w:rsidR="002643EC" w:rsidRPr="0091238C" w:rsidRDefault="002643EC" w:rsidP="008B1F03">
      <w:pPr>
        <w:spacing w:line="360" w:lineRule="auto"/>
        <w:jc w:val="both"/>
        <w:rPr>
          <w:rFonts w:cs="Times New Roman"/>
          <w:szCs w:val="28"/>
        </w:rPr>
      </w:pPr>
      <w:r w:rsidRPr="0091238C">
        <w:rPr>
          <w:rFonts w:cs="Times New Roman"/>
          <w:szCs w:val="28"/>
        </w:rPr>
        <w:t>Нергал – бог войн и смерти, сын Энлиль, которого отец отдал вместо себя в царство мёртвых, как заботливо прям со стороны Энлиль. Тем не менее, Нергал преуспел в царстве мёртвых, поскольку тот женился на Эришкигаль, сестре Иштар, владычице царства мёртвых.</w:t>
      </w:r>
      <w:r w:rsidR="002931A7" w:rsidRPr="0091238C">
        <w:rPr>
          <w:rFonts w:cs="Times New Roman"/>
          <w:szCs w:val="28"/>
        </w:rPr>
        <w:t xml:space="preserve"> </w:t>
      </w:r>
      <w:r w:rsidR="006B04D7" w:rsidRPr="0091238C">
        <w:rPr>
          <w:rFonts w:cs="Times New Roman"/>
          <w:szCs w:val="28"/>
        </w:rPr>
        <w:t xml:space="preserve">О том, как она стала его женой можно узнать в мифе «Нергал и Эрешкигаль» или же в раннем мифе «Когда пир устроили боги…». В первом мифе он на каждые врата, всего их 7, оставляет по два демона, всего их было 14. Во втором мифе, более раннем, он выполняет условия, снимает одежду. Тем не менее итог один: он берёт её в жёны. Красивая история, получше </w:t>
      </w:r>
      <w:r w:rsidR="00FD1045" w:rsidRPr="0091238C">
        <w:rPr>
          <w:rFonts w:cs="Times New Roman"/>
          <w:szCs w:val="28"/>
        </w:rPr>
        <w:t xml:space="preserve">тех сюжетов с Энки и Энлилем. Удивительно, но бог, задача которого насылать несправедливые воины, а также болезни, иногда добрее и справедливее других. Это не отменяет того факта, что он создаёт проблемы человечеству, которые уносят сотни, а то и тысячи жизней. </w:t>
      </w:r>
    </w:p>
    <w:p w:rsidR="009A2384" w:rsidRDefault="002552DD" w:rsidP="008B1F03">
      <w:pPr>
        <w:spacing w:line="360" w:lineRule="auto"/>
        <w:jc w:val="both"/>
        <w:rPr>
          <w:rFonts w:cs="Times New Roman"/>
          <w:szCs w:val="28"/>
        </w:rPr>
      </w:pPr>
      <w:r w:rsidRPr="0091238C">
        <w:rPr>
          <w:rFonts w:cs="Times New Roman"/>
          <w:szCs w:val="28"/>
        </w:rPr>
        <w:t xml:space="preserve">Эрешкигаль </w:t>
      </w:r>
      <w:r w:rsidR="00E64B2D" w:rsidRPr="0091238C">
        <w:rPr>
          <w:rFonts w:cs="Times New Roman"/>
          <w:szCs w:val="28"/>
        </w:rPr>
        <w:t>–</w:t>
      </w:r>
      <w:r w:rsidRPr="0091238C">
        <w:rPr>
          <w:rFonts w:cs="Times New Roman"/>
          <w:szCs w:val="28"/>
        </w:rPr>
        <w:t xml:space="preserve"> </w:t>
      </w:r>
      <w:r w:rsidR="00E64B2D" w:rsidRPr="0091238C">
        <w:rPr>
          <w:rFonts w:cs="Times New Roman"/>
          <w:szCs w:val="28"/>
        </w:rPr>
        <w:t>сестра Иштар, которую жестоко наказали за попытку свергнуть Эрешкигаль с поста правительницы царства мёртвых. Она жена Нергала, она судья всех существ: начиная людьми и заканчивая богами. В мифе «Нисхождение Инанны (Иштар) в Подземный мир» понятно, что она не терпит попыток нарушить законы, по</w:t>
      </w:r>
      <w:r w:rsidR="00842922">
        <w:rPr>
          <w:rFonts w:cs="Times New Roman"/>
          <w:szCs w:val="28"/>
        </w:rPr>
        <w:t>скольку впала в ярость</w:t>
      </w:r>
      <w:r w:rsidR="00E64B2D" w:rsidRPr="0091238C">
        <w:rPr>
          <w:rFonts w:cs="Times New Roman"/>
          <w:szCs w:val="28"/>
        </w:rPr>
        <w:t xml:space="preserve">, а затем она просто прибила Иштар гвоздями к стене. </w:t>
      </w:r>
      <w:bookmarkStart w:id="4" w:name="_Toc118923645"/>
    </w:p>
    <w:p w:rsidR="002552DD" w:rsidRPr="009A2384" w:rsidRDefault="00AB559C" w:rsidP="008B1F03">
      <w:pPr>
        <w:spacing w:line="360" w:lineRule="auto"/>
        <w:ind w:firstLine="0"/>
        <w:jc w:val="center"/>
        <w:rPr>
          <w:rFonts w:cs="Times New Roman"/>
          <w:szCs w:val="28"/>
        </w:rPr>
      </w:pPr>
      <w:r w:rsidRPr="00550917">
        <w:rPr>
          <w:rFonts w:cs="Times New Roman"/>
          <w:color w:val="000000" w:themeColor="text1"/>
          <w:sz w:val="48"/>
          <w:szCs w:val="48"/>
        </w:rPr>
        <w:lastRenderedPageBreak/>
        <w:t>Обряды и Церемонии</w:t>
      </w:r>
      <w:bookmarkEnd w:id="4"/>
    </w:p>
    <w:p w:rsidR="00AB559C" w:rsidRPr="0091238C" w:rsidRDefault="00AB559C" w:rsidP="008B1F03">
      <w:pPr>
        <w:spacing w:line="360" w:lineRule="auto"/>
        <w:jc w:val="both"/>
        <w:rPr>
          <w:rFonts w:cs="Times New Roman"/>
          <w:szCs w:val="28"/>
        </w:rPr>
      </w:pPr>
      <w:r w:rsidRPr="0091238C">
        <w:rPr>
          <w:rFonts w:cs="Times New Roman"/>
          <w:szCs w:val="28"/>
        </w:rPr>
        <w:t xml:space="preserve">Итак, о богах рассказана информация, разных размеров, форматов и прочее, но теперь стоит разобраться с тем, как люди высказывали уважение богам. К каждому богу, в Месопотамии, высказывали уважение </w:t>
      </w:r>
      <w:r w:rsidR="00524BE2" w:rsidRPr="0091238C">
        <w:rPr>
          <w:rFonts w:cs="Times New Roman"/>
          <w:szCs w:val="28"/>
        </w:rPr>
        <w:t>по-разному</w:t>
      </w:r>
      <w:r w:rsidRPr="0091238C">
        <w:rPr>
          <w:rFonts w:cs="Times New Roman"/>
          <w:szCs w:val="28"/>
        </w:rPr>
        <w:t>.</w:t>
      </w:r>
      <w:r w:rsidR="00524BE2" w:rsidRPr="0091238C">
        <w:rPr>
          <w:rFonts w:cs="Times New Roman"/>
          <w:szCs w:val="28"/>
        </w:rPr>
        <w:t xml:space="preserve"> Начнём с причин проведения всех этих обрядов и церемоний. Гуляев писал: «Шумеры, вавилоняне и ассирийцы взирали на своих богов так, как слуги взирают на своих добрых хозяев: со смирением и страхом, но также с восхищени</w:t>
      </w:r>
      <w:r w:rsidR="00F64937">
        <w:rPr>
          <w:rFonts w:cs="Times New Roman"/>
          <w:szCs w:val="28"/>
        </w:rPr>
        <w:t xml:space="preserve">ем и любовью». То есть, </w:t>
      </w:r>
      <w:r w:rsidR="00524BE2" w:rsidRPr="0091238C">
        <w:rPr>
          <w:rFonts w:cs="Times New Roman"/>
          <w:szCs w:val="28"/>
        </w:rPr>
        <w:t xml:space="preserve">они подносили дары им, чтобы </w:t>
      </w:r>
      <w:r w:rsidR="00AD5DF8" w:rsidRPr="0091238C">
        <w:rPr>
          <w:rFonts w:cs="Times New Roman"/>
          <w:szCs w:val="28"/>
        </w:rPr>
        <w:t>задобрить</w:t>
      </w:r>
      <w:r w:rsidR="00524BE2" w:rsidRPr="0091238C">
        <w:rPr>
          <w:rFonts w:cs="Times New Roman"/>
          <w:szCs w:val="28"/>
        </w:rPr>
        <w:t>, либо что</w:t>
      </w:r>
      <w:r w:rsidR="00F64937">
        <w:rPr>
          <w:rFonts w:cs="Times New Roman"/>
          <w:szCs w:val="28"/>
        </w:rPr>
        <w:t xml:space="preserve"> </w:t>
      </w:r>
      <w:r w:rsidR="00524BE2" w:rsidRPr="0091238C">
        <w:rPr>
          <w:rFonts w:cs="Times New Roman"/>
          <w:szCs w:val="28"/>
        </w:rPr>
        <w:t xml:space="preserve">- то попросить, как и в других религиях. Согласитесь, что не хочется получить смертельную болезнь от Нергала или же пережить ураган от Энлиль. </w:t>
      </w:r>
      <w:r w:rsidR="00403331" w:rsidRPr="0091238C">
        <w:rPr>
          <w:rFonts w:cs="Times New Roman"/>
          <w:szCs w:val="28"/>
        </w:rPr>
        <w:t xml:space="preserve">Этот страх позволял чётко следовать правилам, </w:t>
      </w:r>
      <w:r w:rsidR="00743FDA" w:rsidRPr="0091238C">
        <w:rPr>
          <w:rFonts w:cs="Times New Roman"/>
          <w:szCs w:val="28"/>
        </w:rPr>
        <w:t>например, жрецы проводили обряды, а остальные несли различные дары.</w:t>
      </w:r>
      <w:r w:rsidR="00403331" w:rsidRPr="0091238C">
        <w:rPr>
          <w:rFonts w:cs="Times New Roman"/>
          <w:szCs w:val="28"/>
        </w:rPr>
        <w:t xml:space="preserve"> </w:t>
      </w:r>
      <w:r w:rsidR="00743FDA" w:rsidRPr="0091238C">
        <w:rPr>
          <w:rFonts w:cs="Times New Roman"/>
          <w:szCs w:val="28"/>
        </w:rPr>
        <w:t xml:space="preserve">Дарами могли быть и жертвы, к слову. </w:t>
      </w:r>
    </w:p>
    <w:p w:rsidR="00743FDA" w:rsidRPr="0091238C" w:rsidRDefault="00743FDA" w:rsidP="008B1F03">
      <w:pPr>
        <w:spacing w:line="360" w:lineRule="auto"/>
        <w:jc w:val="both"/>
        <w:rPr>
          <w:rFonts w:cs="Times New Roman"/>
          <w:szCs w:val="28"/>
        </w:rPr>
      </w:pPr>
      <w:r w:rsidRPr="0091238C">
        <w:rPr>
          <w:rFonts w:cs="Times New Roman"/>
          <w:szCs w:val="28"/>
        </w:rPr>
        <w:t>Одним из обрядов, что упоминаются в книге Гуляева – обряд инициации, когда</w:t>
      </w:r>
      <w:r w:rsidR="00B91A8B" w:rsidRPr="0091238C">
        <w:rPr>
          <w:rFonts w:cs="Times New Roman"/>
          <w:szCs w:val="28"/>
        </w:rPr>
        <w:t xml:space="preserve"> мальчик юношей</w:t>
      </w:r>
      <w:r w:rsidRPr="0091238C">
        <w:rPr>
          <w:rFonts w:cs="Times New Roman"/>
          <w:szCs w:val="28"/>
        </w:rPr>
        <w:t xml:space="preserve"> становится, но при этом покидает родительскую семью, дабы отправиться с царём в военный поход, во имя какого- нибудь бога</w:t>
      </w:r>
      <w:r w:rsidR="007439CF" w:rsidRPr="0091238C">
        <w:rPr>
          <w:rFonts w:cs="Times New Roman"/>
          <w:szCs w:val="28"/>
        </w:rPr>
        <w:t xml:space="preserve">, ну и с целью получить прибыль, дабы вернуться домой, завести семью и только тогда получить статус взрослого человека. </w:t>
      </w:r>
    </w:p>
    <w:p w:rsidR="007439CF" w:rsidRPr="0091238C" w:rsidRDefault="007439CF" w:rsidP="008B1F03">
      <w:pPr>
        <w:spacing w:line="360" w:lineRule="auto"/>
        <w:jc w:val="both"/>
        <w:rPr>
          <w:rFonts w:cs="Times New Roman"/>
          <w:szCs w:val="28"/>
        </w:rPr>
      </w:pPr>
      <w:r w:rsidRPr="0091238C">
        <w:rPr>
          <w:rFonts w:cs="Times New Roman"/>
          <w:szCs w:val="28"/>
        </w:rPr>
        <w:t xml:space="preserve">Погребение мертвого человека, пожалуй, было странным тем, что </w:t>
      </w:r>
      <w:r w:rsidR="00235921" w:rsidRPr="0091238C">
        <w:rPr>
          <w:rFonts w:cs="Times New Roman"/>
          <w:szCs w:val="28"/>
        </w:rPr>
        <w:t>р</w:t>
      </w:r>
      <w:r w:rsidRPr="0091238C">
        <w:rPr>
          <w:rFonts w:cs="Times New Roman"/>
          <w:szCs w:val="28"/>
        </w:rPr>
        <w:t>одные, в знак скорби, должны были наносить себе увечья: рвать волосы, сдирать ногтями кожу, громко плакать</w:t>
      </w:r>
      <w:r w:rsidR="00235921" w:rsidRPr="0091238C">
        <w:rPr>
          <w:rFonts w:cs="Times New Roman"/>
          <w:szCs w:val="28"/>
        </w:rPr>
        <w:t xml:space="preserve">. А вот мёртвому человеку мало что давали, практически ничего. Ему давали пару </w:t>
      </w:r>
      <w:r w:rsidR="00B91A8B" w:rsidRPr="0091238C">
        <w:rPr>
          <w:rFonts w:cs="Times New Roman"/>
          <w:szCs w:val="28"/>
        </w:rPr>
        <w:t>серебряных</w:t>
      </w:r>
      <w:r w:rsidR="00235921" w:rsidRPr="0091238C">
        <w:rPr>
          <w:rFonts w:cs="Times New Roman"/>
          <w:szCs w:val="28"/>
        </w:rPr>
        <w:t xml:space="preserve"> монет, дабы расплатиться за переправу через реку, я её упоминал мельком. А дальше будет то, о чём я много раз говорил: мёртвого раздевают, перед судом. </w:t>
      </w:r>
    </w:p>
    <w:p w:rsidR="00235921" w:rsidRPr="0091238C" w:rsidRDefault="00DE3C4D" w:rsidP="008B1F03">
      <w:pPr>
        <w:spacing w:line="360" w:lineRule="auto"/>
        <w:jc w:val="both"/>
        <w:rPr>
          <w:rFonts w:cs="Times New Roman"/>
          <w:szCs w:val="28"/>
        </w:rPr>
      </w:pPr>
      <w:r w:rsidRPr="0091238C">
        <w:rPr>
          <w:rFonts w:cs="Times New Roman"/>
          <w:szCs w:val="28"/>
        </w:rPr>
        <w:t xml:space="preserve">Для процветания страны проводился обряд бракосочетания царя с богиней Иштар. Пошло всё это от возникновения культа пары божественного пастуха Димузи и Иштар. В чём суть обряда? Сначала выбиралась жрица, которая становилась этой самой Иштар. Далее новобрачные проводили </w:t>
      </w:r>
      <w:r w:rsidRPr="0091238C">
        <w:rPr>
          <w:rFonts w:cs="Times New Roman"/>
          <w:szCs w:val="28"/>
        </w:rPr>
        <w:lastRenderedPageBreak/>
        <w:t>брачную ночь в ложе. Проводился этот обряд в новый год, а значимость праздника была на государственном уровне, ведь весь народ шумерский ждёт того, что пара окажет божественную помощь, а поля и луга оживут и никто не будет голодать и умирать. Кстати этот обряд проходил не в одном городе, а в нескольких городах</w:t>
      </w:r>
      <w:r w:rsidR="00B20F46" w:rsidRPr="0091238C">
        <w:rPr>
          <w:rFonts w:cs="Times New Roman"/>
          <w:szCs w:val="28"/>
        </w:rPr>
        <w:t xml:space="preserve">. Ну и как же не обойтись без драмы? Выше я писал, что Иштар отправила, вместо себя, в царство мертвых своего мужа. </w:t>
      </w:r>
      <w:r w:rsidR="00807587" w:rsidRPr="0091238C">
        <w:rPr>
          <w:rFonts w:cs="Times New Roman"/>
          <w:szCs w:val="28"/>
        </w:rPr>
        <w:t>Думаю,</w:t>
      </w:r>
      <w:r w:rsidR="00B20F46" w:rsidRPr="0091238C">
        <w:rPr>
          <w:rFonts w:cs="Times New Roman"/>
          <w:szCs w:val="28"/>
        </w:rPr>
        <w:t xml:space="preserve"> тут понятно, что происходит с женихом: приносят в жертву.</w:t>
      </w:r>
      <w:r w:rsidR="00807587" w:rsidRPr="0091238C">
        <w:rPr>
          <w:rFonts w:cs="Times New Roman"/>
          <w:szCs w:val="28"/>
        </w:rPr>
        <w:t xml:space="preserve"> </w:t>
      </w:r>
    </w:p>
    <w:p w:rsidR="00D74136" w:rsidRDefault="00807587" w:rsidP="008B1F03">
      <w:pPr>
        <w:spacing w:line="360" w:lineRule="auto"/>
        <w:jc w:val="both"/>
        <w:rPr>
          <w:rFonts w:cs="Times New Roman"/>
          <w:szCs w:val="28"/>
        </w:rPr>
      </w:pPr>
      <w:r w:rsidRPr="0091238C">
        <w:rPr>
          <w:rFonts w:cs="Times New Roman"/>
          <w:szCs w:val="28"/>
        </w:rPr>
        <w:t>Медицина был</w:t>
      </w:r>
      <w:r w:rsidR="009D10AD">
        <w:rPr>
          <w:rFonts w:cs="Times New Roman"/>
          <w:szCs w:val="28"/>
        </w:rPr>
        <w:t>а больше склонена к религии, ведь</w:t>
      </w:r>
      <w:r w:rsidRPr="0091238C">
        <w:rPr>
          <w:rFonts w:cs="Times New Roman"/>
          <w:szCs w:val="28"/>
        </w:rPr>
        <w:t xml:space="preserve"> люди заболели </w:t>
      </w:r>
      <w:r w:rsidR="0018601E" w:rsidRPr="0091238C">
        <w:rPr>
          <w:rFonts w:cs="Times New Roman"/>
          <w:szCs w:val="28"/>
        </w:rPr>
        <w:t>из-за</w:t>
      </w:r>
      <w:r w:rsidR="00100617">
        <w:rPr>
          <w:rFonts w:cs="Times New Roman"/>
          <w:szCs w:val="28"/>
        </w:rPr>
        <w:t xml:space="preserve"> </w:t>
      </w:r>
      <w:r w:rsidR="0018601E" w:rsidRPr="0091238C">
        <w:rPr>
          <w:rFonts w:cs="Times New Roman"/>
          <w:szCs w:val="28"/>
        </w:rPr>
        <w:t>проказов демонов, поэтому надо выпивать травы, либо же использовать</w:t>
      </w:r>
      <w:r w:rsidR="0091238C">
        <w:rPr>
          <w:rFonts w:cs="Times New Roman"/>
          <w:szCs w:val="28"/>
        </w:rPr>
        <w:t xml:space="preserve"> </w:t>
      </w:r>
      <w:r w:rsidR="00D74136">
        <w:rPr>
          <w:rFonts w:cs="Times New Roman"/>
          <w:szCs w:val="28"/>
        </w:rPr>
        <w:t>заклинания</w:t>
      </w:r>
      <w:r w:rsidR="0018601E" w:rsidRPr="0091238C">
        <w:rPr>
          <w:rFonts w:cs="Times New Roman"/>
          <w:szCs w:val="28"/>
        </w:rPr>
        <w:t xml:space="preserve">. </w:t>
      </w:r>
      <w:r w:rsidR="008E3AFD">
        <w:rPr>
          <w:rFonts w:cs="Times New Roman"/>
          <w:szCs w:val="28"/>
        </w:rPr>
        <w:t>Увы, вставить само заклинание не получится, поскольку сами заклинания были длинными, но в качестве примера можно привести «заклинание Иштар о больном»</w:t>
      </w:r>
      <w:r w:rsidR="00785619" w:rsidRPr="0091238C">
        <w:rPr>
          <w:rFonts w:cs="Times New Roman"/>
          <w:szCs w:val="28"/>
        </w:rPr>
        <w:t>. Сами заклинания читались жрецами, да ещё и не бесплатно.</w:t>
      </w:r>
    </w:p>
    <w:p w:rsidR="00AD5DF8" w:rsidRPr="00007F25" w:rsidRDefault="00D74136" w:rsidP="008B1F03">
      <w:pPr>
        <w:spacing w:before="0" w:line="360" w:lineRule="auto"/>
        <w:ind w:firstLine="0"/>
        <w:jc w:val="both"/>
        <w:rPr>
          <w:rFonts w:cs="Times New Roman"/>
          <w:szCs w:val="28"/>
        </w:rPr>
      </w:pPr>
      <w:r>
        <w:rPr>
          <w:rFonts w:cs="Times New Roman"/>
          <w:szCs w:val="28"/>
        </w:rPr>
        <w:br w:type="page"/>
      </w:r>
    </w:p>
    <w:p w:rsidR="00460870" w:rsidRPr="00550917" w:rsidRDefault="00460870" w:rsidP="008B1F03">
      <w:pPr>
        <w:pStyle w:val="2"/>
        <w:spacing w:line="360" w:lineRule="auto"/>
        <w:ind w:firstLine="0"/>
        <w:jc w:val="center"/>
        <w:rPr>
          <w:rFonts w:ascii="Times New Roman" w:hAnsi="Times New Roman" w:cs="Times New Roman"/>
          <w:color w:val="000000" w:themeColor="text1"/>
          <w:sz w:val="48"/>
          <w:szCs w:val="48"/>
        </w:rPr>
      </w:pPr>
      <w:bookmarkStart w:id="5" w:name="_Toc118923646"/>
      <w:r w:rsidRPr="00550917">
        <w:rPr>
          <w:rFonts w:ascii="Times New Roman" w:hAnsi="Times New Roman" w:cs="Times New Roman"/>
          <w:color w:val="000000" w:themeColor="text1"/>
          <w:sz w:val="48"/>
          <w:szCs w:val="48"/>
        </w:rPr>
        <w:lastRenderedPageBreak/>
        <w:t>Заключение</w:t>
      </w:r>
      <w:bookmarkEnd w:id="5"/>
    </w:p>
    <w:p w:rsidR="00460870" w:rsidRDefault="00E01234" w:rsidP="008B1F03">
      <w:pPr>
        <w:spacing w:line="360" w:lineRule="auto"/>
        <w:jc w:val="both"/>
        <w:rPr>
          <w:rFonts w:cs="Times New Roman"/>
          <w:sz w:val="32"/>
          <w:szCs w:val="32"/>
        </w:rPr>
      </w:pPr>
      <w:r>
        <w:rPr>
          <w:rFonts w:cs="Times New Roman"/>
          <w:sz w:val="32"/>
          <w:szCs w:val="32"/>
        </w:rPr>
        <w:t xml:space="preserve">Религия древней Месопотамии была невероятной тем, </w:t>
      </w:r>
      <w:r w:rsidR="00B667C7">
        <w:rPr>
          <w:rFonts w:cs="Times New Roman"/>
          <w:sz w:val="32"/>
          <w:szCs w:val="32"/>
        </w:rPr>
        <w:t>что оно</w:t>
      </w:r>
      <w:r w:rsidR="001E72F4">
        <w:rPr>
          <w:rFonts w:cs="Times New Roman"/>
          <w:sz w:val="32"/>
          <w:szCs w:val="32"/>
        </w:rPr>
        <w:t xml:space="preserve"> является одним из древних религий, в котором, довольно детально, рассказано о создании мира, о богах и их действиях, которые были как хорошими, так и плохими. Возможно это для того, чтобы понять, что никто не идеален, </w:t>
      </w:r>
      <w:r w:rsidR="00B667C7">
        <w:rPr>
          <w:rFonts w:cs="Times New Roman"/>
          <w:sz w:val="32"/>
          <w:szCs w:val="32"/>
        </w:rPr>
        <w:t>что все способны грешить. Религия древних шумер и аккадцев пустило свои корни настолько глубоко, что, почти что, для любого события прово</w:t>
      </w:r>
      <w:r w:rsidR="00E42D49">
        <w:rPr>
          <w:rFonts w:cs="Times New Roman"/>
          <w:sz w:val="32"/>
          <w:szCs w:val="32"/>
        </w:rPr>
        <w:t>дится обряд. В конце можно сказать, что цель и задачи были выполнены.</w:t>
      </w:r>
    </w:p>
    <w:p w:rsidR="00007F25" w:rsidRDefault="00007F25" w:rsidP="008B1F03">
      <w:pPr>
        <w:spacing w:before="0" w:line="360" w:lineRule="auto"/>
        <w:ind w:firstLine="0"/>
        <w:jc w:val="both"/>
        <w:rPr>
          <w:rFonts w:cs="Times New Roman"/>
          <w:sz w:val="32"/>
          <w:szCs w:val="32"/>
        </w:rPr>
      </w:pPr>
      <w:r>
        <w:rPr>
          <w:rFonts w:cs="Times New Roman"/>
          <w:sz w:val="32"/>
          <w:szCs w:val="32"/>
        </w:rPr>
        <w:br w:type="page"/>
      </w:r>
    </w:p>
    <w:p w:rsidR="006B08A2" w:rsidRPr="00550917" w:rsidRDefault="006B08A2" w:rsidP="008B1F03">
      <w:pPr>
        <w:pStyle w:val="2"/>
        <w:spacing w:line="360" w:lineRule="auto"/>
        <w:ind w:left="-284" w:firstLine="0"/>
        <w:jc w:val="both"/>
        <w:rPr>
          <w:rFonts w:ascii="Times New Roman" w:hAnsi="Times New Roman" w:cs="Times New Roman"/>
          <w:color w:val="000000" w:themeColor="text1"/>
          <w:sz w:val="48"/>
          <w:szCs w:val="48"/>
        </w:rPr>
      </w:pPr>
      <w:bookmarkStart w:id="6" w:name="_Toc118923647"/>
      <w:r w:rsidRPr="00550917">
        <w:rPr>
          <w:rFonts w:ascii="Times New Roman" w:hAnsi="Times New Roman" w:cs="Times New Roman"/>
          <w:color w:val="000000" w:themeColor="text1"/>
          <w:sz w:val="48"/>
          <w:szCs w:val="48"/>
        </w:rPr>
        <w:lastRenderedPageBreak/>
        <w:t>Список литературы</w:t>
      </w:r>
      <w:bookmarkEnd w:id="6"/>
    </w:p>
    <w:p w:rsidR="00CD4A47" w:rsidRPr="008A3DE9" w:rsidRDefault="00C13927" w:rsidP="008B1F03">
      <w:pPr>
        <w:pStyle w:val="a3"/>
        <w:numPr>
          <w:ilvl w:val="0"/>
          <w:numId w:val="2"/>
        </w:numPr>
        <w:spacing w:line="360" w:lineRule="auto"/>
        <w:jc w:val="both"/>
        <w:rPr>
          <w:rFonts w:cs="Times New Roman"/>
          <w:szCs w:val="28"/>
        </w:rPr>
      </w:pPr>
      <w:r w:rsidRPr="008A3DE9">
        <w:rPr>
          <w:rFonts w:cs="Times New Roman"/>
          <w:szCs w:val="28"/>
        </w:rPr>
        <w:t>Георгий Акбаа «</w:t>
      </w:r>
      <w:hyperlink r:id="rId8" w:history="1">
        <w:r w:rsidR="007F41B5" w:rsidRPr="008A3DE9">
          <w:rPr>
            <w:rStyle w:val="a4"/>
            <w:rFonts w:cs="Times New Roman"/>
            <w:szCs w:val="28"/>
          </w:rPr>
          <w:t>Шумерское царство мертвых: что такое Кур, каковы его законы и кто в нем обитает?</w:t>
        </w:r>
      </w:hyperlink>
      <w:r w:rsidR="007F41B5" w:rsidRPr="008A3DE9">
        <w:rPr>
          <w:rFonts w:cs="Times New Roman"/>
          <w:szCs w:val="28"/>
        </w:rPr>
        <w:t xml:space="preserve"> »</w:t>
      </w:r>
    </w:p>
    <w:p w:rsidR="00E4611C" w:rsidRPr="008A3DE9" w:rsidRDefault="00E4611C" w:rsidP="008B1F03">
      <w:pPr>
        <w:pStyle w:val="a3"/>
        <w:numPr>
          <w:ilvl w:val="0"/>
          <w:numId w:val="2"/>
        </w:numPr>
        <w:spacing w:line="360" w:lineRule="auto"/>
        <w:jc w:val="both"/>
        <w:rPr>
          <w:rFonts w:cs="Times New Roman"/>
          <w:szCs w:val="28"/>
        </w:rPr>
      </w:pPr>
      <w:r w:rsidRPr="008A3DE9">
        <w:rPr>
          <w:rFonts w:cs="Times New Roman"/>
          <w:szCs w:val="28"/>
        </w:rPr>
        <w:t>Валерий Гуляев «</w:t>
      </w:r>
      <w:hyperlink r:id="rId9" w:history="1">
        <w:r w:rsidRPr="008A3DE9">
          <w:rPr>
            <w:rStyle w:val="a4"/>
            <w:rFonts w:cs="Times New Roman"/>
            <w:szCs w:val="28"/>
          </w:rPr>
          <w:t>Шумер. Вавилон. Ассирия: 5000 лет истории</w:t>
        </w:r>
      </w:hyperlink>
      <w:r w:rsidRPr="008A3DE9">
        <w:rPr>
          <w:rFonts w:cs="Times New Roman"/>
          <w:szCs w:val="28"/>
        </w:rPr>
        <w:t>»</w:t>
      </w:r>
    </w:p>
    <w:p w:rsidR="007D0DD2" w:rsidRPr="008A3DE9" w:rsidRDefault="00FA48D6" w:rsidP="008B1F03">
      <w:pPr>
        <w:pStyle w:val="a3"/>
        <w:numPr>
          <w:ilvl w:val="0"/>
          <w:numId w:val="2"/>
        </w:numPr>
        <w:spacing w:line="360" w:lineRule="auto"/>
        <w:jc w:val="both"/>
        <w:rPr>
          <w:rFonts w:cs="Times New Roman"/>
          <w:b/>
          <w:szCs w:val="28"/>
        </w:rPr>
      </w:pPr>
      <w:r w:rsidRPr="008A3DE9">
        <w:rPr>
          <w:rFonts w:cs="Times New Roman"/>
          <w:szCs w:val="28"/>
        </w:rPr>
        <w:t>Торкильд Якобсен «</w:t>
      </w:r>
      <w:hyperlink r:id="rId10" w:history="1">
        <w:r w:rsidRPr="008A3DE9">
          <w:rPr>
            <w:rStyle w:val="a4"/>
            <w:rFonts w:cs="Times New Roman"/>
            <w:szCs w:val="28"/>
          </w:rPr>
          <w:t>Сокровища тьмы. История месопотамской религии</w:t>
        </w:r>
      </w:hyperlink>
      <w:r w:rsidRPr="008A3DE9">
        <w:rPr>
          <w:rFonts w:cs="Times New Roman"/>
          <w:szCs w:val="28"/>
        </w:rPr>
        <w:t>»</w:t>
      </w:r>
    </w:p>
    <w:p w:rsidR="005F7B44" w:rsidRPr="00CB278C" w:rsidRDefault="00CB278C" w:rsidP="008B1F03">
      <w:pPr>
        <w:pStyle w:val="a3"/>
        <w:numPr>
          <w:ilvl w:val="0"/>
          <w:numId w:val="2"/>
        </w:numPr>
        <w:spacing w:line="360" w:lineRule="auto"/>
        <w:jc w:val="both"/>
      </w:pPr>
      <w:r w:rsidRPr="008A3DE9">
        <w:rPr>
          <w:sz w:val="32"/>
          <w:szCs w:val="32"/>
          <w:lang w:val="en-US"/>
        </w:rPr>
        <w:t>Life</w:t>
      </w:r>
      <w:r w:rsidRPr="008A3DE9">
        <w:rPr>
          <w:sz w:val="32"/>
          <w:szCs w:val="32"/>
        </w:rPr>
        <w:t xml:space="preserve"> </w:t>
      </w:r>
      <w:r w:rsidRPr="008A3DE9">
        <w:rPr>
          <w:sz w:val="32"/>
          <w:szCs w:val="32"/>
          <w:lang w:val="en-US"/>
        </w:rPr>
        <w:t>journal</w:t>
      </w:r>
      <w:r w:rsidRPr="008A3DE9">
        <w:rPr>
          <w:sz w:val="32"/>
          <w:szCs w:val="32"/>
        </w:rPr>
        <w:t xml:space="preserve">  «</w:t>
      </w:r>
      <w:hyperlink r:id="rId11" w:history="1">
        <w:r w:rsidRPr="008A3DE9">
          <w:rPr>
            <w:rStyle w:val="a4"/>
            <w:sz w:val="32"/>
            <w:szCs w:val="32"/>
          </w:rPr>
          <w:t>Шумеро-аккадские боги</w:t>
        </w:r>
      </w:hyperlink>
      <w:r w:rsidRPr="008A3DE9">
        <w:rPr>
          <w:sz w:val="32"/>
          <w:szCs w:val="32"/>
        </w:rPr>
        <w:t>»</w:t>
      </w:r>
    </w:p>
    <w:sectPr w:rsidR="005F7B44" w:rsidRPr="00CB278C" w:rsidSect="008A3DE9">
      <w:headerReference w:type="default" r:id="rId12"/>
      <w:footerReference w:type="default" r:id="rId1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A47" w:rsidRDefault="00CC4A47" w:rsidP="00B575EA">
      <w:pPr>
        <w:spacing w:before="0" w:after="0" w:line="240" w:lineRule="auto"/>
      </w:pPr>
      <w:r>
        <w:separator/>
      </w:r>
    </w:p>
  </w:endnote>
  <w:endnote w:type="continuationSeparator" w:id="0">
    <w:p w:rsidR="00CC4A47" w:rsidRDefault="00CC4A47" w:rsidP="00B575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886183"/>
      <w:docPartObj>
        <w:docPartGallery w:val="Page Numbers (Bottom of Page)"/>
        <w:docPartUnique/>
      </w:docPartObj>
    </w:sdtPr>
    <w:sdtEndPr/>
    <w:sdtContent>
      <w:p w:rsidR="008A3DE9" w:rsidRDefault="008A3DE9">
        <w:pPr>
          <w:pStyle w:val="a9"/>
          <w:jc w:val="right"/>
        </w:pPr>
        <w:r>
          <w:fldChar w:fldCharType="begin"/>
        </w:r>
        <w:r>
          <w:instrText>PAGE   \* MERGEFORMAT</w:instrText>
        </w:r>
        <w:r>
          <w:fldChar w:fldCharType="separate"/>
        </w:r>
        <w:r w:rsidR="008B1F03">
          <w:rPr>
            <w:noProof/>
          </w:rPr>
          <w:t>15</w:t>
        </w:r>
        <w:r>
          <w:fldChar w:fldCharType="end"/>
        </w:r>
      </w:p>
    </w:sdtContent>
  </w:sdt>
  <w:p w:rsidR="008A3DE9" w:rsidRDefault="008A3DE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A47" w:rsidRDefault="00CC4A47" w:rsidP="00B575EA">
      <w:pPr>
        <w:spacing w:before="0" w:after="0" w:line="240" w:lineRule="auto"/>
      </w:pPr>
      <w:r>
        <w:separator/>
      </w:r>
    </w:p>
  </w:footnote>
  <w:footnote w:type="continuationSeparator" w:id="0">
    <w:p w:rsidR="00CC4A47" w:rsidRDefault="00CC4A47" w:rsidP="00B575EA">
      <w:pPr>
        <w:spacing w:before="0" w:after="0" w:line="240" w:lineRule="auto"/>
      </w:pPr>
      <w:r>
        <w:continuationSeparator/>
      </w:r>
    </w:p>
  </w:footnote>
  <w:footnote w:id="1">
    <w:p w:rsidR="00027D8D" w:rsidRDefault="00027D8D">
      <w:pPr>
        <w:pStyle w:val="ab"/>
      </w:pPr>
      <w:r>
        <w:rPr>
          <w:rStyle w:val="ad"/>
        </w:rPr>
        <w:footnoteRef/>
      </w:r>
      <w:r>
        <w:t xml:space="preserve"> </w:t>
      </w:r>
      <w:r w:rsidR="00C43707">
        <w:t xml:space="preserve">Гуляев В. И «Шумер. Вавилон. Ассирия: 5000 лет истории». </w:t>
      </w:r>
      <w:r w:rsidR="00894BF4">
        <w:t>Москва,</w:t>
      </w:r>
      <w:r w:rsidR="00894BF4" w:rsidRPr="00894BF4">
        <w:t xml:space="preserve"> 2005</w:t>
      </w:r>
      <w:r w:rsidR="00894BF4">
        <w:t xml:space="preserve">, с. 45 </w:t>
      </w:r>
    </w:p>
  </w:footnote>
  <w:footnote w:id="2">
    <w:p w:rsidR="003756E6" w:rsidRDefault="003756E6">
      <w:pPr>
        <w:pStyle w:val="ab"/>
      </w:pPr>
      <w:r>
        <w:rPr>
          <w:rStyle w:val="ad"/>
        </w:rPr>
        <w:footnoteRef/>
      </w:r>
      <w:r>
        <w:t xml:space="preserve"> Там же, с. 25</w:t>
      </w:r>
    </w:p>
  </w:footnote>
  <w:footnote w:id="3">
    <w:p w:rsidR="00E61E77" w:rsidRPr="00E61E77" w:rsidRDefault="00E61E77" w:rsidP="00E61E77">
      <w:pPr>
        <w:pStyle w:val="ab"/>
      </w:pPr>
      <w:r>
        <w:rPr>
          <w:rStyle w:val="ad"/>
        </w:rPr>
        <w:footnoteRef/>
      </w:r>
      <w:r>
        <w:t xml:space="preserve"> </w:t>
      </w:r>
      <w:r w:rsidRPr="00E61E77">
        <w:t>Гуляев В. И «Шумер. Вавилон. Ассирия: 5000 лет истории». Москва, 2005, с. 45</w:t>
      </w:r>
    </w:p>
  </w:footnote>
  <w:footnote w:id="4">
    <w:p w:rsidR="00E61E77" w:rsidRDefault="00E61E77">
      <w:pPr>
        <w:pStyle w:val="ab"/>
      </w:pPr>
      <w:r>
        <w:rPr>
          <w:rStyle w:val="ad"/>
        </w:rPr>
        <w:footnoteRef/>
      </w:r>
      <w:r>
        <w:t xml:space="preserve"> </w:t>
      </w:r>
      <w:r w:rsidR="00D96C84">
        <w:t>Акбаа Георгий «</w:t>
      </w:r>
      <w:r w:rsidR="00D96C84" w:rsidRPr="00D96C84">
        <w:t>Шумерское царство мертвых: что такое Кур, каковы его законы и кто в нем обитает?</w:t>
      </w:r>
      <w:r w:rsidR="008B1F03">
        <w:t>», 2017</w:t>
      </w:r>
    </w:p>
  </w:footnote>
  <w:footnote w:id="5">
    <w:p w:rsidR="00D96C84" w:rsidRDefault="00D96C84">
      <w:pPr>
        <w:pStyle w:val="ab"/>
      </w:pPr>
      <w:r>
        <w:rPr>
          <w:rStyle w:val="ad"/>
        </w:rPr>
        <w:footnoteRef/>
      </w:r>
      <w:r>
        <w:t xml:space="preserve"> Торкильд Якобсен </w:t>
      </w:r>
      <w:r w:rsidRPr="00D96C84">
        <w:t>«</w:t>
      </w:r>
      <w:r>
        <w:t xml:space="preserve">Сокровища тьмы: </w:t>
      </w:r>
      <w:r w:rsidRPr="00D96C84">
        <w:t>история месопотамской религии</w:t>
      </w:r>
      <w:r>
        <w:t xml:space="preserve">». </w:t>
      </w:r>
      <w:r w:rsidRPr="00D96C84">
        <w:t>Москва : Изд. фирма "Вост. лит." РАН, 1995</w:t>
      </w:r>
      <w:r>
        <w:t>, с. 62</w:t>
      </w:r>
    </w:p>
  </w:footnote>
  <w:footnote w:id="6">
    <w:p w:rsidR="00B57F34" w:rsidRPr="00EA7A7C" w:rsidRDefault="00B57F34" w:rsidP="00EA7A7C">
      <w:pPr>
        <w:pStyle w:val="ab"/>
      </w:pPr>
      <w:r>
        <w:rPr>
          <w:rStyle w:val="ad"/>
        </w:rPr>
        <w:footnoteRef/>
      </w:r>
      <w:r>
        <w:t xml:space="preserve"> </w:t>
      </w:r>
      <w:r w:rsidR="00EA7A7C" w:rsidRPr="00EA7A7C">
        <w:t>Гуляев В. И «Шумер. Вавилон. Ассирия: 5000 лет истории». Москва, 2005,</w:t>
      </w:r>
      <w:r w:rsidR="00EA7A7C">
        <w:t xml:space="preserve"> с. 46</w:t>
      </w:r>
    </w:p>
  </w:footnote>
  <w:footnote w:id="7">
    <w:p w:rsidR="00FC0516" w:rsidRPr="00FC0516" w:rsidRDefault="00FC0516" w:rsidP="00FC0516">
      <w:pPr>
        <w:pStyle w:val="ab"/>
      </w:pPr>
      <w:r>
        <w:rPr>
          <w:rStyle w:val="ad"/>
        </w:rPr>
        <w:footnoteRef/>
      </w:r>
      <w:r>
        <w:t xml:space="preserve"> </w:t>
      </w:r>
      <w:r w:rsidRPr="00FC0516">
        <w:t>Гуляев В. И «Шумер. Вавилон. Ассирия: 5000 лет истории». Москва, 2005,</w:t>
      </w:r>
      <w:r>
        <w:t xml:space="preserve"> с. 47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DE9" w:rsidRDefault="008A3DE9" w:rsidP="008A3DE9">
    <w:pPr>
      <w:pStyle w:val="a7"/>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40D6C"/>
    <w:multiLevelType w:val="hybridMultilevel"/>
    <w:tmpl w:val="A09630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FB4F1A"/>
    <w:multiLevelType w:val="hybridMultilevel"/>
    <w:tmpl w:val="BE32FD1C"/>
    <w:lvl w:ilvl="0" w:tplc="9AE24A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F7"/>
    <w:rsid w:val="00007F25"/>
    <w:rsid w:val="00020984"/>
    <w:rsid w:val="00027CE9"/>
    <w:rsid w:val="00027D8D"/>
    <w:rsid w:val="00040748"/>
    <w:rsid w:val="000512F4"/>
    <w:rsid w:val="00051D3C"/>
    <w:rsid w:val="00071441"/>
    <w:rsid w:val="00077990"/>
    <w:rsid w:val="00096B29"/>
    <w:rsid w:val="000A3B54"/>
    <w:rsid w:val="000A549C"/>
    <w:rsid w:val="000A7DCC"/>
    <w:rsid w:val="000B11F1"/>
    <w:rsid w:val="000D17B3"/>
    <w:rsid w:val="000E1355"/>
    <w:rsid w:val="000E2B3E"/>
    <w:rsid w:val="000E7732"/>
    <w:rsid w:val="00100617"/>
    <w:rsid w:val="0011504E"/>
    <w:rsid w:val="001254F5"/>
    <w:rsid w:val="00141128"/>
    <w:rsid w:val="00173A6E"/>
    <w:rsid w:val="0018601E"/>
    <w:rsid w:val="00191CD9"/>
    <w:rsid w:val="001958E7"/>
    <w:rsid w:val="001B5355"/>
    <w:rsid w:val="001D24B6"/>
    <w:rsid w:val="001E5059"/>
    <w:rsid w:val="001E72F4"/>
    <w:rsid w:val="00216C49"/>
    <w:rsid w:val="00224780"/>
    <w:rsid w:val="00235921"/>
    <w:rsid w:val="002552DD"/>
    <w:rsid w:val="002643EC"/>
    <w:rsid w:val="00276807"/>
    <w:rsid w:val="0028409D"/>
    <w:rsid w:val="0028444D"/>
    <w:rsid w:val="002931A7"/>
    <w:rsid w:val="00296C24"/>
    <w:rsid w:val="002A616F"/>
    <w:rsid w:val="002B3443"/>
    <w:rsid w:val="002F4ECF"/>
    <w:rsid w:val="002F5783"/>
    <w:rsid w:val="003309B5"/>
    <w:rsid w:val="003350D2"/>
    <w:rsid w:val="00343419"/>
    <w:rsid w:val="00354AF7"/>
    <w:rsid w:val="00367D1F"/>
    <w:rsid w:val="003754E5"/>
    <w:rsid w:val="003756E6"/>
    <w:rsid w:val="003F2EE7"/>
    <w:rsid w:val="00403331"/>
    <w:rsid w:val="00406C46"/>
    <w:rsid w:val="004156F6"/>
    <w:rsid w:val="00443785"/>
    <w:rsid w:val="00460870"/>
    <w:rsid w:val="00465B41"/>
    <w:rsid w:val="00472840"/>
    <w:rsid w:val="00484641"/>
    <w:rsid w:val="004A0206"/>
    <w:rsid w:val="004A02F1"/>
    <w:rsid w:val="004A4BC3"/>
    <w:rsid w:val="004B1758"/>
    <w:rsid w:val="004B4E7D"/>
    <w:rsid w:val="004D03D0"/>
    <w:rsid w:val="004F6562"/>
    <w:rsid w:val="00521A71"/>
    <w:rsid w:val="00524BE2"/>
    <w:rsid w:val="0053315D"/>
    <w:rsid w:val="00550917"/>
    <w:rsid w:val="00550CD4"/>
    <w:rsid w:val="00552B90"/>
    <w:rsid w:val="00560973"/>
    <w:rsid w:val="00564925"/>
    <w:rsid w:val="00566231"/>
    <w:rsid w:val="00571F83"/>
    <w:rsid w:val="0057782E"/>
    <w:rsid w:val="0058713E"/>
    <w:rsid w:val="00590CF9"/>
    <w:rsid w:val="00594937"/>
    <w:rsid w:val="005972D6"/>
    <w:rsid w:val="005C0D8A"/>
    <w:rsid w:val="005D3601"/>
    <w:rsid w:val="005E2525"/>
    <w:rsid w:val="005F1FAB"/>
    <w:rsid w:val="005F7B44"/>
    <w:rsid w:val="00600F00"/>
    <w:rsid w:val="00610F6A"/>
    <w:rsid w:val="006431D6"/>
    <w:rsid w:val="006705E7"/>
    <w:rsid w:val="006753E7"/>
    <w:rsid w:val="006B04D7"/>
    <w:rsid w:val="006B08A2"/>
    <w:rsid w:val="006B0D8A"/>
    <w:rsid w:val="006D1E44"/>
    <w:rsid w:val="006E7B5E"/>
    <w:rsid w:val="006F3655"/>
    <w:rsid w:val="00710302"/>
    <w:rsid w:val="0072018B"/>
    <w:rsid w:val="0072345B"/>
    <w:rsid w:val="00731054"/>
    <w:rsid w:val="00735672"/>
    <w:rsid w:val="007439CF"/>
    <w:rsid w:val="00743FDA"/>
    <w:rsid w:val="007538F4"/>
    <w:rsid w:val="00777D63"/>
    <w:rsid w:val="00785619"/>
    <w:rsid w:val="007A1B56"/>
    <w:rsid w:val="007B555E"/>
    <w:rsid w:val="007D0DD2"/>
    <w:rsid w:val="007D3D1A"/>
    <w:rsid w:val="007E45DE"/>
    <w:rsid w:val="007E6B5B"/>
    <w:rsid w:val="007F0D3E"/>
    <w:rsid w:val="007F1171"/>
    <w:rsid w:val="007F41B5"/>
    <w:rsid w:val="00807587"/>
    <w:rsid w:val="00813F8E"/>
    <w:rsid w:val="00823BE4"/>
    <w:rsid w:val="0082581A"/>
    <w:rsid w:val="00842922"/>
    <w:rsid w:val="0084424A"/>
    <w:rsid w:val="00855572"/>
    <w:rsid w:val="00857E6D"/>
    <w:rsid w:val="00872979"/>
    <w:rsid w:val="00876034"/>
    <w:rsid w:val="00882BD4"/>
    <w:rsid w:val="00885348"/>
    <w:rsid w:val="00894BF4"/>
    <w:rsid w:val="008A2186"/>
    <w:rsid w:val="008A3DE9"/>
    <w:rsid w:val="008A5A08"/>
    <w:rsid w:val="008A640B"/>
    <w:rsid w:val="008B1F03"/>
    <w:rsid w:val="008B3FF8"/>
    <w:rsid w:val="008B5F6A"/>
    <w:rsid w:val="008D32DB"/>
    <w:rsid w:val="008E3AFD"/>
    <w:rsid w:val="008F75B5"/>
    <w:rsid w:val="0091238C"/>
    <w:rsid w:val="00952CB5"/>
    <w:rsid w:val="00970084"/>
    <w:rsid w:val="0098548A"/>
    <w:rsid w:val="00990796"/>
    <w:rsid w:val="00990C7D"/>
    <w:rsid w:val="009A2384"/>
    <w:rsid w:val="009C5492"/>
    <w:rsid w:val="009D10AD"/>
    <w:rsid w:val="009D1296"/>
    <w:rsid w:val="009F78FA"/>
    <w:rsid w:val="00A1682D"/>
    <w:rsid w:val="00A35395"/>
    <w:rsid w:val="00A46C01"/>
    <w:rsid w:val="00A56D43"/>
    <w:rsid w:val="00A60556"/>
    <w:rsid w:val="00A64960"/>
    <w:rsid w:val="00AA6E2C"/>
    <w:rsid w:val="00AB559C"/>
    <w:rsid w:val="00AD3871"/>
    <w:rsid w:val="00AD5DF8"/>
    <w:rsid w:val="00AF7EAA"/>
    <w:rsid w:val="00B142AA"/>
    <w:rsid w:val="00B16136"/>
    <w:rsid w:val="00B20F46"/>
    <w:rsid w:val="00B264B1"/>
    <w:rsid w:val="00B26E2D"/>
    <w:rsid w:val="00B51004"/>
    <w:rsid w:val="00B575EA"/>
    <w:rsid w:val="00B57A81"/>
    <w:rsid w:val="00B57F34"/>
    <w:rsid w:val="00B667C7"/>
    <w:rsid w:val="00B74FD6"/>
    <w:rsid w:val="00B91A8B"/>
    <w:rsid w:val="00B97B61"/>
    <w:rsid w:val="00BA7933"/>
    <w:rsid w:val="00BC7E2B"/>
    <w:rsid w:val="00BF6239"/>
    <w:rsid w:val="00C0650B"/>
    <w:rsid w:val="00C13927"/>
    <w:rsid w:val="00C25794"/>
    <w:rsid w:val="00C3548E"/>
    <w:rsid w:val="00C43707"/>
    <w:rsid w:val="00C5707B"/>
    <w:rsid w:val="00C85499"/>
    <w:rsid w:val="00C86094"/>
    <w:rsid w:val="00C8735E"/>
    <w:rsid w:val="00CB278C"/>
    <w:rsid w:val="00CC4A47"/>
    <w:rsid w:val="00CD0A70"/>
    <w:rsid w:val="00CD4A47"/>
    <w:rsid w:val="00CF4382"/>
    <w:rsid w:val="00D06433"/>
    <w:rsid w:val="00D57A05"/>
    <w:rsid w:val="00D74136"/>
    <w:rsid w:val="00D916D6"/>
    <w:rsid w:val="00D91F64"/>
    <w:rsid w:val="00D92F9F"/>
    <w:rsid w:val="00D96C84"/>
    <w:rsid w:val="00DB107B"/>
    <w:rsid w:val="00DB56B1"/>
    <w:rsid w:val="00DB7F0C"/>
    <w:rsid w:val="00DC4B4D"/>
    <w:rsid w:val="00DE3C4D"/>
    <w:rsid w:val="00E01227"/>
    <w:rsid w:val="00E01234"/>
    <w:rsid w:val="00E01365"/>
    <w:rsid w:val="00E2710E"/>
    <w:rsid w:val="00E36711"/>
    <w:rsid w:val="00E42D49"/>
    <w:rsid w:val="00E4611C"/>
    <w:rsid w:val="00E46364"/>
    <w:rsid w:val="00E61E77"/>
    <w:rsid w:val="00E64B2D"/>
    <w:rsid w:val="00E92E1D"/>
    <w:rsid w:val="00EA7A7C"/>
    <w:rsid w:val="00EB0789"/>
    <w:rsid w:val="00EB478A"/>
    <w:rsid w:val="00ED2F2E"/>
    <w:rsid w:val="00EF3C70"/>
    <w:rsid w:val="00F03CF2"/>
    <w:rsid w:val="00F04DCA"/>
    <w:rsid w:val="00F14E28"/>
    <w:rsid w:val="00F36862"/>
    <w:rsid w:val="00F64937"/>
    <w:rsid w:val="00F774C6"/>
    <w:rsid w:val="00FA48D6"/>
    <w:rsid w:val="00FB784A"/>
    <w:rsid w:val="00FC0516"/>
    <w:rsid w:val="00FC58D1"/>
    <w:rsid w:val="00FD1045"/>
    <w:rsid w:val="00FD1850"/>
    <w:rsid w:val="00FD27B1"/>
    <w:rsid w:val="00FD2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6087"/>
  <w15:chartTrackingRefBased/>
  <w15:docId w15:val="{E3DA3A3A-B7F2-44A8-9850-8BE29BE6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F6A"/>
    <w:pPr>
      <w:spacing w:before="120"/>
      <w:ind w:firstLine="709"/>
    </w:pPr>
    <w:rPr>
      <w:rFonts w:ascii="Times New Roman" w:hAnsi="Times New Roman"/>
      <w:sz w:val="28"/>
    </w:rPr>
  </w:style>
  <w:style w:type="paragraph" w:styleId="1">
    <w:name w:val="heading 1"/>
    <w:basedOn w:val="a"/>
    <w:next w:val="a"/>
    <w:link w:val="10"/>
    <w:uiPriority w:val="9"/>
    <w:qFormat/>
    <w:rsid w:val="000A7D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A7D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2AA"/>
    <w:pPr>
      <w:ind w:left="720"/>
      <w:contextualSpacing/>
    </w:pPr>
  </w:style>
  <w:style w:type="character" w:styleId="a4">
    <w:name w:val="Hyperlink"/>
    <w:basedOn w:val="a0"/>
    <w:uiPriority w:val="99"/>
    <w:unhideWhenUsed/>
    <w:rsid w:val="00BF6239"/>
    <w:rPr>
      <w:color w:val="0563C1" w:themeColor="hyperlink"/>
      <w:u w:val="single"/>
    </w:rPr>
  </w:style>
  <w:style w:type="character" w:styleId="a5">
    <w:name w:val="FollowedHyperlink"/>
    <w:basedOn w:val="a0"/>
    <w:uiPriority w:val="99"/>
    <w:semiHidden/>
    <w:unhideWhenUsed/>
    <w:rsid w:val="007F41B5"/>
    <w:rPr>
      <w:color w:val="954F72" w:themeColor="followedHyperlink"/>
      <w:u w:val="single"/>
    </w:rPr>
  </w:style>
  <w:style w:type="character" w:customStyle="1" w:styleId="10">
    <w:name w:val="Заголовок 1 Знак"/>
    <w:basedOn w:val="a0"/>
    <w:link w:val="1"/>
    <w:uiPriority w:val="9"/>
    <w:rsid w:val="000A7DCC"/>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unhideWhenUsed/>
    <w:qFormat/>
    <w:rsid w:val="000A7DCC"/>
    <w:pPr>
      <w:ind w:firstLine="0"/>
      <w:outlineLvl w:val="9"/>
    </w:pPr>
    <w:rPr>
      <w:lang w:eastAsia="ru-RU"/>
    </w:rPr>
  </w:style>
  <w:style w:type="character" w:customStyle="1" w:styleId="20">
    <w:name w:val="Заголовок 2 Знак"/>
    <w:basedOn w:val="a0"/>
    <w:link w:val="2"/>
    <w:uiPriority w:val="9"/>
    <w:rsid w:val="000A7DCC"/>
    <w:rPr>
      <w:rFonts w:asciiTheme="majorHAnsi" w:eastAsiaTheme="majorEastAsia" w:hAnsiTheme="majorHAnsi" w:cstheme="majorBidi"/>
      <w:color w:val="2E74B5" w:themeColor="accent1" w:themeShade="BF"/>
      <w:sz w:val="26"/>
      <w:szCs w:val="26"/>
    </w:rPr>
  </w:style>
  <w:style w:type="paragraph" w:styleId="11">
    <w:name w:val="toc 1"/>
    <w:basedOn w:val="a"/>
    <w:next w:val="a"/>
    <w:autoRedefine/>
    <w:uiPriority w:val="39"/>
    <w:unhideWhenUsed/>
    <w:rsid w:val="000A7DCC"/>
    <w:pPr>
      <w:tabs>
        <w:tab w:val="right" w:leader="dot" w:pos="9345"/>
      </w:tabs>
      <w:spacing w:after="100"/>
      <w:ind w:firstLine="426"/>
    </w:pPr>
  </w:style>
  <w:style w:type="paragraph" w:styleId="21">
    <w:name w:val="toc 2"/>
    <w:basedOn w:val="a"/>
    <w:next w:val="a"/>
    <w:autoRedefine/>
    <w:uiPriority w:val="39"/>
    <w:unhideWhenUsed/>
    <w:rsid w:val="000A7DCC"/>
    <w:pPr>
      <w:tabs>
        <w:tab w:val="right" w:leader="dot" w:pos="9345"/>
      </w:tabs>
      <w:spacing w:after="100"/>
      <w:ind w:firstLine="426"/>
    </w:pPr>
  </w:style>
  <w:style w:type="paragraph" w:styleId="a7">
    <w:name w:val="header"/>
    <w:basedOn w:val="a"/>
    <w:link w:val="a8"/>
    <w:uiPriority w:val="99"/>
    <w:unhideWhenUsed/>
    <w:rsid w:val="00B575EA"/>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B575EA"/>
    <w:rPr>
      <w:rFonts w:ascii="Times New Roman" w:hAnsi="Times New Roman"/>
      <w:sz w:val="28"/>
    </w:rPr>
  </w:style>
  <w:style w:type="paragraph" w:styleId="a9">
    <w:name w:val="footer"/>
    <w:basedOn w:val="a"/>
    <w:link w:val="aa"/>
    <w:uiPriority w:val="99"/>
    <w:unhideWhenUsed/>
    <w:rsid w:val="00B575EA"/>
    <w:pPr>
      <w:tabs>
        <w:tab w:val="center" w:pos="4677"/>
        <w:tab w:val="right" w:pos="9355"/>
      </w:tabs>
      <w:spacing w:before="0" w:after="0" w:line="240" w:lineRule="auto"/>
    </w:pPr>
  </w:style>
  <w:style w:type="character" w:customStyle="1" w:styleId="aa">
    <w:name w:val="Нижний колонтитул Знак"/>
    <w:basedOn w:val="a0"/>
    <w:link w:val="a9"/>
    <w:uiPriority w:val="99"/>
    <w:rsid w:val="00B575EA"/>
    <w:rPr>
      <w:rFonts w:ascii="Times New Roman" w:hAnsi="Times New Roman"/>
      <w:sz w:val="28"/>
    </w:rPr>
  </w:style>
  <w:style w:type="paragraph" w:styleId="ab">
    <w:name w:val="footnote text"/>
    <w:basedOn w:val="a"/>
    <w:link w:val="ac"/>
    <w:uiPriority w:val="99"/>
    <w:semiHidden/>
    <w:unhideWhenUsed/>
    <w:rsid w:val="00027D8D"/>
    <w:pPr>
      <w:spacing w:before="0" w:after="0" w:line="240" w:lineRule="auto"/>
    </w:pPr>
    <w:rPr>
      <w:sz w:val="20"/>
      <w:szCs w:val="20"/>
    </w:rPr>
  </w:style>
  <w:style w:type="character" w:customStyle="1" w:styleId="ac">
    <w:name w:val="Текст сноски Знак"/>
    <w:basedOn w:val="a0"/>
    <w:link w:val="ab"/>
    <w:uiPriority w:val="99"/>
    <w:semiHidden/>
    <w:rsid w:val="00027D8D"/>
    <w:rPr>
      <w:rFonts w:ascii="Times New Roman" w:hAnsi="Times New Roman"/>
      <w:sz w:val="20"/>
      <w:szCs w:val="20"/>
    </w:rPr>
  </w:style>
  <w:style w:type="character" w:styleId="ad">
    <w:name w:val="footnote reference"/>
    <w:basedOn w:val="a0"/>
    <w:uiPriority w:val="99"/>
    <w:semiHidden/>
    <w:unhideWhenUsed/>
    <w:rsid w:val="00027D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0707">
      <w:bodyDiv w:val="1"/>
      <w:marLeft w:val="0"/>
      <w:marRight w:val="0"/>
      <w:marTop w:val="0"/>
      <w:marBottom w:val="0"/>
      <w:divBdr>
        <w:top w:val="none" w:sz="0" w:space="0" w:color="auto"/>
        <w:left w:val="none" w:sz="0" w:space="0" w:color="auto"/>
        <w:bottom w:val="none" w:sz="0" w:space="0" w:color="auto"/>
        <w:right w:val="none" w:sz="0" w:space="0" w:color="auto"/>
      </w:divBdr>
    </w:div>
    <w:div w:id="778529121">
      <w:bodyDiv w:val="1"/>
      <w:marLeft w:val="0"/>
      <w:marRight w:val="0"/>
      <w:marTop w:val="0"/>
      <w:marBottom w:val="0"/>
      <w:divBdr>
        <w:top w:val="none" w:sz="0" w:space="0" w:color="auto"/>
        <w:left w:val="none" w:sz="0" w:space="0" w:color="auto"/>
        <w:bottom w:val="none" w:sz="0" w:space="0" w:color="auto"/>
        <w:right w:val="none" w:sz="0" w:space="0" w:color="auto"/>
      </w:divBdr>
    </w:div>
    <w:div w:id="1223760582">
      <w:bodyDiv w:val="1"/>
      <w:marLeft w:val="0"/>
      <w:marRight w:val="0"/>
      <w:marTop w:val="0"/>
      <w:marBottom w:val="0"/>
      <w:divBdr>
        <w:top w:val="none" w:sz="0" w:space="0" w:color="auto"/>
        <w:left w:val="none" w:sz="0" w:space="0" w:color="auto"/>
        <w:bottom w:val="none" w:sz="0" w:space="0" w:color="auto"/>
        <w:right w:val="none" w:sz="0" w:space="0" w:color="auto"/>
      </w:divBdr>
    </w:div>
    <w:div w:id="1360934974">
      <w:bodyDiv w:val="1"/>
      <w:marLeft w:val="0"/>
      <w:marRight w:val="0"/>
      <w:marTop w:val="0"/>
      <w:marBottom w:val="0"/>
      <w:divBdr>
        <w:top w:val="none" w:sz="0" w:space="0" w:color="auto"/>
        <w:left w:val="none" w:sz="0" w:space="0" w:color="auto"/>
        <w:bottom w:val="none" w:sz="0" w:space="0" w:color="auto"/>
        <w:right w:val="none" w:sz="0" w:space="0" w:color="auto"/>
      </w:divBdr>
    </w:div>
    <w:div w:id="1465200353">
      <w:bodyDiv w:val="1"/>
      <w:marLeft w:val="0"/>
      <w:marRight w:val="0"/>
      <w:marTop w:val="0"/>
      <w:marBottom w:val="0"/>
      <w:divBdr>
        <w:top w:val="none" w:sz="0" w:space="0" w:color="auto"/>
        <w:left w:val="none" w:sz="0" w:space="0" w:color="auto"/>
        <w:bottom w:val="none" w:sz="0" w:space="0" w:color="auto"/>
        <w:right w:val="none" w:sz="0" w:space="0" w:color="auto"/>
      </w:divBdr>
    </w:div>
    <w:div w:id="205693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gbaa.wordpress.com/2017/11/16/&#1096;&#1091;&#1084;&#1077;&#1088;&#1089;&#1082;&#1086;&#1077;-&#1094;&#1072;&#1088;&#1089;&#1090;&#1074;&#1086;-&#1084;&#1077;&#1088;&#1090;&#1074;&#1099;&#1093;-&#1082;&#1091;&#108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sopotamia-ru.livejournal.com/10102.html?ysclid=l9tyb6w2jg71589557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oyallib.com/book/yakobsen_torkild/sokrovishcha_tmi_istoriya_mesopotamskoy_religii.html" TargetMode="External"/><Relationship Id="rId4" Type="http://schemas.openxmlformats.org/officeDocument/2006/relationships/settings" Target="settings.xml"/><Relationship Id="rId9" Type="http://schemas.openxmlformats.org/officeDocument/2006/relationships/hyperlink" Target="https://oldevrasia.ru/library/Valeriy-Ivanovich-Gulyaev_SHumer--Vavilon--Assiriya-5000-let-istorii/6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b:Source>
    <b:Tag>пар</b:Tag>
    <b:SourceType>InternetSite</b:SourceType>
    <b:Guid>{EAEB5FC0-3BA7-4DD8-BC54-79A84F29228A}</b:Guid>
    <b:Title>парапрап</b:Title>
    <b:URL>https://gagbaa.wordpress.com/2017/11/16/%D1%88%D1%83%D0%BC%D0%B5%D1%80%D1%81%D0%BA%D0%BE%D0%B5-%D1%86%D0%B0%D1%80%D1%81%D1%82%D0%B2%D0%BE-%D0%BC%D0%B5%D1%80%D1%82%D0%B2%D1%8B%D1%85-%D0%BA%D1%83%D1%80/</b:URL>
    <b:RefOrder>2</b:RefOrder>
  </b:Source>
  <b:Source xmlns:b="http://schemas.openxmlformats.org/officeDocument/2006/bibliography">
    <b:Tag>ппп</b:Tag>
    <b:SourceType>InternetSite</b:SourceType>
    <b:Guid>{11432A84-277C-4768-B68D-69C0A691F16E}</b:Guid>
    <b:Title>пппппппп</b:Title>
    <b:URL>https://gagbaa.wordpress.com/2017/11/16/%D1%88%D1%83%D0%BC%D0%B5%D1%80%D1%81%D0%BA%D0%BE%D0%B5-%D1%86%D0%B0%D1%80%D1%81%D1%82%D0%B2%D0%BE-%D0%BC%D0%B5%D1%80%D1%82%D0%B2%D1%8B%D1%85-%D0%BA%D1%83%D1%80/</b:URL>
    <b:RefOrder>1</b:RefOrder>
  </b:Source>
</b:Sources>
</file>

<file path=customXml/itemProps1.xml><?xml version="1.0" encoding="utf-8"?>
<ds:datastoreItem xmlns:ds="http://schemas.openxmlformats.org/officeDocument/2006/customXml" ds:itemID="{2864932D-8B29-48B2-B614-538283CA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5463</TotalTime>
  <Pages>15</Pages>
  <Words>2676</Words>
  <Characters>15255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216</cp:revision>
  <dcterms:created xsi:type="dcterms:W3CDTF">2022-10-15T06:24:00Z</dcterms:created>
  <dcterms:modified xsi:type="dcterms:W3CDTF">2022-12-05T13:39:00Z</dcterms:modified>
</cp:coreProperties>
</file>