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36"/>
          <w:u w:val="single"/>
          <w:shd w:fill="auto" w:val="clear"/>
        </w:rPr>
        <w:t xml:space="preserve">Как обыграть казино?</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object w:dxaOrig="9028" w:dyaOrig="5040">
          <v:rect xmlns:o="urn:schemas-microsoft-com:office:office" xmlns:v="urn:schemas-microsoft-com:vml" id="rectole0000000000" style="width:451.400000pt;height:25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Times New Roman" w:hAnsi="Times New Roman" w:cs="Times New Roman" w:eastAsia="Times New Roman"/>
          <w:color w:val="auto"/>
          <w:spacing w:val="0"/>
          <w:position w:val="0"/>
          <w:sz w:val="36"/>
          <w:shd w:fill="auto" w:val="clear"/>
        </w:rPr>
      </w:pPr>
      <w:r>
        <w:object w:dxaOrig="6912" w:dyaOrig="4608">
          <v:rect xmlns:o="urn:schemas-microsoft-com:office:office" xmlns:v="urn:schemas-microsoft-com:vml" id="rectole0000000001" style="width:345.600000pt;height:230.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Times New Roman" w:hAnsi="Times New Roman" w:cs="Times New Roman" w:eastAsia="Times New Roman"/>
          <w:color w:val="auto"/>
          <w:spacing w:val="0"/>
          <w:position w:val="0"/>
          <w:sz w:val="3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Казино создано для получения прибыли. Как правило, этот факт могут подтвердить лишь владельцы заведения, игроки зачастую проигрывают последние сбережения. Старая истина. Так ли это на самом деле? Вдруг существует возможность обыграть казино? Ни один человек не станет играть, заведомо зная, что 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обойдет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хитрости игры. Давайте, разберемся.</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Существует несколько возможностей обхода казино: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Гарантированный выигрыш</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истина, ее нужно принять.  Выплаты в честных казино варьируются в пределах 95-99,5 %. Это зависит от типа игры. Гарантированно обыграть заведение не получится. Если кто-то скажет вам обратное, помните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 лгун, либо мошенник. Не искушайтесь на предложения заплатить десятки долларов за стратегию, позволяющую получать доход от игр в несколько тысяч за неделю.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Можно ли обыграть онлайн-казино?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онлайн ресурсе практикуют получение прибыли, не нарушая правил. Игроки используют бонусы от сервиса, отыгрывают их в слотах с высоким процентом выплат.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Сбой в работе игрового автомата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Проблемы в работе слотов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редкость, но от недочетов никто не застрахован. Речь идет не о крупных сбоях в программе. Тогда все выигрыши просто аннулируются, что обусловлено правилами игорных заведений.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Иногда видео-слот чувствителен к размеру определенной ставки, в результате, выдает выигрыш гораздо чаще, чем предусмотрено. Вы счастливчик и вам выпала возможность сыграть на таком автомате? Прислушайтесь к рекомендации: нужно успеть вовремя, остановиться, иначе рискуете привлечь к себе внимание. После окончания игровой сессии немедленно выводите выигрыш, пока администрация ничего не заподозрила.</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в команде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Вступать в сговор с игроками для обыгрывания казино строго запрещено правилами заведения. Если проявить ум и быть осторожным, можно неплохо отыграться.</w:t>
      </w:r>
    </w:p>
    <w:p>
      <w:pPr>
        <w:spacing w:before="0" w:after="20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Как выглядит схема обыгрывания заведения: 2 игрока встречно ставят на красное/черное, прикрывая зеро. Отыгрывается вейджер, игроки теряют ставки на зеро.</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Возможность взломать программное обеспечение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Весьма сложная манипуляция, требующая максимальной внимательности и осторожности. Взлом 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черный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 обыграть казино. Сайты заведений разрабатывают настоящие компьютерные гении, все программы максимально защищены, как банковские системы. За последние десять лет известно лишь о двух удачных случаях взлома. Значит, способ весьма сомнительный.</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Минимизация рисков в игре и увеличение дохода</w:t>
      </w:r>
    </w:p>
    <w:p>
      <w:pPr>
        <w:tabs>
          <w:tab w:val="left" w:pos="202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приумножать свой доход от игр в казино, нужно не только уметь его обыгрывать, но и играть честно, минимизируя риск проигрыша, тем самым увеличивая доход. Честная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залог вашего спокойствия и безопасности, ведь не нужно постоянно испуганно оборачиваться и смотреть по сторонам в надежде, что администрация не заметила ваш хитрый ход.</w:t>
        <w:tab/>
      </w:r>
    </w:p>
    <w:p>
      <w:pPr>
        <w:tabs>
          <w:tab w:val="left" w:pos="2025" w:leader="none"/>
        </w:tabs>
        <w:spacing w:before="0" w:after="200" w:line="276"/>
        <w:ind w:right="0" w:left="0" w:firstLine="0"/>
        <w:jc w:val="left"/>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u w:val="single"/>
          <w:shd w:fill="auto" w:val="clear"/>
        </w:rPr>
        <w:t xml:space="preserve">Итак, как снизить риски, и повысить доход?</w:t>
      </w:r>
    </w:p>
    <w:p>
      <w:pPr>
        <w:numPr>
          <w:ilvl w:val="0"/>
          <w:numId w:val="3"/>
        </w:numPr>
        <w:tabs>
          <w:tab w:val="left" w:pos="2025" w:leader="none"/>
        </w:tabs>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 чем играть, убедитесь, что казино, в котором вы находитесь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честное и, стабильно выплачивает деньги. Лучше отдавать предпочтения заведениям с многолетней работой и европейской лицензией.</w:t>
      </w:r>
    </w:p>
    <w:p>
      <w:pPr>
        <w:numPr>
          <w:ilvl w:val="0"/>
          <w:numId w:val="3"/>
        </w:numPr>
        <w:tabs>
          <w:tab w:val="left" w:pos="2025" w:leader="none"/>
        </w:tabs>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игорного заведения нужно внимательно изучать. Особенно, разделы, где описаны нюансы получения бонусов и верификации счета. Перед внесением первого депозита обязательно пройдите процедуру проверки и подтверждения данных. Только после этого игрок может быть уверен в получении выигрыша.</w:t>
      </w:r>
    </w:p>
    <w:p>
      <w:pPr>
        <w:numPr>
          <w:ilvl w:val="0"/>
          <w:numId w:val="3"/>
        </w:numPr>
        <w:tabs>
          <w:tab w:val="left" w:pos="2025" w:leader="none"/>
        </w:tabs>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активируйте бонусы, когда пытаетесь обыграть заведение в рулетку или блэкджэк.</w:t>
      </w:r>
    </w:p>
    <w:p>
      <w:pPr>
        <w:numPr>
          <w:ilvl w:val="0"/>
          <w:numId w:val="3"/>
        </w:numPr>
        <w:tabs>
          <w:tab w:val="left" w:pos="2025" w:leader="none"/>
        </w:tabs>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время игры умейте сохранять спокойствие, даже если выиграли и, тем более если проиграли. Не нужно пополнять слитый счет на эмоциях. Иначе, вы рискуете не отыграться. Интернет переполнен отзывами о людях, проигравших крупные суммы денег.</w:t>
      </w:r>
    </w:p>
    <w:p>
      <w:pPr>
        <w:numPr>
          <w:ilvl w:val="0"/>
          <w:numId w:val="3"/>
        </w:numPr>
        <w:tabs>
          <w:tab w:val="left" w:pos="2025" w:leader="none"/>
        </w:tabs>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стоит прилагать все усилия, чтобы заполучить джекпот. Ведь, вместе с вами, за миллионом охотятся и другие игроки, что значительно снижает возможность выигрыша. </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