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pBdr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</w:rPr>
      </w:pPr>
      <w:bookmarkStart w:id="0" w:name="link-6a6d45f6"/>
      <w:bookmarkEnd w:id="0"/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</w:rPr>
        <w:t>Як Греммі приводять бунтарів у кошару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/>
          <w:b/>
          <w:bCs/>
          <w:i/>
          <w:i/>
          <w:iCs/>
          <w:color w:val="000000"/>
          <w:sz w:val="32"/>
          <w:szCs w:val="32"/>
          <w:u w:val="none"/>
          <w:shd w:fill="FFFFFF" w:val="clear"/>
        </w:rPr>
      </w:pPr>
      <w:bookmarkStart w:id="1" w:name="article-summary"/>
      <w:bookmarkEnd w:id="1"/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</w:rPr>
        <w:t>Нагороди показують, що потрібно будувати мости між поколіннями. Це означає переконати колись непомічених вискочок з'явитися старійшинами.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9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Приблизно в середині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65-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/>
        </w:rPr>
        <w:t>ї річної премії Греммі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 в неділю ввечері Мадонна вийшла, щоб представити виступ Сема Сміта та Кім Петрас про їхню театрально готичну співпрацю «Нечестивий».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Трек, надійна і нахабна пісня про невірність з грайливо еротичним відео, в жовтні зайняв 1-е місце в Billboard Hot 100, зробивши Сміта і </w:t>
      </w:r>
      <w:hyperlink r:id="rId2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 xml:space="preserve">Петраса першими </w:t>
        </w:r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>небінарними і</w:t>
        </w:r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 xml:space="preserve"> 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/>
        </w:rPr>
        <w:t>трансгендерними виконавцями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відповідно, які очолили чарт. (У неділю "Unholy" також виграв найкращий поп-дует/групове виконання.)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Ось чого я навчилася після чотирьох десятиліть у музиці, — сухо сказала Мадонна, катаючись на врожаї в руці. - Якщо вас називають шокуючим, скандальним, клопітним, проблемним, провокаційним або небезпечним, ви точно на чомусь ».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Мадонна знала б, звичайно — перше десятиліття своєї кар'єри вона агресивно, провокаційно і табірно розсувала межі поп-фемінізму, релігії та сексуальності, ставши однією з фірмових суперзірок 1980-х років. Греммі, природно, всі, крім того, ігнорували її. Вона не виграла трофей за один зі своїх студійних альбомів до «Ray of Light», в 1999 році. До цього дня вона ніколи не претендувала на Греммі в одній з основних категорій.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І все ж тут вона, шанована і часто наслідувана старця, тепер повністю ввібрана в Греммі ритуал естафети, що проходить між іконами старими і новими. 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Греммі, більше, ніж будь-яке інше велике шоу нагород, потребує таких роздач між поколіннями, щоб вижити. Часто це їх пом'якшує, підкреслюючи та надмірно відзначаючи молодших виконавців, таких як </w:t>
      </w:r>
      <w:hyperlink r:id="rId3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</w:rPr>
          <w:t>Бруно Марс</w:t>
        </w:r>
      </w:hyperlink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та </w:t>
      </w:r>
      <w:hyperlink r:id="rId4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</w:rPr>
          <w:t>H.E.R.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, які створюють глибоко традиційну музику.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Але історія поп-музики набагато частіше пов'язана з мейнстрімом, а потім і мейнстрімінгом жвавих аутсайдерських ідей у широкі смакові якості. Інноватори та інтерлопери стають істеблішментом. Ті, хто з'явився, люто відштовхуючись від старших, зрештою стають старійшинами.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Щоб «Греммі» тривало десятиліттями вперед — якщо це взагалі потрібно, але це дебати в інший час — йому потрібно перетворити повстанців на інституціоналістів.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Ніде не було цього більш чіткого недільного вечора, ніж у складному та бурхливому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/>
        </w:rPr>
        <w:t>ревю історії хіп-хопу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, який вів трансляцію — виставі, яка підкреслювала часто замучене ставлення Греммі до новизни та бунтарства, не кажучи вже про часто замучені стосунки повстанців поп-музики з Греммі.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Почніть з кінця, коли Ліл Узі Верт тупцював на сцені, його волосся перетворилося на шипи, репуючи його вірусний хіт bizarro «Just want to Rock».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Так зараз працює хіп-хоп — ідіосинкратичний стиліст знаходить запал в Інтернеті і будує на його вершині культовий механізм, який не може бути далі від сцени «Греммі».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І все ж тут він був, ведучи 12-хвилинний подвиг логістики та прихильності (організований Questlove) за участю кількох титанів, які раніше ніколи не торкалися сцени Греммі. Ракім, ніколи не номінований на Греммі, з шматочком «Ерік Б. Є президентом». Занадто короткий, ніколи не номінований на «Греммі», ораючи через «Blow the Whistle». The Lox, номінований лише за участь у альбомі Каньє Веста, виконав «We going to Make It», пісню, достовірно впевнену, щоб запалити Hot 97 Summer Jam у Нью-Йорку, але зазвичай не є компетенцією галузевого гала-концерту.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Як і всі історичні огляди, він був як вражаюче широким, так і жахливо неповним. Jay-Z був у глядачів, а не на сцені. Дрейк і Вест не були присутні (ймовірно, з дуже різних причин). Ліл Вейн і Нікі Мінаж були M.I.A. Склад також нагадав про безліч інших легенд, які могли б зайняти зірковий поворот — Cam'ron, Lil' Kim, UGK, KRS-One, E-40, Master P, Big Daddy Kane — не кажучи вже про незліченну кількість реперів, які померли, не побачивши, як жанр досяг свого 50-річчя.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Здебільшого це підкреслювало незбагненні способи, якими хіп-хоп оброблявся Греммі, і тривалий опір найбільших зірок хіп-хопу підходу шоу до поводження з ними. На «Греммі» 1989 року, першій, хто вшанував хіп-хоп нагородою,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/>
        </w:rPr>
        <w:t>кілька номінованих артистів бойкотували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, оскільки категорія не транслювалася по телебаченню. Але деякі з цих оригінальних бойкотів, Salt-N-Pepa та DJ Jazzy Jeff, з'явилися під час виступу цієї неділі, що свідчить про те, що час загоює всі рани.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В останні роки Греммі коли-небудь так трохи прискорили свої стосунки з еволюцією поп-музики. </w:t>
      </w:r>
      <w:hyperlink r:id="rId5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 xml:space="preserve">Відкриттям шоу </w:t>
        </w:r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>цього року став</w:t>
        </w:r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 xml:space="preserve"> Bad Bunny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, пуерториканський репер-співак, чий реліз 2022 року «Un Verano Sin Ti» був торішнім найбільш потоковим LP. Він також був номінований на альбом року, перший іспаномовний альбом, настільки шанований. Меморіальний сегмент включав данину поваги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/>
        </w:rPr>
        <w:t>Зльоту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, реперу Migos, від його одногрупника Quavo, що є сумним показником зростаючого прийняття Греммі хіп-хопу. І у своїй промові про прийняття для запису року Ліззо підставив свою безсоромно позитивну і радісну музику як акт бунту, який окупився.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А ще є справа Бейонсе, </w:t>
      </w:r>
      <w:hyperlink r:id="rId6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 xml:space="preserve">тепер найбільш </w:t>
        </w:r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>прикрашеної</w:t>
        </w:r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 xml:space="preserve"> художниці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 в історії Греммі, все ще відчуваючи себе чимось на зразок аутсайдера. Стверджуючи, що цей запис не зовсім затьмарив її втрати в трьох основних категоріях, в яких вона була номінована - на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Бонні</w:t>
      </w:r>
      <w:hyperlink r:id="rId7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/>
          </w:rPr>
          <w:t xml:space="preserve"> Райтт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 (приємно), Ліззо (звичайно, ОК) і Гаррі Стайлз (errrr ... великі кільця, красиві кільця).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Бейонсе - тіньова традиціоналістка, але її короткий малюнок на "Греммі" створив для неї щось на зразок аутсайдерського краєзнавства. Вона не виступала на цьогорічному заході, і не мала вже деякий час, вибір, який здається загостреним. Можна бути найбільш нагородженим артистом в історії Греммі, і все ще бути бунтарем проти Греммі.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Це стосується і її чоловіка. Jay-Z бойкотував «Греммі» в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1999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 році, але з тих пір час від часу з'являвся, в основному, щоб підтримати свою дружину. Він виграв 24 Греммі до 32-х Бейонсе.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Цього року він був номінований п'ять разів, але, що більш важливо, він був ключовим елементом у заключному виступі «God Did», фірмового dj Khaled-оркестрованого posse cut. Що примітно в цій пісні, так це не те, що вона була хітом - це не було - а те, що вона містить драматично довгий, наповнений хвастощами вірш Jay-Z, що починає розмову.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Джей-Зі усе це, всі чотири хвилини, сидячи в центрі столу в стилі Таємної вечері, флангований з обох боків його давніми діловими соратниками Еморі Джонсом та Хуаном Пересом. Він виглядав розслабленим, розкутим,, як доброзичливий дядько, від якого пощастило почути старі воєнні історії.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Для тих, хто голосно скептично ставився до «Греммі» протягом багатьох років, Jay-Z закінчив шоу повністю на своїх умовах, як і останній хід у шаховій грі довжиною в десятиліття. Агітатор нарешті поступився престолом.</w:t>
      </w:r>
    </w:p>
    <w:p>
      <w:pPr>
        <w:pStyle w:val="Style15"/>
        <w:widowControl/>
        <w:pBdr/>
        <w:bidi w:val="0"/>
        <w:spacing w:lineRule="auto" w:line="360" w:before="0" w:after="0"/>
        <w:ind w:left="0" w:right="0" w:firstLine="11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Чи він — чи Бейонсе — коли-небудь зволить знову сидіти в ньому, ще належить з'ясувати.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u w:val="none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u w:val="none"/>
          <w:shd w:fill="FFFFFF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pr.org/2022/10/25/1131382034/sam-smith-kim-petras-chart-history-trans-non-binary" TargetMode="External"/><Relationship Id="rId3" Type="http://schemas.openxmlformats.org/officeDocument/2006/relationships/hyperlink" Target="https://www.nytimes.com/2022/04/04/arts/music/grammys-silk-sonic-lady-gaga.html" TargetMode="External"/><Relationship Id="rId4" Type="http://schemas.openxmlformats.org/officeDocument/2006/relationships/hyperlink" Target="https://www.nytimes.com/2018/12/07/arts/music/her-grammy-nominations.html" TargetMode="External"/><Relationship Id="rId5" Type="http://schemas.openxmlformats.org/officeDocument/2006/relationships/hyperlink" Target="https://www.nytimes.com/2023/02/06/arts/music/grammys-best-worst.html" TargetMode="External"/><Relationship Id="rId6" Type="http://schemas.openxmlformats.org/officeDocument/2006/relationships/hyperlink" Target="https://www.nytimes.com/2023/02/05/arts/music/beyonce-grammys-win-record.html" TargetMode="External"/><Relationship Id="rId7" Type="http://schemas.openxmlformats.org/officeDocument/2006/relationships/hyperlink" Target="https://www.nytimes.com/2023/01/31/arts/music/bonnie-raitt-grammys-just-like-that.html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LibreOffice/7.0.2.2$Windows_X86_64 LibreOffice_project/8349ace3c3162073abd90d81fd06dcfb6b36b994</Application>
  <Pages>4</Pages>
  <Words>988</Words>
  <Characters>5656</Characters>
  <CharactersWithSpaces>6632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2023-02-07T10:24:36Z</dcterms:created>
  <dc:creator/>
  <dc:description/>
  <dc:language>en-US</dc:language>
  <cp:lastModifiedBy/>
  <dcterms:modified xsi:type="dcterms:W3CDTF">2023-02-07T10:32:51Z</dcterms:modified>
  <cp:revision>1</cp:revision>
  <dc:subject/>
  <dc:title/>
</cp:coreProperties>
</file>