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D083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------------------------------</w:t>
      </w:r>
    </w:p>
    <w:p>
      <w:r>
        <w:t>Ім'я: Олександр</w:t>
      </w:r>
    </w:p>
    <w:p>
      <w:r>
        <w:t>Місце розташування: Чернігів</w:t>
      </w:r>
    </w:p>
    <w:p>
      <w:r>
        <w:t>Телефон: +380636809693</w:t>
      </w:r>
    </w:p>
    <w:p>
      <w:r>
        <w:t>Електронна пошта: formore2561@gmail.com</w:t>
      </w:r>
    </w:p>
    <w:p>
      <w:r>
        <w:t>------------------------------</w:t>
      </w:r>
    </w:p>
    <w:p/>
    <w:p>
      <w:r>
        <w:t>Мета:</w:t>
      </w:r>
    </w:p>
    <w:p>
      <w:r>
        <w:t>----------</w:t>
      </w:r>
    </w:p>
    <w:p>
      <w:r>
        <w:t>Я - Медіа-баєр з роком досвіду в галузі гемблінгу. Шукаю можливість приєднатися до команди, яка працює в галузі гемблінгу, де зможу подальші розвивати свої навички в запуску рекламних кампаній та оптимізації бюджетів.</w:t>
      </w:r>
    </w:p>
    <w:p/>
    <w:p>
      <w:r>
        <w:t>Освіта:</w:t>
      </w:r>
    </w:p>
    <w:p>
      <w:r>
        <w:t>----------</w:t>
      </w:r>
    </w:p>
    <w:p>
      <w:r>
        <w:t>- Незакінчена вища освіта в галузі програмування</w:t>
      </w:r>
    </w:p>
    <w:p>
      <w:r>
        <w:t xml:space="preserve"> </w:t>
      </w:r>
      <w:r>
        <w:t>-</w:t>
      </w:r>
      <w:r>
        <w:t xml:space="preserve"> Чернігівський національний технічний університет (ЧНТУ)</w:t>
      </w:r>
    </w:p>
    <w:p/>
    <w:p>
      <w:r>
        <w:t>Досвід роботи:</w:t>
      </w:r>
    </w:p>
    <w:p>
      <w:r>
        <w:t>----------</w:t>
      </w:r>
    </w:p>
    <w:p>
      <w:r>
        <w:t>Медіа-баєр (Media Buyer)</w:t>
      </w:r>
    </w:p>
    <w:p>
      <w:r>
        <w:t>1 рік соло</w:t>
      </w:r>
    </w:p>
    <w:p>
      <w:r>
        <w:t>----------</w:t>
      </w:r>
    </w:p>
    <w:p/>
    <w:p/>
    <w:p/>
    <w:p/>
    <w:p>
      <w:r>
        <w:t>Навички:</w:t>
      </w:r>
    </w:p>
    <w:p>
      <w:r>
        <w:t>----------</w:t>
      </w:r>
    </w:p>
    <w:p/>
    <w:p>
      <w:r>
        <w:t>- Запуск рекламних кампаній в галузі гемблінгу та управління рекламними бюджетами.</w:t>
      </w:r>
    </w:p>
    <w:p>
      <w:r>
        <w:t>- Аналіз ефективності існуючих рекламних кампаній в галузі гемблінгу та оптимізація стратегій для максимізації ROI.</w:t>
      </w:r>
    </w:p>
    <w:p>
      <w:r>
        <w:t>- Тестування нових підходів та методів, специфічних для галузі гемблінгу.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