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Переклад тексту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Фрілансер Марина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Charakter i temperament</w:t>
      </w:r>
      <w:r>
        <w:rPr>
          <w:sz w:val="28"/>
          <w:szCs w:val="28"/>
          <w:lang w:val="en-US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Myślę, że wszyscy znają różnicę między nimi. Jaka jest postać?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Natura</w:t>
      </w:r>
      <w:r>
        <w:rPr>
          <w:sz w:val="28"/>
          <w:szCs w:val="28"/>
        </w:rPr>
        <w:t>- To jest zestaw sposobów zachowania</w:t>
      </w:r>
      <w:r>
        <w:rPr>
          <w:sz w:val="28"/>
          <w:szCs w:val="28"/>
        </w:rPr>
        <w:t>i odpowiedź emocjonalna. Osoba może zmienić jego charakter, w przeciwieństwie do temperamentu. Jeśli znasz charakter osoby, wiesz, jak może reagować na konkretne wydarzenie, które może powiedzieć, i to jest jak w sposób przeciwmdypowany, ponieważ działa w jednym sposobie lub innym.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Ponadto postać można zobaczyć w cech aktywności, które jest zaręczona osoba. Ktoś preferuje poradzić sobie z przeszkodami</w:t>
      </w:r>
      <w:r>
        <w:rPr>
          <w:sz w:val="28"/>
          <w:szCs w:val="28"/>
        </w:rPr>
        <w:t>, A ktoś wybiera proste sposoby.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Temperament i charakter są ściśle powiązane</w:t>
      </w:r>
      <w:r>
        <w:rPr>
          <w:sz w:val="28"/>
          <w:szCs w:val="28"/>
        </w:rPr>
        <w:t>.</w:t>
      </w:r>
      <w:r>
        <w:rPr>
          <w:sz w:val="28"/>
          <w:szCs w:val="28"/>
        </w:rPr>
        <w:t>Ogólnie rzecz biorąc, temperament jest rozumiany jako dynamiczny podstawa postaci. W zależności od rodzaju temperatury w postaci istnieją takie funkcje, równowagi lub porady wchodzących w nową sytuację, mobilność lub bezwładność reakcji</w:t>
      </w:r>
      <w:r>
        <w:rPr>
          <w:sz w:val="28"/>
          <w:szCs w:val="28"/>
        </w:rPr>
        <w:t>i</w:t>
      </w:r>
      <w:r>
        <w:rPr>
          <w:sz w:val="28"/>
          <w:szCs w:val="28"/>
        </w:rPr>
        <w:t>Tak dalej.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Jednak temperament nie powoduje charakteru. Ludzie z tak właściwościami temperamentu jest bardzo różna, ponieważ zależy od wielu czynników. A temperatura temperamentu może przyczynić się ani sprzeciwić się pojawieniem się niektórych cech znaków.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Cóż, prawdopodobnie wiesz, co jest temperamentem. Jest to naturalne kondycjonowanie osoby do pewnego stylu zachowania, to znaczy, w innym przypadku, zestaw jednostek umysłowych i fizjologicznych każdej osoby.</w:t>
      </w:r>
    </w:p>
    <w:p>
      <w:pPr>
        <w:pStyle w:val="style0"/>
        <w:tabs>
          <w:tab w:val="left" w:leader="none" w:pos="142"/>
        </w:tabs>
        <w:rPr>
          <w:sz w:val="28"/>
          <w:szCs w:val="28"/>
        </w:rPr>
      </w:pPr>
      <w:r>
        <w:rPr>
          <w:sz w:val="28"/>
          <w:szCs w:val="28"/>
        </w:rPr>
        <w:t>Z fizjologicznego punktu widzenia temperament wynika z rodzaju najwyższej aktywności nerwowej osoby, która wpływa na sposób interakcji z otaczającym światem</w:t>
      </w:r>
      <w:r>
        <w:rPr>
          <w:sz w:val="28"/>
          <w:szCs w:val="28"/>
        </w:rPr>
        <w:t>Lub jest to prostsze, to jest wiele właściwości psychologicznych, cech zachowań osoby, która jest udoremona z urodzeniem. W sprawie temperamentu nie wpływają na wstąpienie w postaci bryty, jest on wgoda</w:t>
      </w:r>
      <w:r>
        <w:rPr>
          <w:sz w:val="28"/>
          <w:szCs w:val="28"/>
        </w:rPr>
        <w:t>Cechy</w:t>
      </w:r>
      <w:r>
        <w:rPr>
          <w:sz w:val="28"/>
          <w:szCs w:val="28"/>
        </w:rPr>
        <w:t>. Z biegiem czasu ludzie uczą się kontrolować negatywne przejawy</w:t>
      </w:r>
      <w:r>
        <w:rPr>
          <w:sz w:val="28"/>
          <w:szCs w:val="28"/>
        </w:rPr>
        <w:t>Na przykład, smarmetyczny temperament, jeszcze się nie okazał. Układ nerwowy wpływa na impulsy mózgu i prowokuje działania osób.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Jej właściwości psychofizyczne człowiek się pochodzi z urodzenia. Ta dziedzina wersja i wpływa na ten proces, jest niemożliwe.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Naukowcy psychologowie przydzieliły cztery główne rodzaje temperamentu:</w:t>
      </w:r>
      <w:r>
        <w:rPr>
          <w:i/>
          <w:iCs/>
          <w:sz w:val="28"/>
          <w:szCs w:val="28"/>
        </w:rPr>
        <w:t>Flugom, sanguit, cholerick i melancholik.</w:t>
      </w:r>
      <w:r>
        <w:rPr>
          <w:sz w:val="28"/>
          <w:szCs w:val="28"/>
        </w:rPr>
        <w:t>Jednak każda osoba jest w taki sam sposób, jak wyjątkowy</w:t>
      </w:r>
      <w:r>
        <w:rPr>
          <w:sz w:val="28"/>
          <w:szCs w:val="28"/>
        </w:rPr>
        <w:t>I w naturze nie ma pełnego, 100%, śląskiego lub innego rodzaju. Bardzo często człowiek jest obdarzony mieszanymi typami, gdzie można zobaczyć się z drugą. Dominujący typ określa tożsamość osoby, a zatem jego funkcje behawioralne.</w:t>
      </w:r>
    </w:p>
    <w:tbl>
      <w:tblPr>
        <w:tblStyle w:val="style154"/>
        <w:tblW w:w="10150" w:type="dxa"/>
        <w:tblLook w:val="04A0" w:firstRow="1" w:lastRow="0" w:firstColumn="1" w:lastColumn="0" w:noHBand="0" w:noVBand="1"/>
      </w:tblPr>
      <w:tblGrid>
        <w:gridCol w:w="2985"/>
        <w:gridCol w:w="7165"/>
      </w:tblGrid>
      <w:tr>
        <w:trPr>
          <w:trHeight w:val="984" w:hRule="atLeast"/>
        </w:trPr>
        <w:tc>
          <w:tcPr>
            <w:tcW w:w="10150" w:type="dxa"/>
            <w:gridSpan w:val="2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Temperament na hipokratach</w:t>
            </w:r>
          </w:p>
        </w:tc>
      </w:tr>
      <w:tr>
        <w:tblPrEx/>
        <w:trPr>
          <w:trHeight w:val="763" w:hRule="atLeast"/>
        </w:trPr>
        <w:tc>
          <w:tcPr>
            <w:tcW w:w="298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Холерик</w:t>
            </w:r>
          </w:p>
        </w:tc>
        <w:tc>
          <w:tcPr>
            <w:tcW w:w="716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Voled, zarazek,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Ciągnięcie, nierozłączne.</w:t>
            </w:r>
          </w:p>
        </w:tc>
      </w:tr>
      <w:tr>
        <w:tblPrEx/>
        <w:trPr>
          <w:trHeight w:val="693" w:hRule="atLeast"/>
        </w:trPr>
        <w:tc>
          <w:tcPr>
            <w:tcW w:w="298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Sangwina</w:t>
            </w:r>
          </w:p>
        </w:tc>
        <w:tc>
          <w:tcPr>
            <w:tcW w:w="716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Energiczny, wesoły-zejście,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Wielka płatność.</w:t>
            </w:r>
          </w:p>
        </w:tc>
      </w:tr>
      <w:tr>
        <w:tblPrEx/>
        <w:trPr>
          <w:trHeight w:val="551" w:hRule="atLeast"/>
        </w:trPr>
        <w:tc>
          <w:tcPr>
            <w:tcW w:w="298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Флегматик</w:t>
            </w:r>
          </w:p>
        </w:tc>
        <w:tc>
          <w:tcPr>
            <w:tcW w:w="716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Spouche, Midliene, zrównoważony.</w:t>
            </w:r>
          </w:p>
        </w:tc>
      </w:tr>
      <w:tr>
        <w:tblPrEx/>
        <w:trPr>
          <w:trHeight w:val="793" w:hRule="atLeast"/>
        </w:trPr>
        <w:tc>
          <w:tcPr>
            <w:tcW w:w="298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Melancholiac</w:t>
            </w:r>
          </w:p>
        </w:tc>
        <w:tc>
          <w:tcPr>
            <w:tcW w:w="716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Nieśmiały, wrażliwy,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Obserwowany, niespokojny.</w:t>
            </w:r>
          </w:p>
        </w:tc>
      </w:tr>
      <w:tr>
        <w:tblPrEx/>
        <w:trPr>
          <w:trHeight w:val="984" w:hRule="atLeast"/>
        </w:trPr>
        <w:tc>
          <w:tcPr>
            <w:tcW w:w="298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Mieszane typy</w:t>
            </w:r>
          </w:p>
        </w:tc>
        <w:tc>
          <w:tcPr>
            <w:tcW w:w="716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Mieszane: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Холерик</w:t>
            </w:r>
            <w:r>
              <w:rPr>
                <w:b/>
                <w:bCs/>
                <w:i/>
                <w:iCs/>
                <w:sz w:val="28"/>
                <w:szCs w:val="28"/>
              </w:rPr>
              <w:t>+</w:t>
            </w:r>
            <w:r>
              <w:rPr>
                <w:b/>
                <w:bCs/>
                <w:i/>
                <w:iCs/>
                <w:sz w:val="28"/>
                <w:szCs w:val="28"/>
              </w:rPr>
              <w:t>Sangwina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Sangwina</w:t>
            </w:r>
            <w:r>
              <w:rPr>
                <w:b/>
                <w:bCs/>
                <w:i/>
                <w:iCs/>
                <w:sz w:val="28"/>
                <w:szCs w:val="28"/>
              </w:rPr>
              <w:t>+</w:t>
            </w:r>
            <w:r>
              <w:rPr>
                <w:b/>
                <w:bCs/>
                <w:i/>
                <w:iCs/>
                <w:sz w:val="28"/>
                <w:szCs w:val="28"/>
              </w:rPr>
              <w:t>Флегматик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Flugom + + malandolic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Choleryczny + Sanguvin + Phleggime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 wynikujmy się do temperamentu z charakteru, te dwa rzeczy są często powiązane.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Więc czym jest temperament?</w:t>
      </w:r>
      <w:r>
        <w:rPr>
          <w:i/>
          <w:iCs/>
          <w:sz w:val="28"/>
          <w:szCs w:val="28"/>
        </w:rPr>
        <w:t>Jest to rodzaj układu nerwowego, który charakteryzuje naturalne właściwości i cechy ludzkiej aktywności umysłowej.</w:t>
      </w:r>
      <w:r>
        <w:rPr>
          <w:sz w:val="28"/>
          <w:szCs w:val="28"/>
        </w:rPr>
        <w:t>W strukturze temperamentu można wyróżnić trzy główne komponenty -</w:t>
      </w:r>
      <w:r>
        <w:rPr>
          <w:sz w:val="28"/>
          <w:szCs w:val="28"/>
        </w:rPr>
        <w:t>Ogólnie</w:t>
      </w:r>
      <w:r>
        <w:rPr>
          <w:sz w:val="28"/>
          <w:szCs w:val="28"/>
        </w:rPr>
        <w:t>czynność</w:t>
      </w:r>
      <w:r>
        <w:rPr>
          <w:sz w:val="28"/>
          <w:szCs w:val="28"/>
        </w:rPr>
        <w:t>mężczyzna</w:t>
      </w:r>
      <w:r>
        <w:rPr>
          <w:sz w:val="28"/>
          <w:szCs w:val="28"/>
        </w:rPr>
        <w:t>, jego silnik</w:t>
      </w:r>
      <w:r>
        <w:rPr>
          <w:sz w:val="28"/>
          <w:szCs w:val="28"/>
        </w:rPr>
        <w:t>Pokazuje manifestacje</w:t>
      </w:r>
      <w:r>
        <w:rPr>
          <w:sz w:val="28"/>
          <w:szCs w:val="28"/>
        </w:rPr>
        <w:t>I emocjonalność.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 co to jest charakter?</w:t>
      </w:r>
      <w:r>
        <w:rPr>
          <w:i/>
          <w:iCs/>
          <w:sz w:val="28"/>
          <w:szCs w:val="28"/>
        </w:rPr>
        <w:t>Charakter - indywidualny magazyn psychicznego życia osoby,</w:t>
      </w:r>
      <w:r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</w:rPr>
        <w:t>Omar jest jego zachowaniem, który manifestuje się w maniery, nawykach, sferze emocjonalnej.</w:t>
      </w:r>
      <w:r>
        <w:rPr>
          <w:sz w:val="28"/>
          <w:szCs w:val="28"/>
        </w:rPr>
        <w:t>Postać jest utworzona w warunkach określonego środowiska społecznego, warunków edukacji.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Osobowość danej osoby obejmuje zarówno temperament, jak i charakter, a także ludzką inteligencją, cechy społecznie-sens, które charakteryzują osobę jako członka firmy. Osobowość łączy różne procesy psychiczne i</w:t>
      </w:r>
      <w:r>
        <w:rPr>
          <w:sz w:val="28"/>
          <w:szCs w:val="28"/>
        </w:rPr>
        <w:t>stworzony przez</w:t>
      </w:r>
      <w:r>
        <w:rPr>
          <w:sz w:val="28"/>
          <w:szCs w:val="28"/>
        </w:rPr>
        <w:t>, jak w zasadzie i znaku,</w:t>
      </w:r>
      <w:r>
        <w:rPr>
          <w:sz w:val="28"/>
          <w:szCs w:val="28"/>
        </w:rPr>
        <w:t>pod</w:t>
      </w:r>
      <w:r>
        <w:rPr>
          <w:sz w:val="28"/>
          <w:szCs w:val="28"/>
        </w:rPr>
        <w:t>wpływ</w:t>
      </w:r>
      <w:r>
        <w:rPr>
          <w:sz w:val="28"/>
          <w:szCs w:val="28"/>
        </w:rPr>
        <w:t>Środowisko społeczne.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Teraz i weźmymy w rodzaju umiarkowanych typów.</w:t>
      </w:r>
    </w:p>
    <w:p>
      <w:pPr>
        <w:pStyle w:val="style179"/>
        <w:numPr>
          <w:ilvl w:val="0"/>
          <w:numId w:val="1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Флегматик</w:t>
      </w:r>
      <w:r>
        <w:rPr>
          <w:sz w:val="28"/>
          <w:szCs w:val="28"/>
        </w:rPr>
        <w:t>. Główne cechy</w:t>
      </w:r>
      <w:r>
        <w:rPr>
          <w:sz w:val="28"/>
          <w:szCs w:val="28"/>
        </w:rPr>
        <w:t>jego</w:t>
      </w:r>
      <w:r>
        <w:rPr>
          <w:sz w:val="28"/>
          <w:szCs w:val="28"/>
        </w:rPr>
        <w:t>: Narażenie, stałe, zasady lojalnościowe.</w:t>
      </w:r>
      <w:r>
        <w:rPr>
          <w:sz w:val="28"/>
          <w:szCs w:val="28"/>
        </w:rPr>
        <w:t>Są skłonne do lenistwa i nie pokazują zainteresowania innymi - dla nich jest to normalne stanu. A w ogóle mogą być w wielkim nastroju. Wyświetl je z równowagi - Valence of time i Siły.</w:t>
      </w:r>
    </w:p>
    <w:p>
      <w:pPr>
        <w:pStyle w:val="style179"/>
        <w:numPr>
          <w:ilvl w:val="0"/>
          <w:numId w:val="1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Sangwina</w:t>
      </w:r>
      <w:r>
        <w:rPr>
          <w:sz w:val="28"/>
          <w:szCs w:val="28"/>
        </w:rPr>
        <w:t>. Łatwy i łatwość ułatwia we wszystkim - głównym</w:t>
      </w:r>
      <w:r>
        <w:rPr>
          <w:sz w:val="28"/>
          <w:szCs w:val="28"/>
        </w:rPr>
        <w:t>zaleca</w:t>
      </w:r>
      <w:r>
        <w:rPr>
          <w:sz w:val="28"/>
          <w:szCs w:val="28"/>
        </w:rPr>
        <w:t>cechy</w:t>
      </w:r>
      <w:r>
        <w:rPr>
          <w:sz w:val="28"/>
          <w:szCs w:val="28"/>
        </w:rPr>
        <w:t>jednak</w:t>
      </w:r>
      <w:r>
        <w:rPr>
          <w:sz w:val="28"/>
          <w:szCs w:val="28"/>
        </w:rPr>
        <w:t>. Optymizm jest wszystkim.</w:t>
      </w:r>
      <w:r>
        <w:rPr>
          <w:sz w:val="28"/>
          <w:szCs w:val="28"/>
        </w:rPr>
        <w:t>Rozpocznij coś nowego - tak łatwo. Takie osoby często charakteryzują się, jak nieodpowiedzialne. Jednak w Sanguita można wpływać na, jeśli jesteś nosiony za zainteresowanie tym sprawem, że rzucił, potem przyniesie wszystko do końca.</w:t>
      </w:r>
    </w:p>
    <w:p>
      <w:pPr>
        <w:pStyle w:val="style179"/>
        <w:numPr>
          <w:ilvl w:val="0"/>
          <w:numId w:val="1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Холерик</w:t>
      </w:r>
      <w:r>
        <w:rPr>
          <w:sz w:val="28"/>
          <w:szCs w:val="28"/>
        </w:rPr>
        <w:t>. Cóż, tylko nadaje ... Wybuchowy temperament, ataki agresji</w:t>
      </w:r>
      <w:r>
        <w:rPr>
          <w:sz w:val="28"/>
          <w:szCs w:val="28"/>
        </w:rPr>
        <w:t>. Zbiory i pasji pasji zapobiegają przyjęcia rozsądnych rozwiązań. Bardzo przykręcony, konstruktywny dialog i krytyka - nie ich opcja. Zbyt</w:t>
      </w:r>
      <w:r>
        <w:rPr>
          <w:i/>
          <w:iCs/>
          <w:sz w:val="28"/>
          <w:szCs w:val="28"/>
        </w:rPr>
        <w:t>Emocjonalne, w rozmowie próbę przyciągnięcia uwagi.</w:t>
      </w:r>
      <w:r>
        <w:rPr>
          <w:i/>
          <w:iCs/>
          <w:sz w:val="28"/>
          <w:szCs w:val="28"/>
        </w:rPr>
        <w:t>Bardzo</w:t>
      </w:r>
      <w:r>
        <w:rPr>
          <w:sz w:val="28"/>
          <w:szCs w:val="28"/>
        </w:rPr>
        <w:t>Środki nastroju są prawdopodobne.</w:t>
      </w:r>
    </w:p>
    <w:p>
      <w:pPr>
        <w:pStyle w:val="style179"/>
        <w:numPr>
          <w:ilvl w:val="0"/>
          <w:numId w:val="1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Melancholiac</w:t>
      </w:r>
      <w:r>
        <w:rPr>
          <w:sz w:val="28"/>
          <w:szCs w:val="28"/>
        </w:rPr>
        <w:t>. Jest znacznie różne od cholery, powiedzmy niebo i ziemię. Tacy ludzie często są trzymani osobno, nie są wyjątkowe, unikają głośnych firm. Analizuj wszystkie swoje awarie, samoostronnego poniżej wyciągu. Lęk jest na nich</w:t>
      </w:r>
      <w:r>
        <w:rPr>
          <w:sz w:val="28"/>
          <w:szCs w:val="28"/>
        </w:rPr>
        <w:t>w krwi</w:t>
      </w:r>
      <w:r>
        <w:rPr>
          <w:sz w:val="28"/>
          <w:szCs w:val="28"/>
        </w:rPr>
        <w:t>.</w:t>
      </w:r>
      <w:r>
        <w:rPr>
          <w:sz w:val="28"/>
          <w:szCs w:val="28"/>
        </w:rPr>
        <w:t>Jakiekolwiek kłopoty</w:t>
      </w:r>
      <w:r>
        <w:rPr>
          <w:sz w:val="28"/>
          <w:szCs w:val="28"/>
        </w:rPr>
        <w:t>бивает</w:t>
      </w:r>
      <w:r>
        <w:rPr>
          <w:sz w:val="28"/>
          <w:szCs w:val="28"/>
        </w:rPr>
        <w:t>Pochodzą od wiersza przez długi czas.</w:t>
      </w:r>
    </w:p>
    <w:p>
      <w:pPr>
        <w:pStyle w:val="style179"/>
        <w:ind w:left="0"/>
        <w:rPr>
          <w:b/>
          <w:bCs/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491"/>
        <w:tblW w:w="10269" w:type="dxa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>
        <w:trPr>
          <w:trHeight w:val="1072" w:hRule="atLeast"/>
        </w:trPr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Temperament na hipokratach</w:t>
            </w:r>
          </w:p>
        </w:tc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Zwięzły opis</w:t>
            </w:r>
          </w:p>
        </w:tc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Właściwości układu nerwowego w Pavlov</w:t>
            </w:r>
          </w:p>
        </w:tc>
      </w:tr>
      <w:tr>
        <w:tblPrEx/>
        <w:trPr>
          <w:trHeight w:val="1299" w:hRule="atLeast"/>
        </w:trPr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Флегматик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Funkcjonalne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Малоэмоционален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Poważne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Wiarygodny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Spokój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Zrównoważony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Малоподвижен</w:t>
            </w: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>
          <w:trHeight w:val="1243" w:hRule="atLeast"/>
        </w:trPr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Холерик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Hot-hartowane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Emocjonalne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Energetyczny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Wrażliwe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Напорист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Неуравновешен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Telefony</w:t>
            </w:r>
          </w:p>
        </w:tc>
      </w:tr>
      <w:tr>
        <w:tblPrEx/>
        <w:trPr>
          <w:trHeight w:val="1299" w:hRule="atLeast"/>
        </w:trPr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Sangwina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Energetyczny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Aktywny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Жизнерадостен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Niepoważne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Беззаботен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Zrównoważony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Telefony</w:t>
            </w:r>
          </w:p>
        </w:tc>
      </w:tr>
      <w:tr>
        <w:tblPrEx/>
        <w:trPr>
          <w:trHeight w:val="1243" w:hRule="atLeast"/>
        </w:trPr>
        <w:tc>
          <w:tcPr>
            <w:tcW w:w="3423" w:type="dxa"/>
            <w:tcBorders/>
          </w:tcPr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Melancholiac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Раним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Zarezerwowany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Jest zamknięty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Rozważny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Słaby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Неуравновешен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Zarezerwowany</w:t>
            </w:r>
          </w:p>
        </w:tc>
      </w:tr>
    </w:tbl>
    <w:p>
      <w:pPr>
        <w:pStyle w:val="style179"/>
        <w:ind w:left="0"/>
        <w:rPr>
          <w:b/>
          <w:bCs/>
          <w:sz w:val="28"/>
          <w:szCs w:val="28"/>
        </w:rPr>
      </w:pPr>
    </w:p>
    <w:p>
      <w:pPr>
        <w:pStyle w:val="style179"/>
        <w:ind w:left="0"/>
        <w:rPr>
          <w:b/>
          <w:bCs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Cóż, co zależy od temperamentu, jest naszym ulubionym?</w:t>
      </w:r>
    </w:p>
    <w:p>
      <w:pPr>
        <w:pStyle w:val="style179"/>
        <w:numPr>
          <w:ilvl w:val="0"/>
          <w:numId w:val="2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Współczynnik wiek.</w:t>
      </w:r>
      <w:r>
        <w:rPr>
          <w:sz w:val="28"/>
          <w:szCs w:val="28"/>
        </w:rPr>
        <w:t>Z upływem czasu</w:t>
      </w:r>
      <w:r>
        <w:rPr>
          <w:sz w:val="28"/>
          <w:szCs w:val="28"/>
        </w:rPr>
        <w:t>Ludzka reakcja</w:t>
      </w:r>
      <w:r>
        <w:rPr>
          <w:sz w:val="28"/>
          <w:szCs w:val="28"/>
        </w:rPr>
        <w:t>затормаживается.</w:t>
      </w:r>
      <w:r>
        <w:rPr>
          <w:sz w:val="28"/>
          <w:szCs w:val="28"/>
        </w:rPr>
        <w:t>Nawet jasny cholery temperamentu i to jest w przypadku pimpingu. Nie bądź smutny, na przykład przewiduje się.</w:t>
      </w:r>
      <w:r>
        <w:rPr>
          <w:sz w:val="28"/>
          <w:szCs w:val="28"/>
        </w:rPr>
        <w:t>W twojej młodości musimy mieć wiele razy</w:t>
      </w:r>
      <w:r>
        <w:rPr>
          <w:sz w:val="28"/>
          <w:szCs w:val="28"/>
        </w:rPr>
        <w:t>, więc jesteśmy aktywni. A czas przyjdzie, przestanie się spieszyć, zaczniemy myśleć więcej i w końcu zacząć tylko mieszkać.</w:t>
      </w:r>
    </w:p>
    <w:p>
      <w:pPr>
        <w:pStyle w:val="style179"/>
        <w:numPr>
          <w:ilvl w:val="0"/>
          <w:numId w:val="2"/>
        </w:numPr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A planeta i utylizacja terytorialna nadal roli w ich roli.</w:t>
      </w:r>
      <w:r>
        <w:rPr>
          <w:sz w:val="28"/>
          <w:szCs w:val="28"/>
        </w:rPr>
        <w:t>Na przykład Włosi. Wszyscy jesteśmy wiedzą</w:t>
      </w:r>
      <w:r>
        <w:rPr>
          <w:sz w:val="28"/>
          <w:szCs w:val="28"/>
        </w:rPr>
        <w:t>metrów</w:t>
      </w:r>
      <w:r>
        <w:rPr>
          <w:sz w:val="28"/>
          <w:szCs w:val="28"/>
        </w:rPr>
        <w:t>To w większości ich</w:t>
      </w:r>
      <w:r>
        <w:rPr>
          <w:sz w:val="28"/>
          <w:szCs w:val="28"/>
        </w:rPr>
        <w:t>Ardent temperament w połączeniu z charakter wybuchowym, podczas gdy mieszkańcy północnych krajów są bardziej spokojne, są rozsądne.</w:t>
      </w:r>
    </w:p>
    <w:p>
      <w:pPr>
        <w:pStyle w:val="style179"/>
        <w:ind w:left="0"/>
        <w:rPr>
          <w:sz w:val="28"/>
          <w:szCs w:val="28"/>
        </w:rPr>
      </w:pPr>
    </w:p>
    <w:p>
      <w:pPr>
        <w:pStyle w:val="style179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Zdolność osoby i jak ich rozwinąć.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Nasze zdolności i co, jedzą, jak mówią. Zdolność jest indywidualnie charakterystyka psychologiczna osoby, która określa jego predyspozycję, aby zastrzegać tego lub rodzaju działalności. Innym językiem umiejętności jest cech psychologicznych, które odróżniają jedną osobę z drugiej. Zdolność do</w:t>
      </w:r>
      <w:r>
        <w:rPr>
          <w:sz w:val="28"/>
          <w:szCs w:val="28"/>
        </w:rPr>
        <w:t>- ALAS,</w:t>
      </w:r>
      <w:r>
        <w:rPr>
          <w:sz w:val="28"/>
          <w:szCs w:val="28"/>
        </w:rPr>
        <w:t>Nie nasi umiejętności lub umiejętności, które zostały opracowane dla naszego życia</w:t>
      </w:r>
      <w:r>
        <w:rPr>
          <w:sz w:val="28"/>
          <w:szCs w:val="28"/>
        </w:rPr>
        <w:t>, to coś innego.</w:t>
      </w:r>
      <w:r>
        <w:rPr>
          <w:sz w:val="28"/>
          <w:szCs w:val="28"/>
        </w:rPr>
        <w:t>Oznacza to, że tylko możemy zrobić każde działanie. To nie dlatego sprężyny są różne. Ktoś kocha i czy ktoś może, ktoś inny.</w:t>
      </w:r>
    </w:p>
    <w:tbl>
      <w:tblPr>
        <w:tblStyle w:val="style154"/>
        <w:tblW w:w="10751" w:type="dxa"/>
        <w:tblInd w:w="-564" w:type="dxa"/>
        <w:tblLook w:val="04A0" w:firstRow="1" w:lastRow="0" w:firstColumn="1" w:lastColumn="0" w:noHBand="0" w:noVBand="1"/>
      </w:tblPr>
      <w:tblGrid>
        <w:gridCol w:w="2224"/>
        <w:gridCol w:w="2322"/>
        <w:gridCol w:w="1764"/>
        <w:gridCol w:w="1992"/>
        <w:gridCol w:w="2450"/>
      </w:tblGrid>
      <w:tr>
        <w:trPr>
          <w:trHeight w:val="570" w:hRule="atLeast"/>
        </w:trPr>
        <w:tc>
          <w:tcPr>
            <w:tcW w:w="2095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Charakterystyka</w:t>
            </w:r>
          </w:p>
        </w:tc>
        <w:tc>
          <w:tcPr>
            <w:tcW w:w="8656" w:type="dxa"/>
            <w:gridSpan w:val="4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Rodzaje temperamentu</w:t>
            </w:r>
          </w:p>
        </w:tc>
      </w:tr>
      <w:tr>
        <w:tblPrEx/>
        <w:trPr>
          <w:trHeight w:val="525" w:hRule="atLeast"/>
        </w:trPr>
        <w:tc>
          <w:tcPr>
            <w:tcW w:w="2095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238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Холерик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Sangwina</w:t>
            </w:r>
          </w:p>
        </w:tc>
        <w:tc>
          <w:tcPr>
            <w:tcW w:w="2256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Флегматик</w:t>
            </w:r>
          </w:p>
        </w:tc>
        <w:tc>
          <w:tcPr>
            <w:tcW w:w="2273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Melancholiac</w:t>
            </w:r>
          </w:p>
        </w:tc>
      </w:tr>
      <w:tr>
        <w:tblPrEx/>
        <w:trPr>
          <w:trHeight w:val="1161" w:hRule="atLeast"/>
        </w:trPr>
        <w:tc>
          <w:tcPr>
            <w:tcW w:w="209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Samoocenę</w:t>
            </w:r>
          </w:p>
        </w:tc>
        <w:tc>
          <w:tcPr>
            <w:tcW w:w="223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Zbyt</w:t>
            </w: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zawyżone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Zawyżone</w:t>
            </w:r>
          </w:p>
        </w:tc>
        <w:tc>
          <w:tcPr>
            <w:tcW w:w="225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Odpowiednie</w:t>
            </w:r>
          </w:p>
        </w:tc>
        <w:tc>
          <w:tcPr>
            <w:tcW w:w="2273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Niska</w:t>
            </w:r>
          </w:p>
        </w:tc>
      </w:tr>
      <w:tr>
        <w:tblPrEx/>
        <w:trPr>
          <w:trHeight w:val="1110" w:hRule="atLeast"/>
        </w:trPr>
        <w:tc>
          <w:tcPr>
            <w:tcW w:w="209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Stosunek do nowego</w:t>
            </w:r>
          </w:p>
        </w:tc>
        <w:tc>
          <w:tcPr>
            <w:tcW w:w="223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Pozytywne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Kinda</w:t>
            </w:r>
          </w:p>
        </w:tc>
        <w:tc>
          <w:tcPr>
            <w:tcW w:w="225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Ujemny</w:t>
            </w:r>
          </w:p>
        </w:tc>
        <w:tc>
          <w:tcPr>
            <w:tcW w:w="2273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Пессимистичное</w:t>
            </w:r>
          </w:p>
        </w:tc>
      </w:tr>
      <w:tr>
        <w:tblPrEx/>
        <w:trPr>
          <w:trHeight w:val="1161" w:hRule="atLeast"/>
        </w:trPr>
        <w:tc>
          <w:tcPr>
            <w:tcW w:w="209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Sposób na osiągnięcie celu</w:t>
            </w:r>
          </w:p>
        </w:tc>
        <w:tc>
          <w:tcPr>
            <w:tcW w:w="223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Wyróżnia się całe</w:t>
            </w:r>
            <w:r>
              <w:rPr>
                <w:i/>
                <w:iCs/>
                <w:sz w:val="28"/>
                <w:szCs w:val="28"/>
              </w:rPr>
              <w:t>, energiczny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Szybkie, przeszkody, które mają miejsce</w:t>
            </w:r>
          </w:p>
        </w:tc>
        <w:tc>
          <w:tcPr>
            <w:tcW w:w="225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Powolny, jednak trwały</w:t>
            </w:r>
          </w:p>
        </w:tc>
        <w:tc>
          <w:tcPr>
            <w:tcW w:w="2273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Słaby, przeszkody są tak, jakbyśmy się traci</w:t>
            </w:r>
          </w:p>
        </w:tc>
      </w:tr>
      <w:tr>
        <w:tblPrEx/>
        <w:trPr>
          <w:trHeight w:val="1110" w:hRule="atLeast"/>
        </w:trPr>
        <w:tc>
          <w:tcPr>
            <w:tcW w:w="2095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Stosunek do krytyki</w:t>
            </w:r>
          </w:p>
        </w:tc>
        <w:tc>
          <w:tcPr>
            <w:tcW w:w="223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Podekscytowany</w:t>
            </w:r>
          </w:p>
        </w:tc>
        <w:tc>
          <w:tcPr>
            <w:tcW w:w="1889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Spokojny</w:t>
            </w:r>
          </w:p>
        </w:tc>
        <w:tc>
          <w:tcPr>
            <w:tcW w:w="225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Obojętny</w:t>
            </w:r>
          </w:p>
        </w:tc>
        <w:tc>
          <w:tcPr>
            <w:tcW w:w="227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Обидчивое</w:t>
            </w:r>
          </w:p>
        </w:tc>
      </w:tr>
    </w:tbl>
    <w:p>
      <w:pPr>
        <w:pStyle w:val="style0"/>
        <w:rPr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1051"/>
        <w:tblW w:w="9912" w:type="dxa"/>
        <w:tblLook w:val="04A0" w:firstRow="1" w:lastRow="0" w:firstColumn="1" w:lastColumn="0" w:noHBand="0" w:noVBand="1"/>
      </w:tblPr>
      <w:tblGrid>
        <w:gridCol w:w="1846"/>
        <w:gridCol w:w="2055"/>
        <w:gridCol w:w="2056"/>
        <w:gridCol w:w="2198"/>
        <w:gridCol w:w="1765"/>
      </w:tblGrid>
      <w:tr>
        <w:trPr>
          <w:trHeight w:val="385" w:hRule="atLeast"/>
        </w:trPr>
        <w:tc>
          <w:tcPr>
            <w:tcW w:w="2124" w:type="dxa"/>
            <w:vMerge w:val="restart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Właściwości</w:t>
            </w:r>
          </w:p>
        </w:tc>
        <w:tc>
          <w:tcPr>
            <w:tcW w:w="7788" w:type="dxa"/>
            <w:gridSpan w:val="4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Temperament</w:t>
            </w:r>
          </w:p>
        </w:tc>
      </w:tr>
      <w:tr>
        <w:tblPrEx/>
        <w:trPr>
          <w:trHeight w:val="563" w:hRule="atLeast"/>
        </w:trPr>
        <w:tc>
          <w:tcPr>
            <w:tcW w:w="212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Choleric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Sangwina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Флегматический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Melancholijna</w:t>
            </w:r>
          </w:p>
        </w:tc>
      </w:tr>
      <w:tr>
        <w:tblPrEx/>
        <w:trPr>
          <w:trHeight w:val="70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Saldo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Złe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Dobrze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Bardzo dobrze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Bardzo źle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Nastroju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Niestabilne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Podtrzymywalny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Podtrzymywalny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Niestabilne</w:t>
            </w:r>
          </w:p>
        </w:tc>
      </w:tr>
      <w:tr>
        <w:tblPrEx/>
        <w:trPr>
          <w:trHeight w:val="70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Emocje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Silny krótkoterminowy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Słaby krótkoterminowy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Słabe długie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Mocno długi</w:t>
            </w: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To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Głośno nierówne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Głośno gładkie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Cicho gładka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Cichy nierówno.</w:t>
            </w:r>
          </w:p>
        </w:tc>
      </w:tr>
      <w:tr>
        <w:tblPrEx/>
        <w:trPr>
          <w:trHeight w:val="70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Cierpliwości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Niska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Średni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Wysoki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Niska</w:t>
            </w: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Adaptacja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Dobrze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Świetny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Wolny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Złe</w:t>
            </w:r>
          </w:p>
        </w:tc>
      </w:tr>
      <w:tr>
        <w:tblPrEx/>
        <w:trPr>
          <w:trHeight w:val="70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Контактность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Wysoki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Średni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Niska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Niska</w:t>
            </w: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Stosunek do krytyki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Agresywne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Spokojny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Obojętny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Обидчивое</w:t>
            </w:r>
          </w:p>
        </w:tc>
      </w:tr>
      <w:tr>
        <w:tblPrEx/>
        <w:trPr>
          <w:trHeight w:val="70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Stosunek do nowego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Pozytywne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Obojętny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Ujemny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Niepewne</w:t>
            </w: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Zachowanie w trudnych sytuacjach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Нерасчетливое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Расчетливое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Хладнокровное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Растерянное</w:t>
            </w:r>
          </w:p>
        </w:tc>
      </w:tr>
      <w:tr>
        <w:tblPrEx/>
        <w:trPr>
          <w:trHeight w:val="679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Samoocenę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Bardzo ciasto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Kilka wiązanych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Prawdziwy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Niedoceniane</w:t>
            </w:r>
          </w:p>
        </w:tc>
      </w:tr>
      <w:tr>
        <w:tblPrEx/>
        <w:trPr>
          <w:trHeight w:val="100" w:hRule="atLeast"/>
        </w:trPr>
        <w:tc>
          <w:tcPr>
            <w:tcW w:w="2124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Narażenie na wpływ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Średni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Słaby</w:t>
            </w:r>
          </w:p>
        </w:tc>
        <w:tc>
          <w:tcPr>
            <w:tcW w:w="1888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Słaby</w:t>
            </w:r>
          </w:p>
        </w:tc>
        <w:tc>
          <w:tcPr>
            <w:tcW w:w="1946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Wysoki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Zdolności i stopnie.</w:t>
      </w:r>
      <w:r>
        <w:rPr>
          <w:sz w:val="28"/>
          <w:szCs w:val="28"/>
        </w:rPr>
        <w:t>Na połowie każda osoba tworzy umiejętność tworzenia umiejętności, zwaj się także depozytami.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W nutowi języka naukowego ewakuntsy są anamizją fizykojopologiczny, zmysły zmysłów i ruchów, które stanowią naturalną podstawę rozwoju umiejętności.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 podstawie wyborek tworzy się różne umiejętności.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Załóżmy,</w:t>
      </w:r>
      <w:r>
        <w:rPr>
          <w:sz w:val="28"/>
          <w:szCs w:val="28"/>
        </w:rPr>
        <w:t>Zwróć uwagę, że temperament</w:t>
      </w:r>
      <w:r>
        <w:rPr>
          <w:sz w:val="28"/>
          <w:szCs w:val="28"/>
        </w:rPr>
        <w:t>All</w:t>
      </w:r>
      <w:r>
        <w:rPr>
          <w:sz w:val="28"/>
          <w:szCs w:val="28"/>
        </w:rPr>
        <w:t>Dotyczy to właściwości postaci. Tak, zgadzam się, charakter każdej osoby jest tworzona niezależnie, ale stopień manifestacji niektórych cech określa temperament. A jeśli zakładamy, że cztery osoby z absolutnie różnymi temperamentami mają linię charakterystyczną - drobność. Co powiesz na rozmontowanie podejścia do pracy każdego z nich? Chodźmy ...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Флегматик</w:t>
      </w:r>
      <w:r>
        <w:rPr>
          <w:sz w:val="28"/>
          <w:szCs w:val="28"/>
        </w:rPr>
        <w:t>Natychmiast skupić się na nowej biznesie. W jego głowie już będzie działać plan realizacji zadań. Zmieszone kalkulacje i równowaga głównych asystentów w drodze do wyniku.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Сангвинику</w:t>
      </w:r>
      <w:r>
        <w:rPr>
          <w:sz w:val="28"/>
          <w:szCs w:val="28"/>
        </w:rPr>
        <w:t>podobnie jak nowy projekt, brak strony, przetrwa ich i zapomniej</w:t>
      </w:r>
      <w:r>
        <w:rPr>
          <w:sz w:val="28"/>
          <w:szCs w:val="28"/>
        </w:rPr>
        <w:t>. Отда</w:t>
      </w:r>
      <w:r>
        <w:rPr>
          <w:sz w:val="28"/>
          <w:szCs w:val="28"/>
        </w:rPr>
        <w:t>Ba</w:t>
      </w:r>
      <w:r>
        <w:rPr>
          <w:sz w:val="28"/>
          <w:szCs w:val="28"/>
        </w:rPr>
        <w:t>Preferować coś nowego - tylko w jego stylu.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Холерик</w:t>
      </w:r>
      <w:r>
        <w:rPr>
          <w:sz w:val="28"/>
          <w:szCs w:val="28"/>
        </w:rPr>
        <w:t>ze wszystkimi</w:t>
      </w:r>
      <w:r>
        <w:rPr>
          <w:sz w:val="28"/>
          <w:szCs w:val="28"/>
        </w:rPr>
        <w:t>Y, problem związany z nieodłącznym</w:t>
      </w:r>
      <w:r>
        <w:rPr>
          <w:sz w:val="28"/>
          <w:szCs w:val="28"/>
        </w:rPr>
        <w:t>Pasja zanurze się w procesie</w:t>
      </w:r>
      <w:r>
        <w:rPr>
          <w:sz w:val="28"/>
          <w:szCs w:val="28"/>
        </w:rPr>
        <w:t>Jednak na pierwszych awarii zaczynają się rytować, umiera wszystko w okolicy i bardzo możliwe, co podjąłoby w obudowie, jeśli problem pozostaje nierozwiązane. Rozwiązywanie problemu nie chociary nie będzie uczestniczyć, jest to jedyny do końcowego wyniku. Przeszkody - nie jego konia.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Cóż, AH</w:t>
      </w:r>
      <w:r>
        <w:rPr>
          <w:i/>
          <w:iCs/>
          <w:sz w:val="28"/>
          <w:szCs w:val="28"/>
        </w:rPr>
        <w:t>melancholiac</w:t>
      </w:r>
      <w:r>
        <w:rPr>
          <w:sz w:val="28"/>
          <w:szCs w:val="28"/>
        </w:rPr>
        <w:t>Jak zwykle, zrobi słonie z latawie i doświadczy problemów, które nie są naprawdę.</w:t>
      </w:r>
      <w:r>
        <w:rPr>
          <w:sz w:val="28"/>
          <w:szCs w:val="28"/>
        </w:rPr>
        <w:t>Pracuje bardzo ciężko, ale kosztem własnej niepewności, nie jest to zadowolone z wyniku.</w:t>
      </w:r>
    </w:p>
    <w:p>
      <w:pPr>
        <w:pStyle w:val="style0"/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>Charakter i temperament</w:t>
      </w:r>
      <w:r>
        <w:rPr>
          <w:sz w:val="28"/>
          <w:szCs w:val="28"/>
        </w:rPr>
        <w:t>Niekoniecznie ściśle powiązane. Jeden i ta sama charakter znaków w człowieku jest postrzegana przez ludzi na różne sposoby, wszystko zależy od temperamentu.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</w:rPr>
        <w:t>Kto wie, mogę zmienić temperament? Jest jednoznaczny. Jest transmitowany na poziomie ogólnym</w:t>
      </w:r>
      <w:r>
        <w:rPr>
          <w:sz w:val="28"/>
          <w:szCs w:val="28"/>
        </w:rPr>
        <w:t>przodków. Jedyną rzeczą, którą możemy zrobić, kontroluje się w niewłaściwie przyjemnych przejawach temperatury i postaci.</w:t>
      </w:r>
    </w:p>
    <w:p>
      <w:pPr>
        <w:pStyle w:val="style0"/>
        <w:ind w:left="360"/>
        <w:rPr>
          <w:sz w:val="28"/>
          <w:szCs w:val="28"/>
        </w:rPr>
      </w:pPr>
    </w:p>
    <w:p>
      <w:pPr>
        <w:pStyle w:val="style0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Etykieta męskiego i żeńskiego temperamentu.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</w:rPr>
        <w:t>Czy myślisz, że istnieje różnica między męskim i żemem? I znowu - tak. Kobiety mamy więcej emocjonalnych, lokalnych zacisków do depresji. Mężczyźni są w naturze, aby się omów</w:t>
      </w:r>
      <w:r>
        <w:rPr>
          <w:sz w:val="28"/>
          <w:szCs w:val="28"/>
        </w:rPr>
        <w:t>Cechy Vilk. Mimo,</w:t>
      </w:r>
      <w:r>
        <w:rPr>
          <w:sz w:val="28"/>
          <w:szCs w:val="28"/>
        </w:rPr>
        <w:t>Czy mogę się z tobą kłócić, czy kobieta nie mogła zabrać się? Oczywiście może.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</w:rPr>
        <w:t>A jednak powinieneś powiedzieć, że myślenie męskie jest proste i bardziej skonfigurowane. Kobieta jest bardziej ostrożna i rozważna, chociaż w tym samym czasie i niepotrzebne emocjonalne. Tak stworzona natura i to prawdopodobnie poprawnie.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</w:rPr>
        <w:t>Po tym powierze, wrażenie będzie tworzenie, że wszystko jest</w:t>
      </w:r>
      <w:r>
        <w:rPr>
          <w:i/>
          <w:iCs/>
          <w:sz w:val="28"/>
          <w:szCs w:val="28"/>
        </w:rPr>
        <w:t>Mężczyźni - cholery i sanguwiny</w:t>
      </w:r>
      <w:r>
        <w:rPr>
          <w:sz w:val="28"/>
          <w:szCs w:val="28"/>
        </w:rPr>
        <w:t>i wszystko</w:t>
      </w:r>
      <w:r>
        <w:rPr>
          <w:i/>
          <w:iCs/>
          <w:sz w:val="28"/>
          <w:szCs w:val="28"/>
        </w:rPr>
        <w:t>Kobiety - Melancholijskie i flegmatyki</w:t>
      </w:r>
      <w:r>
        <w:rPr>
          <w:sz w:val="28"/>
          <w:szCs w:val="28"/>
        </w:rPr>
        <w:t>. Nie mów. Pytanie to pytanie</w:t>
      </w:r>
      <w:r>
        <w:rPr>
          <w:sz w:val="28"/>
          <w:szCs w:val="28"/>
        </w:rPr>
        <w:t>Mężczyzna i kobieta</w:t>
      </w:r>
      <w:r>
        <w:rPr>
          <w:sz w:val="28"/>
          <w:szCs w:val="28"/>
        </w:rPr>
        <w:t>проя</w:t>
      </w:r>
      <w:r>
        <w:rPr>
          <w:sz w:val="28"/>
          <w:szCs w:val="28"/>
        </w:rPr>
        <w:t>вят</w:t>
      </w:r>
      <w:r>
        <w:rPr>
          <w:sz w:val="28"/>
          <w:szCs w:val="28"/>
        </w:rPr>
        <w:t>sama</w:t>
      </w:r>
      <w:r>
        <w:rPr>
          <w:sz w:val="28"/>
          <w:szCs w:val="28"/>
        </w:rPr>
        <w:t>-</w:t>
      </w:r>
      <w:r>
        <w:rPr>
          <w:sz w:val="28"/>
          <w:szCs w:val="28"/>
        </w:rPr>
        <w:t>różne, nawet jeśli mają</w:t>
      </w:r>
      <w:r>
        <w:rPr>
          <w:sz w:val="28"/>
          <w:szCs w:val="28"/>
        </w:rPr>
        <w:t>Ten sam temperament. Jesteś w cudownym, jednak w sporze dwóch różnych zrobkach, człowiek zachowuje się bardziej powściągliwy, a kobieta będzie emocjonalna i bardzo możliwe, że agresywnie.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</w:rPr>
        <w:t>Wnioski.</w:t>
      </w:r>
      <w:r>
        <w:rPr>
          <w:sz w:val="28"/>
          <w:szCs w:val="28"/>
        </w:rPr>
        <w:t>Dowiedzieliśmy się, że temperament nie można zamówić ani dostosować. ALAS, nie przesuwamy się na świadomość. Ale postać, którą możemy zmienić, ponieważ jest utworzony przez edukację, otaczającą sytuację i</w:t>
      </w:r>
      <w:r>
        <w:rPr>
          <w:sz w:val="28"/>
          <w:szCs w:val="28"/>
        </w:rPr>
        <w:t>wiele innych czynników</w:t>
      </w:r>
      <w:r>
        <w:rPr>
          <w:sz w:val="28"/>
          <w:szCs w:val="28"/>
        </w:rPr>
        <w:t>. Nauczyć się zarządzać swoim</w:t>
      </w:r>
      <w:r>
        <w:rPr>
          <w:sz w:val="28"/>
          <w:szCs w:val="28"/>
        </w:rPr>
        <w:t>metrów</w:t>
      </w:r>
      <w:r>
        <w:rPr>
          <w:sz w:val="28"/>
          <w:szCs w:val="28"/>
        </w:rPr>
        <w:t>temperament, ponieważ spróbować siebie</w:t>
      </w:r>
      <w:r>
        <w:rPr>
          <w:sz w:val="28"/>
          <w:szCs w:val="28"/>
        </w:rPr>
        <w:t>Nie możesz się zmieniać w zasadzie.</w:t>
      </w:r>
    </w:p>
    <w:p>
      <w:pPr>
        <w:pStyle w:val="style0"/>
        <w:shd w:val="clear" w:color="auto" w:fill="ffffff"/>
        <w:spacing w:after="300" w:lineRule="auto" w:line="240"/>
        <w:rPr>
          <w:rFonts w:ascii="Open Sans" w:cs="Open Sans" w:eastAsia="Times New Roman" w:hAnsi="Open Sans"/>
          <w:color w:val="383838"/>
          <w:sz w:val="23"/>
          <w:szCs w:val="23"/>
          <w:lang w:eastAsia="ru-RU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26" name="Auto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rPr>
          <w:sz w:val="28"/>
          <w:szCs w:val="28"/>
        </w:rPr>
      </w:pPr>
    </w:p>
    <w:sectPr>
      <w:pgSz w:w="11906" w:h="16838" w:orient="portrait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B2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4CE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A3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596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8264-128F-4D12-9702-8412112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1418</Words>
  <Pages>7</Pages>
  <Characters>9573</Characters>
  <Application>WPS Office</Application>
  <DocSecurity>0</DocSecurity>
  <Paragraphs>272</Paragraphs>
  <ScaleCrop>false</ScaleCrop>
  <LinksUpToDate>false</LinksUpToDate>
  <CharactersWithSpaces>10801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2023-12-11T05:04:43Z</dcterms:created>
  <dc:creator>Alla</dc:creator>
  <lastModifiedBy>Redmi Note 9 Pro</lastModifiedBy>
  <dcterms:modified xsi:type="dcterms:W3CDTF">2023-12-11T10:23:15Z</dcterms:modified>
  <revision>75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721d0fe48d394f458da55983f51bea8e</vt:lpwstr>
  </property>
</Properties>
</file>