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01" w:rsidRPr="009F0601" w:rsidRDefault="009F0601" w:rsidP="009F0601">
      <w:pPr>
        <w:pStyle w:val="1"/>
        <w:jc w:val="center"/>
        <w:rPr>
          <w:lang w:val="ru-RU"/>
        </w:rPr>
      </w:pPr>
      <w:r w:rsidRPr="009F0601">
        <w:rPr>
          <w:lang w:val="ru-RU"/>
        </w:rPr>
        <w:t xml:space="preserve">Как </w:t>
      </w:r>
      <w:bookmarkStart w:id="0" w:name="_GoBack"/>
      <w:bookmarkEnd w:id="0"/>
      <w:r w:rsidRPr="009F0601">
        <w:rPr>
          <w:lang w:val="ru-RU"/>
        </w:rPr>
        <w:t>определить надёжное онлайн казино?</w:t>
      </w:r>
    </w:p>
    <w:p w:rsidR="009F0601" w:rsidRPr="009F0601" w:rsidRDefault="009F0601" w:rsidP="009F0601">
      <w:pPr>
        <w:rPr>
          <w:lang w:val="ru-RU"/>
        </w:rPr>
      </w:pPr>
      <w:r w:rsidRPr="009F0601">
        <w:rPr>
          <w:lang w:val="ru-RU"/>
        </w:rPr>
        <w:t>Рынок азартных игр онлайн стремительно увеличивается. Появляется множество новых ресурсов предоставляющих услуги подобного рода. Однако не все они являются надёжными партнёрами. Большой объём денежных сре</w:t>
      </w:r>
      <w:proofErr w:type="gramStart"/>
      <w:r w:rsidRPr="009F0601">
        <w:rPr>
          <w:lang w:val="ru-RU"/>
        </w:rPr>
        <w:t>дств пр</w:t>
      </w:r>
      <w:proofErr w:type="gramEnd"/>
      <w:r w:rsidRPr="009F0601">
        <w:rPr>
          <w:lang w:val="ru-RU"/>
        </w:rPr>
        <w:t>ивлекает множество мошенников, которых в последнее время становится всё больше. В этой статье будут описаны факторы, по которым можно определить надёжность онлайн-казино на рынке азартных игр Украина.</w:t>
      </w:r>
    </w:p>
    <w:p w:rsidR="009F0601" w:rsidRPr="009F0601" w:rsidRDefault="009F0601" w:rsidP="009F0601">
      <w:pPr>
        <w:pStyle w:val="2"/>
        <w:rPr>
          <w:lang w:val="ru-RU"/>
        </w:rPr>
      </w:pPr>
      <w:r w:rsidRPr="009F0601">
        <w:rPr>
          <w:lang w:val="ru-RU"/>
        </w:rPr>
        <w:t>Наличие лицензий</w:t>
      </w:r>
    </w:p>
    <w:p w:rsidR="009F0601" w:rsidRPr="009F0601" w:rsidRDefault="009F0601" w:rsidP="009F0601">
      <w:pPr>
        <w:rPr>
          <w:lang w:val="ru-RU"/>
        </w:rPr>
      </w:pPr>
      <w:r w:rsidRPr="009F0601">
        <w:rPr>
          <w:lang w:val="ru-RU"/>
        </w:rPr>
        <w:t>Является одним из главных факторов, определяющих честность сетевого ресурса, предоставляющего услуги онлайн-казино или букмекерской конторы. На данный момент достаточно надежными считаются следующие лицензии: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r w:rsidRPr="009F0601">
        <w:rPr>
          <w:lang w:val="ru-RU"/>
        </w:rPr>
        <w:t xml:space="preserve">Кюрасао - одна из наиболее </w:t>
      </w:r>
      <w:proofErr w:type="gramStart"/>
      <w:r w:rsidRPr="009F0601">
        <w:rPr>
          <w:lang w:val="ru-RU"/>
        </w:rPr>
        <w:t>распространённых</w:t>
      </w:r>
      <w:proofErr w:type="gramEnd"/>
      <w:r w:rsidRPr="009F0601">
        <w:rPr>
          <w:lang w:val="ru-RU"/>
        </w:rPr>
        <w:t xml:space="preserve"> в интернете, однако, из-за простоты получения онлайн-казино имеющие только её нуждаются в более тщательной проверке;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9F0601">
        <w:rPr>
          <w:lang w:val="ru-RU"/>
        </w:rPr>
        <w:t>Канаваке</w:t>
      </w:r>
      <w:proofErr w:type="spellEnd"/>
      <w:r w:rsidRPr="009F0601">
        <w:rPr>
          <w:lang w:val="ru-RU"/>
        </w:rPr>
        <w:t xml:space="preserve"> - лицензия выдаваемая комиссией по азартным играм Канады. Встреча</w:t>
      </w:r>
      <w:r w:rsidRPr="009F0601">
        <w:rPr>
          <w:lang w:val="ru-RU"/>
        </w:rPr>
        <w:t>е</w:t>
      </w:r>
      <w:r w:rsidRPr="009F0601">
        <w:rPr>
          <w:lang w:val="ru-RU"/>
        </w:rPr>
        <w:t>тся достаточно редко и из-за сложности получения вызывает достаточно высокое доверие;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r w:rsidRPr="009F0601">
        <w:rPr>
          <w:lang w:val="ru-RU"/>
        </w:rPr>
        <w:t>Мальта - одна из наиболее надёжных лицензий. Выдается в два этапа. Временная - на полгода, после чего деятельность казино подвергается тщательному аудиту и при отсутствии значительных замечаний выдается "постоянная" сроком на 5 лет;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r w:rsidRPr="009F0601">
        <w:rPr>
          <w:lang w:val="ru-RU"/>
        </w:rPr>
        <w:t>Гибралтар - уровень доверия аналогичный Кюрасао;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r w:rsidRPr="009F0601">
        <w:rPr>
          <w:lang w:val="ru-RU"/>
        </w:rPr>
        <w:t>Великобритания - выдается соответствующей комиссией по азартным играм и характеризуется достаточно высоким взносом, поэтому встречается нечасто;</w:t>
      </w:r>
    </w:p>
    <w:p w:rsidR="009F0601" w:rsidRPr="009F0601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9F0601">
        <w:rPr>
          <w:lang w:val="ru-RU"/>
        </w:rPr>
        <w:t>Олдерни</w:t>
      </w:r>
      <w:proofErr w:type="spellEnd"/>
      <w:r w:rsidRPr="009F0601">
        <w:rPr>
          <w:lang w:val="ru-RU"/>
        </w:rPr>
        <w:t xml:space="preserve"> - фактически это остров часть Великобритании</w:t>
      </w:r>
      <w:proofErr w:type="gramStart"/>
      <w:r w:rsidRPr="009F0601">
        <w:rPr>
          <w:lang w:val="ru-RU"/>
        </w:rPr>
        <w:t xml:space="preserve"> О</w:t>
      </w:r>
      <w:proofErr w:type="gramEnd"/>
      <w:r w:rsidRPr="009F0601">
        <w:rPr>
          <w:lang w:val="ru-RU"/>
        </w:rPr>
        <w:t>днако имеющие определённую автономию. Лицензирование азартной деятельности призвано стать одним из способов пополнения бюджета поэтому выдаче осуществляется достаточно легко, а сама лицензия не вызывает особого доверия;</w:t>
      </w:r>
    </w:p>
    <w:p w:rsidR="00CB7AA6" w:rsidRDefault="009F0601" w:rsidP="009F0601">
      <w:pPr>
        <w:pStyle w:val="a3"/>
        <w:numPr>
          <w:ilvl w:val="0"/>
          <w:numId w:val="1"/>
        </w:numPr>
        <w:rPr>
          <w:lang w:val="ru-RU"/>
        </w:rPr>
      </w:pPr>
      <w:r w:rsidRPr="009F0601">
        <w:rPr>
          <w:lang w:val="ru-RU"/>
        </w:rPr>
        <w:t>КРАИД - лицензия на азартную деятельность</w:t>
      </w:r>
      <w:r>
        <w:rPr>
          <w:lang w:val="ru-RU"/>
        </w:rPr>
        <w:t>,</w:t>
      </w:r>
      <w:r w:rsidRPr="009F0601">
        <w:rPr>
          <w:lang w:val="ru-RU"/>
        </w:rPr>
        <w:t xml:space="preserve"> выдаваемая соответствующим комитетом Украины.</w:t>
      </w:r>
    </w:p>
    <w:p w:rsidR="009F0601" w:rsidRDefault="009F0601" w:rsidP="009F0601">
      <w:pPr>
        <w:pStyle w:val="2"/>
        <w:rPr>
          <w:lang w:val="ru-RU"/>
        </w:rPr>
      </w:pPr>
      <w:r w:rsidRPr="009F0601">
        <w:rPr>
          <w:lang w:val="ru-RU"/>
        </w:rPr>
        <w:t>Другие факторы определяющие надёжность</w:t>
      </w:r>
    </w:p>
    <w:p w:rsidR="009F0601" w:rsidRPr="009F0601" w:rsidRDefault="009F0601" w:rsidP="009F0601">
      <w:pPr>
        <w:rPr>
          <w:lang w:val="ru-RU"/>
        </w:rPr>
      </w:pPr>
      <w:r w:rsidRPr="009F0601">
        <w:rPr>
          <w:lang w:val="ru-RU"/>
        </w:rPr>
        <w:t>Среди других, не менее важных факторов, определяющих надёжность онлайн-казино, стоит отметить следующее:</w:t>
      </w:r>
    </w:p>
    <w:p w:rsidR="009F0601" w:rsidRPr="009F0601" w:rsidRDefault="009F0601" w:rsidP="009F0601">
      <w:pPr>
        <w:rPr>
          <w:lang w:val="ru-RU"/>
        </w:rPr>
      </w:pPr>
      <w:r w:rsidRPr="009F0601">
        <w:rPr>
          <w:lang w:val="ru-RU"/>
        </w:rPr>
        <w:t>Продолжительность деятельности в сфере азартных игр. Логично, что онлайн-казино предоставляющие соответствующие услуги уже более 10-15 лет достойны большего доверия, чем появившееся год назад. Но как показывает практика</w:t>
      </w:r>
      <w:r>
        <w:rPr>
          <w:lang w:val="ru-RU"/>
        </w:rPr>
        <w:t>,</w:t>
      </w:r>
      <w:r w:rsidRPr="009F0601">
        <w:rPr>
          <w:lang w:val="ru-RU"/>
        </w:rPr>
        <w:t xml:space="preserve"> играть на </w:t>
      </w:r>
      <w:r>
        <w:rPr>
          <w:lang w:val="ru-RU"/>
        </w:rPr>
        <w:t>т</w:t>
      </w:r>
      <w:r w:rsidRPr="009F0601">
        <w:rPr>
          <w:lang w:val="ru-RU"/>
        </w:rPr>
        <w:t>аких ресурсах менее выгодна из наличия комиссий и множество дополните</w:t>
      </w:r>
      <w:r>
        <w:rPr>
          <w:lang w:val="ru-RU"/>
        </w:rPr>
        <w:t>льных условностей и ограничений.</w:t>
      </w:r>
    </w:p>
    <w:p w:rsidR="009F0601" w:rsidRDefault="009F0601" w:rsidP="009F0601">
      <w:pPr>
        <w:rPr>
          <w:lang w:val="ru-RU"/>
        </w:rPr>
      </w:pPr>
      <w:r w:rsidRPr="009F0601">
        <w:rPr>
          <w:lang w:val="ru-RU"/>
        </w:rPr>
        <w:t>Наличие лицензий поставщика (</w:t>
      </w:r>
      <w:proofErr w:type="spellStart"/>
      <w:r w:rsidRPr="009F0601">
        <w:rPr>
          <w:lang w:val="ru-RU"/>
        </w:rPr>
        <w:t>Client</w:t>
      </w:r>
      <w:proofErr w:type="spellEnd"/>
      <w:r w:rsidRPr="009F0601">
        <w:rPr>
          <w:lang w:val="ru-RU"/>
        </w:rPr>
        <w:t xml:space="preserve"> </w:t>
      </w:r>
      <w:proofErr w:type="spellStart"/>
      <w:r w:rsidRPr="009F0601">
        <w:rPr>
          <w:lang w:val="ru-RU"/>
        </w:rPr>
        <w:t>Provider</w:t>
      </w:r>
      <w:proofErr w:type="spellEnd"/>
      <w:r w:rsidRPr="009F0601">
        <w:rPr>
          <w:lang w:val="ru-RU"/>
        </w:rPr>
        <w:t xml:space="preserve"> </w:t>
      </w:r>
      <w:proofErr w:type="spellStart"/>
      <w:r w:rsidRPr="009F0601">
        <w:rPr>
          <w:lang w:val="ru-RU"/>
        </w:rPr>
        <w:t>Authorization</w:t>
      </w:r>
      <w:proofErr w:type="spellEnd"/>
      <w:r w:rsidRPr="009F0601">
        <w:rPr>
          <w:lang w:val="ru-RU"/>
        </w:rPr>
        <w:t>) - документация выдаваемая провайдерами, поставщиками игровых автоматов и других симуляторов азартных игр и подтверждающая честность в использовании их продукции.</w:t>
      </w:r>
    </w:p>
    <w:p w:rsidR="009F0601" w:rsidRDefault="009F0601" w:rsidP="009F0601">
      <w:pPr>
        <w:rPr>
          <w:lang w:val="ru-RU"/>
        </w:rPr>
      </w:pPr>
      <w:r w:rsidRPr="009F0601">
        <w:rPr>
          <w:lang w:val="ru-RU"/>
        </w:rPr>
        <w:t xml:space="preserve">Минимальное количество ограничений на осуществление транзакций, в особенности, связанных с выведением денежных средств. Казино может ограничивать максимальную сумму на одну заявку, максимальные суммы выведения в день, неделю и месяц, количество заявок обрабатываемых единовременно. Кроме того стоит обратить внимание на комиссию за выведение средств. Она может состоять из нескольких сумм. Комиссия непосредственно казино и налог на выигрыш, </w:t>
      </w:r>
      <w:r w:rsidRPr="009F0601">
        <w:rPr>
          <w:lang w:val="ru-RU"/>
        </w:rPr>
        <w:lastRenderedPageBreak/>
        <w:t>автоматически перечисляемый в бюджет. Если первая должна быть минимальной, то налоговые отчисления</w:t>
      </w:r>
      <w:r>
        <w:rPr>
          <w:lang w:val="ru-RU"/>
        </w:rPr>
        <w:t>,</w:t>
      </w:r>
      <w:r w:rsidRPr="009F0601">
        <w:rPr>
          <w:lang w:val="ru-RU"/>
        </w:rPr>
        <w:t xml:space="preserve"> за выигрыш в лотерее или онлайн-казино в Украине</w:t>
      </w:r>
      <w:r>
        <w:rPr>
          <w:lang w:val="ru-RU"/>
        </w:rPr>
        <w:t>,</w:t>
      </w:r>
      <w:r w:rsidRPr="009F0601">
        <w:rPr>
          <w:lang w:val="ru-RU"/>
        </w:rPr>
        <w:t xml:space="preserve"> составляют 18%.</w:t>
      </w:r>
    </w:p>
    <w:p w:rsidR="009F0601" w:rsidRDefault="009F0601" w:rsidP="009F0601">
      <w:pPr>
        <w:rPr>
          <w:lang w:val="ru-RU"/>
        </w:rPr>
      </w:pPr>
      <w:r w:rsidRPr="009F0601">
        <w:rPr>
          <w:lang w:val="ru-RU"/>
        </w:rPr>
        <w:t>Различные способы выведение денежных средств и пополнения игрового счёта. Чем больше таких способов</w:t>
      </w:r>
      <w:r w:rsidR="00180DB5">
        <w:rPr>
          <w:lang w:val="ru-RU"/>
        </w:rPr>
        <w:t>,</w:t>
      </w:r>
      <w:r w:rsidRPr="009F0601">
        <w:rPr>
          <w:lang w:val="ru-RU"/>
        </w:rPr>
        <w:t xml:space="preserve"> тем лучше. Это не только определяет удобство осуществления платежей, но и подтверждает доверие со стороны платежных систем.</w:t>
      </w:r>
    </w:p>
    <w:p w:rsidR="00180DB5" w:rsidRDefault="00180DB5" w:rsidP="009F0601">
      <w:pPr>
        <w:rPr>
          <w:lang w:val="ru-RU"/>
        </w:rPr>
      </w:pPr>
      <w:r w:rsidRPr="00180DB5">
        <w:rPr>
          <w:lang w:val="ru-RU"/>
        </w:rPr>
        <w:t>Конфиденциальность, определяет безопасность хранения, предоставляемой личной и платёжной информации. Онлайн-казино должно иметь сертификат SSL, что подтверждает использование криптозащиты при передаче информации по каналу связи и её хранении на серверах.</w:t>
      </w:r>
    </w:p>
    <w:p w:rsidR="00180DB5" w:rsidRPr="009F0601" w:rsidRDefault="00180DB5" w:rsidP="009F0601">
      <w:pPr>
        <w:rPr>
          <w:lang w:val="ru-RU"/>
        </w:rPr>
      </w:pPr>
      <w:r w:rsidRPr="00180DB5">
        <w:rPr>
          <w:lang w:val="ru-RU"/>
        </w:rPr>
        <w:t>Отзывы - вы достаточно важный, но не ключевой фактор в определении надежности онлайн-казино. Это связано с распространённой практикой "</w:t>
      </w:r>
      <w:proofErr w:type="spellStart"/>
      <w:r w:rsidRPr="00180DB5">
        <w:rPr>
          <w:lang w:val="ru-RU"/>
        </w:rPr>
        <w:t>вброса</w:t>
      </w:r>
      <w:proofErr w:type="spellEnd"/>
      <w:r w:rsidRPr="00180DB5">
        <w:rPr>
          <w:lang w:val="ru-RU"/>
        </w:rPr>
        <w:t xml:space="preserve">", как положительных, так и отрицательных отзывов. Если первые распространяет сам ресурс, то вторые могут стать следствием конкурентной борьбы. Поэтому, доверять отзывам по деятельности онлайн-казино можно только на тематических ресурсах двух типов: специализированные сайты, тематика которых посвящена азартным играм в интернете и сайты </w:t>
      </w:r>
      <w:proofErr w:type="spellStart"/>
      <w:r w:rsidRPr="00180DB5">
        <w:rPr>
          <w:lang w:val="ru-RU"/>
        </w:rPr>
        <w:t>отзовики</w:t>
      </w:r>
      <w:proofErr w:type="spellEnd"/>
      <w:r w:rsidRPr="00180DB5">
        <w:rPr>
          <w:lang w:val="ru-RU"/>
        </w:rPr>
        <w:t xml:space="preserve">. При этом </w:t>
      </w:r>
      <w:proofErr w:type="spellStart"/>
      <w:r w:rsidRPr="00180DB5">
        <w:rPr>
          <w:lang w:val="ru-RU"/>
        </w:rPr>
        <w:t>экспертность</w:t>
      </w:r>
      <w:proofErr w:type="spellEnd"/>
      <w:r w:rsidRPr="00180DB5">
        <w:rPr>
          <w:lang w:val="ru-RU"/>
        </w:rPr>
        <w:t xml:space="preserve"> каждого из перечисленных типов ресурсов должна быть достаточно высокой.</w:t>
      </w:r>
    </w:p>
    <w:sectPr w:rsidR="00180DB5" w:rsidRPr="009F0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1BF1"/>
    <w:multiLevelType w:val="hybridMultilevel"/>
    <w:tmpl w:val="23A615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1"/>
    <w:rsid w:val="00180DB5"/>
    <w:rsid w:val="005D7FDD"/>
    <w:rsid w:val="009F0601"/>
    <w:rsid w:val="00C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0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515</Words>
  <Characters>3652</Characters>
  <Application>Microsoft Office Word</Application>
  <DocSecurity>0</DocSecurity>
  <Lines>56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2022-11-20T08:31:00Z</dcterms:created>
  <dcterms:modified xsi:type="dcterms:W3CDTF">2022-11-20T13:01:00Z</dcterms:modified>
</cp:coreProperties>
</file>