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70.0" w:type="dxa"/>
        <w:jc w:val="left"/>
        <w:tblInd w:w="-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0"/>
        <w:gridCol w:w="3300"/>
        <w:tblGridChange w:id="0">
          <w:tblGrid>
            <w:gridCol w:w="83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52"/>
                <w:szCs w:val="5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52"/>
                <w:szCs w:val="52"/>
                <w:rtl w:val="0"/>
              </w:rPr>
              <w:t xml:space="preserve">Дегтярёв Алексей Олегович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1"/>
                <w:sz w:val="44"/>
                <w:szCs w:val="4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i w:val="1"/>
                <w:sz w:val="44"/>
                <w:szCs w:val="44"/>
                <w:rtl w:val="0"/>
              </w:rPr>
              <w:t xml:space="preserve">Резюме по Копирайту</w:t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rPr>
                <w:rFonts w:ascii="Arial" w:cs="Arial" w:eastAsia="Arial" w:hAnsi="Arial"/>
                <w:b w:val="1"/>
                <w:color w:val="c32ed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color w:val="c32edf"/>
                <w:sz w:val="24"/>
                <w:szCs w:val="24"/>
              </w:rPr>
            </w:pPr>
            <w:bookmarkStart w:colFirst="0" w:colLast="0" w:name="_vg9ybcv9lkub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c32edf"/>
                <w:sz w:val="24"/>
                <w:szCs w:val="24"/>
                <w:rtl w:val="0"/>
              </w:rPr>
              <w:t xml:space="preserve">ПЕРСОНАЛЬНЫЕ ДАННЫЕ</w:t>
            </w:r>
          </w:p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o5dqu3aufw0s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Адрес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- Город. Новосибирск,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ул. Линейная, д. 23, 930056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q8vwth8l1g31" w:id="4"/>
            <w:bookmarkEnd w:id="4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Дата рождения - 1998 года 14 марта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Почта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sferaprodaction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Веб-сайт: sferaproduction.ru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114300" distT="114300" distL="114300" distR="114300">
                  <wp:extent cx="10287000" cy="102870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0" cy="1028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c32edf"/>
                <w:sz w:val="24"/>
                <w:szCs w:val="24"/>
              </w:rPr>
            </w:pPr>
            <w:bookmarkStart w:colFirst="0" w:colLast="0" w:name="_1fob9te" w:id="5"/>
            <w:bookmarkEnd w:id="5"/>
            <w:r w:rsidDel="00000000" w:rsidR="00000000" w:rsidRPr="00000000">
              <w:rPr>
                <w:rFonts w:ascii="Arial" w:cs="Arial" w:eastAsia="Arial" w:hAnsi="Arial"/>
                <w:color w:val="c32edf"/>
                <w:sz w:val="24"/>
                <w:szCs w:val="24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00F">
            <w:pPr>
              <w:pStyle w:val="Heading2"/>
              <w:rPr>
                <w:rFonts w:ascii="Arial" w:cs="Arial" w:eastAsia="Arial" w:hAnsi="Arial"/>
                <w:b w:val="0"/>
                <w:i w:val="1"/>
                <w:sz w:val="24"/>
                <w:szCs w:val="24"/>
              </w:rPr>
            </w:pPr>
            <w:bookmarkStart w:colFirst="0" w:colLast="0" w:name="_3znysh7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Копирайтинг | Редакторство | SEO копирайтинг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7"/>
            <w:bookmarkEnd w:id="7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окт. 2017 - Сегодня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Работа с более 100 проектами разных тематик , типов и тематик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 фрилансе, Удалённо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Создание: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Продающих статей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Формирование продающих лендингов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Создание сценариев для соц сетей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Написание постов для соц сетей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Тематики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Курсы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Бьюти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Онлайн школы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Крипта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Автотематика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Личные блоги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Фитнес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Йога | Саморазвитие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 многое другое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1vktvj7v55ll" w:id="8"/>
            <w:bookmarkEnd w:id="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Cryptomeria,Новосибирск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rtl w:val="0"/>
              </w:rPr>
              <w:t xml:space="preserve">Сценарист Reels</w:t>
            </w:r>
          </w:p>
          <w:p w:rsidR="00000000" w:rsidDel="00000000" w:rsidP="00000000" w:rsidRDefault="00000000" w:rsidRPr="00000000" w14:paraId="00000023">
            <w:pPr>
              <w:pStyle w:val="Heading3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3t9qja1h7gon" w:id="9"/>
            <w:bookmarkEnd w:id="9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июль 2020 - июнь 2023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Создание сценариев для Reels для привлечения аудитории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pageBreakBefore w:val="0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259yo2vwby2o" w:id="10"/>
            <w:bookmarkEnd w:id="1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WinNews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,Ульяновск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rtl w:val="0"/>
              </w:rPr>
              <w:t xml:space="preserve">Редактор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3dy6vkm" w:id="11"/>
            <w:bookmarkEnd w:id="1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июль 2019 - февр. 2020</w:t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Просмотр , редактирование и публикация статей и постов на подходящих и подготовленных площадках</w:t>
            </w:r>
          </w:p>
          <w:p w:rsidR="00000000" w:rsidDel="00000000" w:rsidP="00000000" w:rsidRDefault="00000000" w:rsidRPr="00000000" w14:paraId="00000028">
            <w:pPr>
              <w:pStyle w:val="Heading2"/>
              <w:pageBreakBefore w:val="0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k9i07a3jr05r" w:id="12"/>
            <w:bookmarkEnd w:id="1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Creatium,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Москва 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rtl w:val="0"/>
              </w:rPr>
              <w:t xml:space="preserve">SEO копирайтер </w:t>
            </w:r>
          </w:p>
          <w:p w:rsidR="00000000" w:rsidDel="00000000" w:rsidP="00000000" w:rsidRDefault="00000000" w:rsidRPr="00000000" w14:paraId="0000002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4d34og8" w:id="13"/>
            <w:bookmarkEnd w:id="1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авг. 2016 - сент. 2019 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Выполнялись задачи по настройке СЕО страниц и создание продающих лендингов , наполнение сайта , проставление тегов 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c32edf"/>
                <w:sz w:val="24"/>
                <w:szCs w:val="24"/>
              </w:rPr>
            </w:pPr>
            <w:bookmarkStart w:colFirst="0" w:colLast="0" w:name="_44sinio" w:id="14"/>
            <w:bookmarkEnd w:id="14"/>
            <w:r w:rsidDel="00000000" w:rsidR="00000000" w:rsidRPr="00000000">
              <w:rPr>
                <w:rFonts w:ascii="Arial" w:cs="Arial" w:eastAsia="Arial" w:hAnsi="Arial"/>
                <w:color w:val="c32edf"/>
                <w:sz w:val="24"/>
                <w:szCs w:val="24"/>
                <w:rtl w:val="0"/>
              </w:rPr>
              <w:t xml:space="preserve">НАВЫКИ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Грамматика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Анализ 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Навыки основ Маркетинга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Насмотренность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Умение привлекать аудиторию и клиентов через контент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c32edf"/>
                <w:sz w:val="24"/>
                <w:szCs w:val="24"/>
              </w:rPr>
            </w:pPr>
            <w:bookmarkStart w:colFirst="0" w:colLast="0" w:name="_2jxsxqh" w:id="15"/>
            <w:bookmarkEnd w:id="15"/>
            <w:r w:rsidDel="00000000" w:rsidR="00000000" w:rsidRPr="00000000">
              <w:rPr>
                <w:rFonts w:ascii="Arial" w:cs="Arial" w:eastAsia="Arial" w:hAnsi="Arial"/>
                <w:color w:val="c32edf"/>
                <w:sz w:val="24"/>
                <w:szCs w:val="24"/>
                <w:rtl w:val="0"/>
              </w:rPr>
              <w:t xml:space="preserve">КУРСЫ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Skillbox | Копирайтинг от А до Я 2.0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Ссылка на курс - https://skillbox.ru/course/copywriter/</w:t>
            </w:r>
          </w:p>
          <w:p w:rsidR="00000000" w:rsidDel="00000000" w:rsidP="00000000" w:rsidRDefault="00000000" w:rsidRPr="00000000" w14:paraId="00000036">
            <w:pPr>
              <w:spacing w:before="3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Uxsel | UX Writing</w:t>
            </w:r>
          </w:p>
          <w:p w:rsidR="00000000" w:rsidDel="00000000" w:rsidP="00000000" w:rsidRDefault="00000000" w:rsidRPr="00000000" w14:paraId="00000037">
            <w:pPr>
              <w:spacing w:before="3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Ссылка на курс - https://app.uxcel.com/courses/ux-writing?page=courses</w:t>
            </w:r>
          </w:p>
          <w:p w:rsidR="00000000" w:rsidDel="00000000" w:rsidP="00000000" w:rsidRDefault="00000000" w:rsidRPr="00000000" w14:paraId="0000003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bookmarkStart w:colFirst="0" w:colLast="0" w:name="_z337ya" w:id="16"/>
            <w:bookmarkEnd w:id="1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ЯЗЫКИ</w:t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Русский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30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Английский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30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ru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