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Roboto" w:cs="Roboto" w:eastAsia="Roboto" w:hAnsi="Roboto"/>
          <w:b w:val="1"/>
          <w:sz w:val="24"/>
          <w:szCs w:val="24"/>
          <w:highlight w:val="white"/>
        </w:rPr>
      </w:pPr>
      <w:r w:rsidDel="00000000" w:rsidR="00000000" w:rsidRPr="00000000">
        <w:rPr>
          <w:rFonts w:ascii="Roboto" w:cs="Roboto" w:eastAsia="Roboto" w:hAnsi="Roboto"/>
          <w:b w:val="1"/>
          <w:sz w:val="24"/>
          <w:szCs w:val="24"/>
          <w:highlight w:val="white"/>
          <w:rtl w:val="0"/>
        </w:rPr>
        <w:t xml:space="preserve">Гемблінг та бетлінг: ризики та можливості</w:t>
      </w:r>
    </w:p>
    <w:p w:rsidR="00000000" w:rsidDel="00000000" w:rsidP="00000000" w:rsidRDefault="00000000" w:rsidRPr="00000000" w14:paraId="00000002">
      <w:pPr>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03">
      <w:pPr>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Шукаєте захоплюючий світ азартних ігор та ставок? Розкривайте перед собою безмежні можливості гемблінгу та бетлінгу разом з нами! Наша стаття допоможе вам зрозуміти всі аспекти цих захоплюючих видів розваг та можливостей заробітку.</w:t>
      </w:r>
    </w:p>
    <w:p w:rsidR="00000000" w:rsidDel="00000000" w:rsidP="00000000" w:rsidRDefault="00000000" w:rsidRPr="00000000" w14:paraId="00000004">
      <w:pPr>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05">
      <w:pPr>
        <w:rPr>
          <w:rFonts w:ascii="Roboto" w:cs="Roboto" w:eastAsia="Roboto" w:hAnsi="Roboto"/>
          <w:b w:val="1"/>
          <w:sz w:val="24"/>
          <w:szCs w:val="24"/>
          <w:highlight w:val="white"/>
        </w:rPr>
      </w:pPr>
      <w:r w:rsidDel="00000000" w:rsidR="00000000" w:rsidRPr="00000000">
        <w:rPr>
          <w:rFonts w:ascii="Roboto" w:cs="Roboto" w:eastAsia="Roboto" w:hAnsi="Roboto"/>
          <w:b w:val="1"/>
          <w:sz w:val="24"/>
          <w:szCs w:val="24"/>
          <w:highlight w:val="white"/>
          <w:rtl w:val="0"/>
        </w:rPr>
        <w:t xml:space="preserve">Що таке гемблінг і бетлінг?</w:t>
      </w:r>
    </w:p>
    <w:p w:rsidR="00000000" w:rsidDel="00000000" w:rsidP="00000000" w:rsidRDefault="00000000" w:rsidRPr="00000000" w14:paraId="00000006">
      <w:pPr>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07">
      <w:pPr>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Гемблінг та бетлінг – це більше, ніж просто ігри. Це світ емоцій, азарту та можливостей. Гемблінг полягає у ризикуванні грошей на випадок виграшу в азартних іграх, таких як покер, рулетка, або ігрові автомати. Бетлінг, з іншого боку, це ставки на спортивні події, де ви можете вигравати, передбачаючи результати змагань у футболі, баскетболі та інших видов спорту.</w:t>
      </w:r>
    </w:p>
    <w:p w:rsidR="00000000" w:rsidDel="00000000" w:rsidP="00000000" w:rsidRDefault="00000000" w:rsidRPr="00000000" w14:paraId="00000008">
      <w:pPr>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09">
      <w:pPr>
        <w:rPr>
          <w:rFonts w:ascii="Roboto" w:cs="Roboto" w:eastAsia="Roboto" w:hAnsi="Roboto"/>
          <w:b w:val="1"/>
          <w:sz w:val="24"/>
          <w:szCs w:val="24"/>
          <w:highlight w:val="white"/>
        </w:rPr>
      </w:pPr>
      <w:r w:rsidDel="00000000" w:rsidR="00000000" w:rsidRPr="00000000">
        <w:rPr>
          <w:rFonts w:ascii="Roboto" w:cs="Roboto" w:eastAsia="Roboto" w:hAnsi="Roboto"/>
          <w:b w:val="1"/>
          <w:sz w:val="24"/>
          <w:szCs w:val="24"/>
          <w:highlight w:val="white"/>
          <w:rtl w:val="0"/>
        </w:rPr>
        <w:t xml:space="preserve">Чому грати в гемблінг та бетлінг?</w:t>
      </w:r>
    </w:p>
    <w:p w:rsidR="00000000" w:rsidDel="00000000" w:rsidP="00000000" w:rsidRDefault="00000000" w:rsidRPr="00000000" w14:paraId="0000000A">
      <w:pPr>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0B">
      <w:pPr>
        <w:numPr>
          <w:ilvl w:val="0"/>
          <w:numId w:val="1"/>
        </w:numPr>
        <w:ind w:left="720" w:hanging="360"/>
        <w:rPr>
          <w:rFonts w:ascii="Roboto" w:cs="Roboto" w:eastAsia="Roboto" w:hAnsi="Roboto"/>
          <w:sz w:val="24"/>
          <w:szCs w:val="24"/>
          <w:highlight w:val="white"/>
        </w:rPr>
      </w:pPr>
      <w:r w:rsidDel="00000000" w:rsidR="00000000" w:rsidRPr="00000000">
        <w:rPr>
          <w:rFonts w:ascii="Roboto" w:cs="Roboto" w:eastAsia="Roboto" w:hAnsi="Roboto"/>
          <w:b w:val="1"/>
          <w:sz w:val="24"/>
          <w:szCs w:val="24"/>
          <w:highlight w:val="white"/>
          <w:rtl w:val="0"/>
        </w:rPr>
        <w:t xml:space="preserve">Азарт та емоції:</w:t>
      </w:r>
      <w:r w:rsidDel="00000000" w:rsidR="00000000" w:rsidRPr="00000000">
        <w:rPr>
          <w:rFonts w:ascii="Roboto" w:cs="Roboto" w:eastAsia="Roboto" w:hAnsi="Roboto"/>
          <w:sz w:val="24"/>
          <w:szCs w:val="24"/>
          <w:highlight w:val="white"/>
          <w:rtl w:val="0"/>
        </w:rPr>
        <w:t xml:space="preserve"> Ви отримуєте неперевершене задоволення від відчуття азарту та емоцій, які супроводжують гру.</w:t>
      </w:r>
    </w:p>
    <w:p w:rsidR="00000000" w:rsidDel="00000000" w:rsidP="00000000" w:rsidRDefault="00000000" w:rsidRPr="00000000" w14:paraId="0000000C">
      <w:pPr>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0D">
      <w:pPr>
        <w:numPr>
          <w:ilvl w:val="0"/>
          <w:numId w:val="1"/>
        </w:numPr>
        <w:ind w:left="720" w:hanging="360"/>
        <w:rPr>
          <w:rFonts w:ascii="Roboto" w:cs="Roboto" w:eastAsia="Roboto" w:hAnsi="Roboto"/>
          <w:sz w:val="24"/>
          <w:szCs w:val="24"/>
          <w:highlight w:val="white"/>
        </w:rPr>
      </w:pPr>
      <w:r w:rsidDel="00000000" w:rsidR="00000000" w:rsidRPr="00000000">
        <w:rPr>
          <w:rFonts w:ascii="Roboto" w:cs="Roboto" w:eastAsia="Roboto" w:hAnsi="Roboto"/>
          <w:b w:val="1"/>
          <w:sz w:val="24"/>
          <w:szCs w:val="24"/>
          <w:highlight w:val="white"/>
          <w:rtl w:val="0"/>
        </w:rPr>
        <w:t xml:space="preserve">Можливість виграти:</w:t>
      </w:r>
      <w:r w:rsidDel="00000000" w:rsidR="00000000" w:rsidRPr="00000000">
        <w:rPr>
          <w:rFonts w:ascii="Roboto" w:cs="Roboto" w:eastAsia="Roboto" w:hAnsi="Roboto"/>
          <w:sz w:val="24"/>
          <w:szCs w:val="24"/>
          <w:highlight w:val="white"/>
          <w:rtl w:val="0"/>
        </w:rPr>
        <w:t xml:space="preserve"> Завдяки вдалій стратегії та аналізу, ви маєте можливість виграти великі суми грошей в гемблінгу та бетлінгу.</w:t>
      </w:r>
    </w:p>
    <w:p w:rsidR="00000000" w:rsidDel="00000000" w:rsidP="00000000" w:rsidRDefault="00000000" w:rsidRPr="00000000" w14:paraId="0000000E">
      <w:pPr>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0F">
      <w:pPr>
        <w:numPr>
          <w:ilvl w:val="0"/>
          <w:numId w:val="1"/>
        </w:numPr>
        <w:ind w:left="720" w:hanging="360"/>
        <w:rPr>
          <w:rFonts w:ascii="Roboto" w:cs="Roboto" w:eastAsia="Roboto" w:hAnsi="Roboto"/>
          <w:sz w:val="24"/>
          <w:szCs w:val="24"/>
          <w:highlight w:val="white"/>
        </w:rPr>
      </w:pPr>
      <w:r w:rsidDel="00000000" w:rsidR="00000000" w:rsidRPr="00000000">
        <w:rPr>
          <w:rFonts w:ascii="Roboto" w:cs="Roboto" w:eastAsia="Roboto" w:hAnsi="Roboto"/>
          <w:b w:val="1"/>
          <w:sz w:val="24"/>
          <w:szCs w:val="24"/>
          <w:highlight w:val="white"/>
          <w:rtl w:val="0"/>
        </w:rPr>
        <w:t xml:space="preserve">Розвага та відпочинок:</w:t>
      </w:r>
      <w:r w:rsidDel="00000000" w:rsidR="00000000" w:rsidRPr="00000000">
        <w:rPr>
          <w:rFonts w:ascii="Roboto" w:cs="Roboto" w:eastAsia="Roboto" w:hAnsi="Roboto"/>
          <w:sz w:val="24"/>
          <w:szCs w:val="24"/>
          <w:highlight w:val="white"/>
          <w:rtl w:val="0"/>
        </w:rPr>
        <w:t xml:space="preserve"> Це чудовий спосіб провести час, насолоджуючись відпочинком та розвагами.</w:t>
      </w:r>
    </w:p>
    <w:p w:rsidR="00000000" w:rsidDel="00000000" w:rsidP="00000000" w:rsidRDefault="00000000" w:rsidRPr="00000000" w14:paraId="00000010">
      <w:pPr>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11">
      <w:pPr>
        <w:rPr>
          <w:rFonts w:ascii="Roboto" w:cs="Roboto" w:eastAsia="Roboto" w:hAnsi="Roboto"/>
          <w:b w:val="1"/>
          <w:sz w:val="24"/>
          <w:szCs w:val="24"/>
          <w:highlight w:val="white"/>
        </w:rPr>
      </w:pPr>
      <w:r w:rsidDel="00000000" w:rsidR="00000000" w:rsidRPr="00000000">
        <w:rPr>
          <w:rFonts w:ascii="Roboto" w:cs="Roboto" w:eastAsia="Roboto" w:hAnsi="Roboto"/>
          <w:b w:val="1"/>
          <w:sz w:val="24"/>
          <w:szCs w:val="24"/>
          <w:highlight w:val="white"/>
          <w:rtl w:val="0"/>
        </w:rPr>
        <w:t xml:space="preserve">Як почати грати?</w:t>
      </w:r>
    </w:p>
    <w:p w:rsidR="00000000" w:rsidDel="00000000" w:rsidP="00000000" w:rsidRDefault="00000000" w:rsidRPr="00000000" w14:paraId="00000012">
      <w:pPr>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Для того, щоб розпочати свою пригоду в світі гемблінгу та бетлінгу, слід:</w:t>
      </w:r>
    </w:p>
    <w:p w:rsidR="00000000" w:rsidDel="00000000" w:rsidP="00000000" w:rsidRDefault="00000000" w:rsidRPr="00000000" w14:paraId="00000013">
      <w:pPr>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14">
      <w:pPr>
        <w:numPr>
          <w:ilvl w:val="0"/>
          <w:numId w:val="2"/>
        </w:numPr>
        <w:ind w:left="720" w:hanging="360"/>
        <w:rPr>
          <w:rFonts w:ascii="Roboto" w:cs="Roboto" w:eastAsia="Roboto" w:hAnsi="Roboto"/>
          <w:sz w:val="24"/>
          <w:szCs w:val="24"/>
          <w:highlight w:val="white"/>
          <w:u w:val="none"/>
        </w:rPr>
      </w:pPr>
      <w:r w:rsidDel="00000000" w:rsidR="00000000" w:rsidRPr="00000000">
        <w:rPr>
          <w:rFonts w:ascii="Roboto" w:cs="Roboto" w:eastAsia="Roboto" w:hAnsi="Roboto"/>
          <w:b w:val="1"/>
          <w:sz w:val="24"/>
          <w:szCs w:val="24"/>
          <w:highlight w:val="white"/>
          <w:rtl w:val="0"/>
        </w:rPr>
        <w:t xml:space="preserve">Обрати надійну платформу:</w:t>
      </w:r>
      <w:r w:rsidDel="00000000" w:rsidR="00000000" w:rsidRPr="00000000">
        <w:rPr>
          <w:rFonts w:ascii="Roboto" w:cs="Roboto" w:eastAsia="Roboto" w:hAnsi="Roboto"/>
          <w:sz w:val="24"/>
          <w:szCs w:val="24"/>
          <w:highlight w:val="white"/>
          <w:rtl w:val="0"/>
        </w:rPr>
        <w:t xml:space="preserve"> Оберіть онлайн-казино або букмекерську контору з доброю репутацією та надійними відгуками.</w:t>
      </w:r>
    </w:p>
    <w:p w:rsidR="00000000" w:rsidDel="00000000" w:rsidP="00000000" w:rsidRDefault="00000000" w:rsidRPr="00000000" w14:paraId="00000015">
      <w:pPr>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16">
      <w:pPr>
        <w:numPr>
          <w:ilvl w:val="0"/>
          <w:numId w:val="2"/>
        </w:numPr>
        <w:ind w:left="720" w:hanging="360"/>
        <w:rPr>
          <w:rFonts w:ascii="Roboto" w:cs="Roboto" w:eastAsia="Roboto" w:hAnsi="Roboto"/>
          <w:sz w:val="24"/>
          <w:szCs w:val="24"/>
          <w:highlight w:val="white"/>
          <w:u w:val="none"/>
        </w:rPr>
      </w:pPr>
      <w:r w:rsidDel="00000000" w:rsidR="00000000" w:rsidRPr="00000000">
        <w:rPr>
          <w:rFonts w:ascii="Roboto" w:cs="Roboto" w:eastAsia="Roboto" w:hAnsi="Roboto"/>
          <w:b w:val="1"/>
          <w:sz w:val="24"/>
          <w:szCs w:val="24"/>
          <w:highlight w:val="white"/>
          <w:rtl w:val="0"/>
        </w:rPr>
        <w:t xml:space="preserve">Ознайомитися з правилами:</w:t>
      </w:r>
      <w:r w:rsidDel="00000000" w:rsidR="00000000" w:rsidRPr="00000000">
        <w:rPr>
          <w:rFonts w:ascii="Roboto" w:cs="Roboto" w:eastAsia="Roboto" w:hAnsi="Roboto"/>
          <w:sz w:val="24"/>
          <w:szCs w:val="24"/>
          <w:highlight w:val="white"/>
          <w:rtl w:val="0"/>
        </w:rPr>
        <w:t xml:space="preserve"> Перш ніж грати, ретельно ознайомтеся з правилами гри чи ставок, щоб уникнути непорозумінь та недорозумінь.</w:t>
      </w:r>
    </w:p>
    <w:p w:rsidR="00000000" w:rsidDel="00000000" w:rsidP="00000000" w:rsidRDefault="00000000" w:rsidRPr="00000000" w14:paraId="00000017">
      <w:pPr>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18">
      <w:pPr>
        <w:numPr>
          <w:ilvl w:val="0"/>
          <w:numId w:val="2"/>
        </w:numPr>
        <w:ind w:left="720" w:hanging="360"/>
        <w:rPr>
          <w:rFonts w:ascii="Roboto" w:cs="Roboto" w:eastAsia="Roboto" w:hAnsi="Roboto"/>
          <w:sz w:val="24"/>
          <w:szCs w:val="24"/>
          <w:highlight w:val="white"/>
          <w:u w:val="none"/>
        </w:rPr>
      </w:pPr>
      <w:r w:rsidDel="00000000" w:rsidR="00000000" w:rsidRPr="00000000">
        <w:rPr>
          <w:rFonts w:ascii="Roboto" w:cs="Roboto" w:eastAsia="Roboto" w:hAnsi="Roboto"/>
          <w:b w:val="1"/>
          <w:sz w:val="24"/>
          <w:szCs w:val="24"/>
          <w:highlight w:val="white"/>
          <w:rtl w:val="0"/>
        </w:rPr>
        <w:t xml:space="preserve">Встановити ліміти:</w:t>
      </w:r>
      <w:r w:rsidDel="00000000" w:rsidR="00000000" w:rsidRPr="00000000">
        <w:rPr>
          <w:rFonts w:ascii="Roboto" w:cs="Roboto" w:eastAsia="Roboto" w:hAnsi="Roboto"/>
          <w:sz w:val="24"/>
          <w:szCs w:val="24"/>
          <w:highlight w:val="white"/>
          <w:rtl w:val="0"/>
        </w:rPr>
        <w:t xml:space="preserve"> Визначте суму грошей, яку ви готові витратити на гру, та строго дотримуйтеся цього ліміту.</w:t>
      </w:r>
    </w:p>
    <w:p w:rsidR="00000000" w:rsidDel="00000000" w:rsidP="00000000" w:rsidRDefault="00000000" w:rsidRPr="00000000" w14:paraId="00000019">
      <w:pPr>
        <w:ind w:left="0" w:firstLine="0"/>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1A">
      <w:pPr>
        <w:ind w:left="0" w:firstLine="0"/>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1B">
      <w:pPr>
        <w:ind w:left="0" w:firstLine="0"/>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1C">
      <w:pPr>
        <w:ind w:left="0" w:firstLine="0"/>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1D">
      <w:pPr>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1E">
      <w:pPr>
        <w:rPr>
          <w:rFonts w:ascii="Roboto" w:cs="Roboto" w:eastAsia="Roboto" w:hAnsi="Roboto"/>
          <w:b w:val="1"/>
          <w:sz w:val="24"/>
          <w:szCs w:val="24"/>
          <w:highlight w:val="white"/>
        </w:rPr>
      </w:pPr>
      <w:r w:rsidDel="00000000" w:rsidR="00000000" w:rsidRPr="00000000">
        <w:rPr>
          <w:rFonts w:ascii="Roboto" w:cs="Roboto" w:eastAsia="Roboto" w:hAnsi="Roboto"/>
          <w:b w:val="1"/>
          <w:sz w:val="24"/>
          <w:szCs w:val="24"/>
          <w:highlight w:val="white"/>
          <w:rtl w:val="0"/>
        </w:rPr>
        <w:t xml:space="preserve">Оптимізація виграшної стратегії:</w:t>
      </w:r>
    </w:p>
    <w:p w:rsidR="00000000" w:rsidDel="00000000" w:rsidP="00000000" w:rsidRDefault="00000000" w:rsidRPr="00000000" w14:paraId="0000001F">
      <w:pPr>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20">
      <w:pPr>
        <w:rPr>
          <w:rFonts w:ascii="Roboto" w:cs="Roboto" w:eastAsia="Roboto" w:hAnsi="Roboto"/>
          <w:b w:val="1"/>
          <w:sz w:val="24"/>
          <w:szCs w:val="24"/>
          <w:highlight w:val="white"/>
        </w:rPr>
      </w:pPr>
      <w:r w:rsidDel="00000000" w:rsidR="00000000" w:rsidRPr="00000000">
        <w:rPr>
          <w:rFonts w:ascii="Roboto" w:cs="Roboto" w:eastAsia="Roboto" w:hAnsi="Roboto"/>
          <w:sz w:val="24"/>
          <w:szCs w:val="24"/>
          <w:highlight w:val="white"/>
          <w:rtl w:val="0"/>
        </w:rPr>
        <w:t xml:space="preserve">Однією з ключових складових успішної гри є розуміння оптимальних стратегій. В гемблінгу, це означає знання ймовірностей, аналіз ризиків та вміння приймати обдумані рішення. У бетлінгу, правильна стратегія полягає в уважному аналізі статистики, тенденцій та інформації про команди або учасників.</w:t>
        <w:br w:type="textWrapping"/>
        <w:br w:type="textWrapping"/>
      </w:r>
      <w:r w:rsidDel="00000000" w:rsidR="00000000" w:rsidRPr="00000000">
        <w:rPr>
          <w:rFonts w:ascii="Roboto" w:cs="Roboto" w:eastAsia="Roboto" w:hAnsi="Roboto"/>
          <w:b w:val="1"/>
          <w:sz w:val="24"/>
          <w:szCs w:val="24"/>
          <w:highlight w:val="white"/>
          <w:rtl w:val="0"/>
        </w:rPr>
        <w:t xml:space="preserve">Підтримка та Бонуси</w:t>
      </w:r>
    </w:p>
    <w:p w:rsidR="00000000" w:rsidDel="00000000" w:rsidP="00000000" w:rsidRDefault="00000000" w:rsidRPr="00000000" w14:paraId="00000021">
      <w:pPr>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22">
      <w:pPr>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Багато платформ гемблінгу та бетлінгу пропонують різноманітні бонуси та промоакції для новачків та постійних гравців. Це може включати безкоштовні обертання в ігрових автоматах, бонусні ставки на спортивні події або навіть бонуси на поповнення рахунку. Використовуйте ці пропозиції, щоб збільшити свій шанс на виграш та отримати більше задоволення від гри.</w:t>
      </w:r>
    </w:p>
    <w:p w:rsidR="00000000" w:rsidDel="00000000" w:rsidP="00000000" w:rsidRDefault="00000000" w:rsidRPr="00000000" w14:paraId="00000023">
      <w:pPr>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24">
      <w:pPr>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25">
      <w:pPr>
        <w:rPr>
          <w:rFonts w:ascii="Roboto" w:cs="Roboto" w:eastAsia="Roboto" w:hAnsi="Roboto"/>
          <w:b w:val="1"/>
          <w:sz w:val="24"/>
          <w:szCs w:val="24"/>
          <w:highlight w:val="white"/>
        </w:rPr>
      </w:pPr>
      <w:r w:rsidDel="00000000" w:rsidR="00000000" w:rsidRPr="00000000">
        <w:rPr>
          <w:rFonts w:ascii="Roboto" w:cs="Roboto" w:eastAsia="Roboto" w:hAnsi="Roboto"/>
          <w:b w:val="1"/>
          <w:sz w:val="24"/>
          <w:szCs w:val="24"/>
          <w:highlight w:val="white"/>
          <w:rtl w:val="0"/>
        </w:rPr>
        <w:t xml:space="preserve">Висновок:</w:t>
      </w:r>
    </w:p>
    <w:p w:rsidR="00000000" w:rsidDel="00000000" w:rsidP="00000000" w:rsidRDefault="00000000" w:rsidRPr="00000000" w14:paraId="00000026">
      <w:pPr>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Гемблінг та бетлінг – це захоплюючі форми розваг, які дарують емоції та можливість виграти великі суми грошей. Незважаючи на це, важливо грати відповідально та дотримуватися встановлених лімітів. Приєднуйтесь до нас сьогодні та відкрийте для себе захопливий світ гемблінгу та бетлінгу!</w:t>
      </w:r>
    </w:p>
    <w:p w:rsidR="00000000" w:rsidDel="00000000" w:rsidP="00000000" w:rsidRDefault="00000000" w:rsidRPr="00000000" w14:paraId="00000027">
      <w:pPr>
        <w:rPr>
          <w:rFonts w:ascii="Roboto" w:cs="Roboto" w:eastAsia="Roboto" w:hAnsi="Roboto"/>
          <w:sz w:val="24"/>
          <w:szCs w:val="24"/>
          <w:highlight w:val="white"/>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