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A7DCA" w:rsidRDefault="00667FB6">
      <w:pPr>
        <w:spacing w:line="240" w:lineRule="auto"/>
        <w:jc w:val="both"/>
        <w:rPr>
          <w:rFonts w:ascii="Arial Narrow" w:eastAsia="Arial Narrow" w:hAnsi="Arial Narrow" w:cs="Arial Narrow"/>
          <w:b/>
          <w:color w:val="1155CC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>Выполнить перевод пункта 1 “</w:t>
      </w:r>
      <w:proofErr w:type="spellStart"/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>General</w:t>
      </w:r>
      <w:proofErr w:type="spellEnd"/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>vehicle</w:t>
      </w:r>
      <w:proofErr w:type="spellEnd"/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 xml:space="preserve">” (до п. 1.1). Обратить особое внимание на множественное употребление слова </w:t>
      </w:r>
      <w:proofErr w:type="spellStart"/>
      <w:r>
        <w:rPr>
          <w:rFonts w:ascii="Arial Narrow" w:eastAsia="Arial Narrow" w:hAnsi="Arial Narrow" w:cs="Arial Narrow"/>
          <w:b/>
          <w:i/>
          <w:color w:val="1155CC"/>
          <w:sz w:val="32"/>
          <w:szCs w:val="32"/>
        </w:rPr>
        <w:t>performance</w:t>
      </w:r>
      <w:proofErr w:type="spellEnd"/>
      <w:r>
        <w:rPr>
          <w:rFonts w:ascii="Arial Narrow" w:eastAsia="Arial Narrow" w:hAnsi="Arial Narrow" w:cs="Arial Narrow"/>
          <w:b/>
          <w:i/>
          <w:color w:val="1155CC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 xml:space="preserve">(при переводе </w:t>
      </w:r>
      <w:r>
        <w:rPr>
          <w:rFonts w:ascii="Arial Narrow" w:eastAsia="Arial Narrow" w:hAnsi="Arial Narrow" w:cs="Arial Narrow"/>
          <w:b/>
          <w:color w:val="1155CC"/>
          <w:sz w:val="32"/>
          <w:szCs w:val="32"/>
          <w:u w:val="single"/>
        </w:rPr>
        <w:t>применить конкретизацию</w:t>
      </w:r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 xml:space="preserve">, одинаковых соответствий в разных контекстах </w:t>
      </w:r>
      <w:r>
        <w:rPr>
          <w:rFonts w:ascii="Arial Narrow" w:eastAsia="Arial Narrow" w:hAnsi="Arial Narrow" w:cs="Arial Narrow"/>
          <w:b/>
          <w:color w:val="1155CC"/>
          <w:sz w:val="32"/>
          <w:szCs w:val="32"/>
          <w:u w:val="single"/>
        </w:rPr>
        <w:t>НЕ допускать</w:t>
      </w:r>
      <w:r>
        <w:rPr>
          <w:rFonts w:ascii="Arial Narrow" w:eastAsia="Arial Narrow" w:hAnsi="Arial Narrow" w:cs="Arial Narrow"/>
          <w:b/>
          <w:color w:val="1155CC"/>
          <w:sz w:val="32"/>
          <w:szCs w:val="32"/>
        </w:rPr>
        <w:t>!)</w:t>
      </w:r>
      <w:r>
        <w:rPr>
          <w:rFonts w:ascii="Arial Narrow" w:eastAsia="Arial Narrow" w:hAnsi="Arial Narrow" w:cs="Arial Narrow"/>
          <w:b/>
          <w:i/>
          <w:color w:val="1155CC"/>
          <w:sz w:val="32"/>
          <w:szCs w:val="32"/>
        </w:rPr>
        <w:t xml:space="preserve">.  </w:t>
      </w:r>
    </w:p>
    <w:p w14:paraId="00000002" w14:textId="77777777" w:rsidR="000A7DCA" w:rsidRDefault="000A7DCA">
      <w:pPr>
        <w:spacing w:line="240" w:lineRule="auto"/>
        <w:rPr>
          <w:rFonts w:ascii="Arial Narrow" w:eastAsia="Arial Narrow" w:hAnsi="Arial Narrow" w:cs="Arial Narrow"/>
          <w:b/>
          <w:sz w:val="32"/>
          <w:szCs w:val="32"/>
        </w:rPr>
      </w:pPr>
    </w:p>
    <w:p w14:paraId="00000003" w14:textId="5777C53A" w:rsidR="000A7DCA" w:rsidRPr="00667FB6" w:rsidRDefault="00667FB6">
      <w:pPr>
        <w:spacing w:line="240" w:lineRule="auto"/>
        <w:rPr>
          <w:rFonts w:ascii="Arial Narrow" w:eastAsia="Arial Narrow" w:hAnsi="Arial Narrow" w:cs="Arial Narrow"/>
          <w:sz w:val="32"/>
          <w:szCs w:val="32"/>
          <w:lang w:val="en-US"/>
        </w:rPr>
      </w:pPr>
      <w:r w:rsidRPr="00667FB6">
        <w:rPr>
          <w:rFonts w:ascii="Arial Narrow" w:eastAsia="Arial Narrow" w:hAnsi="Arial Narrow" w:cs="Arial Narrow"/>
          <w:b/>
          <w:sz w:val="32"/>
          <w:szCs w:val="32"/>
          <w:lang w:val="en-US"/>
        </w:rPr>
        <w:t xml:space="preserve">Porsche </w:t>
      </w:r>
      <w:proofErr w:type="spellStart"/>
      <w:r w:rsidRPr="00667FB6">
        <w:rPr>
          <w:rFonts w:ascii="Arial Narrow" w:eastAsia="Arial Narrow" w:hAnsi="Arial Narrow" w:cs="Arial Narrow"/>
          <w:b/>
          <w:sz w:val="32"/>
          <w:szCs w:val="32"/>
          <w:lang w:val="en-US"/>
        </w:rPr>
        <w:t>Panamera</w:t>
      </w:r>
      <w:proofErr w:type="spellEnd"/>
    </w:p>
    <w:p w14:paraId="00000004" w14:textId="77777777" w:rsidR="000A7DCA" w:rsidRPr="00667FB6" w:rsidRDefault="000A7DCA">
      <w:pPr>
        <w:spacing w:line="240" w:lineRule="auto"/>
        <w:rPr>
          <w:rFonts w:ascii="Arial Narrow" w:eastAsia="Arial Narrow" w:hAnsi="Arial Narrow" w:cs="Arial Narrow"/>
          <w:sz w:val="17"/>
          <w:szCs w:val="17"/>
          <w:lang w:val="en-US"/>
        </w:rPr>
      </w:pPr>
    </w:p>
    <w:p w14:paraId="00000006" w14:textId="77777777" w:rsidR="000A7DCA" w:rsidRPr="00667FB6" w:rsidRDefault="00667FB6">
      <w:pPr>
        <w:tabs>
          <w:tab w:val="left" w:pos="426"/>
        </w:tabs>
        <w:jc w:val="both"/>
        <w:rPr>
          <w:rFonts w:ascii="Georgia" w:eastAsia="Georgia" w:hAnsi="Georgia" w:cs="Georgia"/>
          <w:sz w:val="28"/>
          <w:szCs w:val="24"/>
          <w:lang w:val="en-US"/>
        </w:rPr>
      </w:pPr>
      <w:proofErr w:type="gramStart"/>
      <w:r w:rsidRPr="00667FB6">
        <w:rPr>
          <w:rFonts w:ascii="Georgia" w:eastAsia="Georgia" w:hAnsi="Georgia" w:cs="Georgia"/>
          <w:b/>
          <w:sz w:val="28"/>
          <w:szCs w:val="24"/>
          <w:lang w:val="en-US"/>
        </w:rPr>
        <w:t>1</w:t>
      </w:r>
      <w:proofErr w:type="gramEnd"/>
      <w:r w:rsidRPr="00667FB6">
        <w:rPr>
          <w:rFonts w:ascii="Georgia" w:eastAsia="Georgia" w:hAnsi="Georgia" w:cs="Georgia"/>
          <w:b/>
          <w:sz w:val="28"/>
          <w:szCs w:val="24"/>
          <w:lang w:val="en-US"/>
        </w:rPr>
        <w:t xml:space="preserve"> General vehicle</w:t>
      </w:r>
      <w:bookmarkStart w:id="0" w:name="_GoBack"/>
      <w:bookmarkEnd w:id="0"/>
    </w:p>
    <w:p w14:paraId="00000007" w14:textId="77777777" w:rsidR="000A7DCA" w:rsidRPr="00667FB6" w:rsidRDefault="00667FB6">
      <w:pPr>
        <w:jc w:val="both"/>
        <w:rPr>
          <w:rFonts w:ascii="Georgia" w:eastAsia="Georgia" w:hAnsi="Georgia" w:cs="Georgia"/>
          <w:sz w:val="28"/>
          <w:szCs w:val="24"/>
          <w:lang w:val="en-US"/>
        </w:rPr>
      </w:pPr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The Porsche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is a 'Gran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Turismo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' - or ‘GT’ for short - in the original sense of that term. GTs differ from conventional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sportscars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in that they offer greater comfort, a larger interior and are generally more </w:t>
      </w:r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suitable for long-distance travel. In addition, the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remains true to the Porsche performance principle, fulfilling all the expectations in terms of sports capability and outright performance that customers expect from every Porsche.</w:t>
      </w:r>
    </w:p>
    <w:p w14:paraId="00000008" w14:textId="3FFF4575" w:rsidR="000A7DCA" w:rsidRPr="00667FB6" w:rsidRDefault="00667FB6">
      <w:pPr>
        <w:jc w:val="both"/>
        <w:rPr>
          <w:rFonts w:ascii="Georgia" w:eastAsia="Georgia" w:hAnsi="Georgia" w:cs="Georgia"/>
          <w:sz w:val="28"/>
          <w:szCs w:val="24"/>
          <w:lang w:val="en-US"/>
        </w:rPr>
      </w:pPr>
      <w:r w:rsidRPr="00667FB6">
        <w:rPr>
          <w:rFonts w:ascii="Georgia" w:eastAsia="Georgia" w:hAnsi="Georgia" w:cs="Georgia"/>
          <w:sz w:val="28"/>
          <w:szCs w:val="24"/>
          <w:lang w:val="en-US"/>
        </w:rPr>
        <w:t>The name '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' </w:t>
      </w:r>
      <w:proofErr w:type="gramStart"/>
      <w:r w:rsidRPr="00667FB6">
        <w:rPr>
          <w:rFonts w:ascii="Georgia" w:eastAsia="Georgia" w:hAnsi="Georgia" w:cs="Georgia"/>
          <w:sz w:val="28"/>
          <w:szCs w:val="24"/>
          <w:lang w:val="en-US"/>
        </w:rPr>
        <w:t>is derived</w:t>
      </w:r>
      <w:proofErr w:type="gram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from the legendary road race, the ‘Carrera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Panamericana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’. This unique event </w:t>
      </w:r>
      <w:proofErr w:type="gramStart"/>
      <w:r w:rsidRPr="00667FB6">
        <w:rPr>
          <w:rFonts w:ascii="Georgia" w:eastAsia="Georgia" w:hAnsi="Georgia" w:cs="Georgia"/>
          <w:sz w:val="28"/>
          <w:szCs w:val="24"/>
          <w:lang w:val="en-US"/>
        </w:rPr>
        <w:t>was held</w:t>
      </w:r>
      <w:proofErr w:type="gram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annually between the years 1950 and 1954 on the 3,000 km-plus Mexican section of the transcontinental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PanAmerican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Highway. The enormous race</w:t>
      </w:r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distance and six-day duration made the Carrera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Panamericana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a remarkable test, not only of outright speed and performance, but also of endurance and reliability. All of these qualities </w:t>
      </w:r>
      <w:proofErr w:type="gramStart"/>
      <w:r w:rsidRPr="00667FB6">
        <w:rPr>
          <w:rFonts w:ascii="Georgia" w:eastAsia="Georgia" w:hAnsi="Georgia" w:cs="Georgia"/>
          <w:sz w:val="28"/>
          <w:szCs w:val="24"/>
          <w:lang w:val="en-US"/>
        </w:rPr>
        <w:t>are now combined</w:t>
      </w:r>
      <w:proofErr w:type="gramEnd"/>
      <w:r w:rsidRPr="00667FB6">
        <w:rPr>
          <w:rFonts w:ascii="Georgia" w:eastAsia="Georgia" w:hAnsi="Georgia" w:cs="Georgia"/>
          <w:sz w:val="28"/>
          <w:szCs w:val="24"/>
          <w:lang w:val="en-US"/>
        </w:rPr>
        <w:t xml:space="preserve"> - in a unique way - in the new Porsche </w:t>
      </w:r>
      <w:proofErr w:type="spellStart"/>
      <w:r w:rsidRPr="00667FB6">
        <w:rPr>
          <w:rFonts w:ascii="Georgia" w:eastAsia="Georgia" w:hAnsi="Georgia" w:cs="Georgia"/>
          <w:sz w:val="28"/>
          <w:szCs w:val="24"/>
          <w:lang w:val="en-US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  <w:lang w:val="en-US"/>
        </w:rPr>
        <w:t>.</w:t>
      </w:r>
    </w:p>
    <w:p w14:paraId="00000009" w14:textId="77777777" w:rsidR="000A7DCA" w:rsidRPr="00667FB6" w:rsidRDefault="000A7DCA">
      <w:pPr>
        <w:jc w:val="both"/>
        <w:rPr>
          <w:rFonts w:ascii="Georgia" w:eastAsia="Georgia" w:hAnsi="Georgia" w:cs="Georgia"/>
          <w:sz w:val="28"/>
          <w:szCs w:val="24"/>
          <w:lang w:val="en-US"/>
        </w:rPr>
      </w:pPr>
    </w:p>
    <w:p w14:paraId="0000000A" w14:textId="77777777" w:rsidR="000A7DCA" w:rsidRPr="00667FB6" w:rsidRDefault="00667FB6">
      <w:pPr>
        <w:jc w:val="both"/>
        <w:rPr>
          <w:rFonts w:ascii="Georgia" w:eastAsia="Georgia" w:hAnsi="Georgia" w:cs="Georgia"/>
          <w:sz w:val="28"/>
          <w:szCs w:val="24"/>
        </w:rPr>
      </w:pPr>
      <w:proofErr w:type="spellStart"/>
      <w:r w:rsidRPr="00667FB6">
        <w:rPr>
          <w:rFonts w:ascii="Georgia" w:eastAsia="Georgia" w:hAnsi="Georgia" w:cs="Georgia"/>
          <w:sz w:val="28"/>
          <w:szCs w:val="24"/>
        </w:rPr>
        <w:t>Por</w:t>
      </w:r>
      <w:r w:rsidRPr="00667FB6">
        <w:rPr>
          <w:rFonts w:ascii="Georgia" w:eastAsia="Georgia" w:hAnsi="Georgia" w:cs="Georgia"/>
          <w:sz w:val="28"/>
          <w:szCs w:val="24"/>
        </w:rPr>
        <w:t>sche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- это автомобиль класса "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Gran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Turismo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>", или сокращенно "GT", в первоначальном смысле этого термина. Автомобили данного класса отличаются от обычных спортивных автомобилей тем, что они предлагают больший комфорт, больший интерьер и, как правил</w:t>
      </w:r>
      <w:r w:rsidRPr="00667FB6">
        <w:rPr>
          <w:rFonts w:ascii="Georgia" w:eastAsia="Georgia" w:hAnsi="Georgia" w:cs="Georgia"/>
          <w:sz w:val="28"/>
          <w:szCs w:val="24"/>
        </w:rPr>
        <w:t xml:space="preserve">о, больше подходят для поездок на большие расстояния. Кроме того,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остается верной принципу автомобилестроения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Porsche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, оправдывая все ожидания с точки зрения спортивных возможностей и высокой производительности, которые клиенты ожидают от каждого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Porsche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>.</w:t>
      </w:r>
    </w:p>
    <w:p w14:paraId="0000000B" w14:textId="77777777" w:rsidR="000A7DCA" w:rsidRPr="00667FB6" w:rsidRDefault="000A7DCA">
      <w:pPr>
        <w:jc w:val="both"/>
        <w:rPr>
          <w:rFonts w:ascii="Georgia" w:eastAsia="Georgia" w:hAnsi="Georgia" w:cs="Georgia"/>
          <w:sz w:val="28"/>
          <w:szCs w:val="24"/>
        </w:rPr>
      </w:pPr>
    </w:p>
    <w:p w14:paraId="0000000C" w14:textId="77777777" w:rsidR="000A7DCA" w:rsidRPr="00667FB6" w:rsidRDefault="00667FB6">
      <w:pPr>
        <w:jc w:val="both"/>
        <w:rPr>
          <w:rFonts w:ascii="Georgia" w:eastAsia="Georgia" w:hAnsi="Georgia" w:cs="Georgia"/>
          <w:sz w:val="28"/>
          <w:szCs w:val="24"/>
        </w:rPr>
      </w:pPr>
      <w:r w:rsidRPr="00667FB6">
        <w:rPr>
          <w:rFonts w:ascii="Georgia" w:eastAsia="Georgia" w:hAnsi="Georgia" w:cs="Georgia"/>
          <w:sz w:val="28"/>
          <w:szCs w:val="24"/>
        </w:rPr>
        <w:t>Название "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>" происходит от легендарной шоссейной гонки "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Carrera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Panamericana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>’. Это уникальное мероприятие проводилось ежегодно в период с 1950 по 1954 год на мексиканском участке трансконтинентальной Панамериканской автомагистрали протяжен</w:t>
      </w:r>
      <w:r w:rsidRPr="00667FB6">
        <w:rPr>
          <w:rFonts w:ascii="Georgia" w:eastAsia="Georgia" w:hAnsi="Georgia" w:cs="Georgia"/>
          <w:sz w:val="28"/>
          <w:szCs w:val="24"/>
        </w:rPr>
        <w:t xml:space="preserve">ностью более 3000 км. Огромная дистанция </w:t>
      </w:r>
      <w:proofErr w:type="gramStart"/>
      <w:r w:rsidRPr="00667FB6">
        <w:rPr>
          <w:rFonts w:ascii="Georgia" w:eastAsia="Georgia" w:hAnsi="Georgia" w:cs="Georgia"/>
          <w:sz w:val="28"/>
          <w:szCs w:val="24"/>
        </w:rPr>
        <w:t>гонки</w:t>
      </w:r>
      <w:proofErr w:type="gramEnd"/>
      <w:r w:rsidRPr="00667FB6">
        <w:rPr>
          <w:rFonts w:ascii="Georgia" w:eastAsia="Georgia" w:hAnsi="Georgia" w:cs="Georgia"/>
          <w:sz w:val="28"/>
          <w:szCs w:val="24"/>
        </w:rPr>
        <w:t xml:space="preserve"> и шестидневная продолжительность сделали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Carrera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Panamericana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замечательным испытанием не только на скорость и безотказность, но и на выносливость и надежность. Все эти качества теперь уникальным образом сочет</w:t>
      </w:r>
      <w:r w:rsidRPr="00667FB6">
        <w:rPr>
          <w:rFonts w:ascii="Georgia" w:eastAsia="Georgia" w:hAnsi="Georgia" w:cs="Georgia"/>
          <w:sz w:val="28"/>
          <w:szCs w:val="24"/>
        </w:rPr>
        <w:t xml:space="preserve">аются в новом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Porsche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 xml:space="preserve"> </w:t>
      </w:r>
      <w:proofErr w:type="spellStart"/>
      <w:r w:rsidRPr="00667FB6">
        <w:rPr>
          <w:rFonts w:ascii="Georgia" w:eastAsia="Georgia" w:hAnsi="Georgia" w:cs="Georgia"/>
          <w:sz w:val="28"/>
          <w:szCs w:val="24"/>
        </w:rPr>
        <w:t>Panamera</w:t>
      </w:r>
      <w:proofErr w:type="spellEnd"/>
      <w:r w:rsidRPr="00667FB6">
        <w:rPr>
          <w:rFonts w:ascii="Georgia" w:eastAsia="Georgia" w:hAnsi="Georgia" w:cs="Georgia"/>
          <w:sz w:val="28"/>
          <w:szCs w:val="24"/>
        </w:rPr>
        <w:t>.</w:t>
      </w:r>
    </w:p>
    <w:p w14:paraId="0000000D" w14:textId="77777777" w:rsidR="000A7DCA" w:rsidRPr="00667FB6" w:rsidRDefault="000A7DCA">
      <w:pPr>
        <w:jc w:val="both"/>
        <w:rPr>
          <w:rFonts w:ascii="Georgia" w:eastAsia="Georgia" w:hAnsi="Georgia" w:cs="Georgia"/>
          <w:sz w:val="28"/>
          <w:szCs w:val="24"/>
        </w:rPr>
      </w:pPr>
    </w:p>
    <w:p w14:paraId="0000000E" w14:textId="77777777" w:rsidR="000A7DCA" w:rsidRPr="00667FB6" w:rsidRDefault="000A7DCA">
      <w:pPr>
        <w:jc w:val="both"/>
        <w:rPr>
          <w:rFonts w:ascii="Georgia" w:eastAsia="Georgia" w:hAnsi="Georgia" w:cs="Georgia"/>
          <w:sz w:val="28"/>
          <w:szCs w:val="24"/>
        </w:rPr>
      </w:pPr>
    </w:p>
    <w:p w14:paraId="00000029" w14:textId="3A35BD17" w:rsidR="000A7DCA" w:rsidRPr="00667FB6" w:rsidRDefault="000A7DCA" w:rsidP="00667FB6">
      <w:pPr>
        <w:rPr>
          <w:lang w:val="en-US"/>
        </w:rPr>
      </w:pPr>
      <w:bookmarkStart w:id="1" w:name="kix.m1iivtsxejoz" w:colFirst="0" w:colLast="0"/>
      <w:bookmarkEnd w:id="1"/>
    </w:p>
    <w:sectPr w:rsidR="000A7DCA" w:rsidRPr="00667FB6">
      <w:type w:val="continuous"/>
      <w:pgSz w:w="11909" w:h="16834"/>
      <w:pgMar w:top="568" w:right="720" w:bottom="709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F254F"/>
    <w:multiLevelType w:val="multilevel"/>
    <w:tmpl w:val="1570C6E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lvl>
  </w:abstractNum>
  <w:abstractNum w:abstractNumId="1">
    <w:nsid w:val="664113A3"/>
    <w:multiLevelType w:val="multilevel"/>
    <w:tmpl w:val="23ACC0E2"/>
    <w:lvl w:ilvl="0">
      <w:start w:val="1"/>
      <w:numFmt w:val="decimal"/>
      <w:lvlText w:val="1.%1"/>
      <w:lvlJc w:val="left"/>
      <w:pPr>
        <w:ind w:left="0" w:firstLine="0"/>
      </w:pPr>
      <w:rPr>
        <w:rFonts w:ascii="Georgia" w:eastAsia="Georgia" w:hAnsi="Georgia" w:cs="Georgia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Calibri" w:eastAsia="Calibri" w:hAnsi="Calibri" w:cs="Calibri"/>
        <w:b/>
        <w:i w:val="0"/>
        <w:smallCaps w:val="0"/>
        <w:strike w:val="0"/>
        <w:color w:val="000000"/>
        <w:sz w:val="19"/>
        <w:szCs w:val="19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CA"/>
    <w:rsid w:val="000A7DCA"/>
    <w:rsid w:val="006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1ED37-A9BA-49A5-97C8-9254EF8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2024-03-31T13:26:00Z</dcterms:created>
  <dcterms:modified xsi:type="dcterms:W3CDTF">2024-03-31T13:28:00Z</dcterms:modified>
</cp:coreProperties>
</file>