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ED8F" w14:textId="06DCC08E" w:rsidR="004A5620" w:rsidRPr="002308F6" w:rsidRDefault="004A5620" w:rsidP="004A5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F6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  <w:bookmarkStart w:id="0" w:name="_GoBack"/>
      <w:bookmarkEnd w:id="0"/>
    </w:p>
    <w:p w14:paraId="1CB0FE06" w14:textId="42C369FA" w:rsidR="004A5620" w:rsidRPr="00CD15B7" w:rsidRDefault="004A5620" w:rsidP="004A5620">
      <w:pPr>
        <w:rPr>
          <w:rFonts w:ascii="Times New Roman" w:hAnsi="Times New Roman" w:cs="Times New Roman"/>
          <w:b/>
          <w:sz w:val="24"/>
          <w:szCs w:val="24"/>
        </w:rPr>
      </w:pPr>
      <w:r w:rsidRPr="00CD15B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5DC578CE" w14:textId="79F5B8AF" w:rsidR="004D578D" w:rsidRPr="00CD15B7" w:rsidRDefault="004D578D" w:rsidP="00CD15B7">
      <w:pPr>
        <w:jc w:val="both"/>
        <w:rPr>
          <w:rFonts w:ascii="Times New Roman" w:hAnsi="Times New Roman" w:cs="Times New Roman"/>
          <w:sz w:val="24"/>
          <w:szCs w:val="24"/>
        </w:rPr>
      </w:pPr>
      <w:r w:rsidRPr="00CD15B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Тюркские народы сыграли важную роль в истории Центральной Азии. Они основали множество государств, которые оказали значительное влияние на развитие региона. Территория современного Кыргызстана была одним из центров тюркской цивилизации. На ней располагались такие государства, как </w:t>
      </w:r>
      <w:proofErr w:type="spellStart"/>
      <w:r w:rsidRPr="00CD15B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Карлукское</w:t>
      </w:r>
      <w:proofErr w:type="spellEnd"/>
      <w:r w:rsidRPr="00CD15B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государство, </w:t>
      </w:r>
      <w:proofErr w:type="spellStart"/>
      <w:r w:rsidRPr="00CD15B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Тюргешский</w:t>
      </w:r>
      <w:proofErr w:type="spellEnd"/>
      <w:r w:rsidRPr="00CD15B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каганат и Великий Тюркский каганат. Каждое государство имели свои ресурсы, территории и цели. И сейчас вы увидите, как жили государства в те времена.</w:t>
      </w:r>
    </w:p>
    <w:p w14:paraId="3CF067D8" w14:textId="77777777" w:rsidR="004A5620" w:rsidRPr="00CD15B7" w:rsidRDefault="004A5620" w:rsidP="00CD15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627" w:type="dxa"/>
        <w:tblLook w:val="04A0" w:firstRow="1" w:lastRow="0" w:firstColumn="1" w:lastColumn="0" w:noHBand="0" w:noVBand="1"/>
      </w:tblPr>
      <w:tblGrid>
        <w:gridCol w:w="3656"/>
        <w:gridCol w:w="3656"/>
        <w:gridCol w:w="3656"/>
        <w:gridCol w:w="3659"/>
      </w:tblGrid>
      <w:tr w:rsidR="00060001" w:rsidRPr="00CD15B7" w14:paraId="5311AE1C" w14:textId="77777777" w:rsidTr="004A5620">
        <w:trPr>
          <w:trHeight w:val="1001"/>
        </w:trPr>
        <w:tc>
          <w:tcPr>
            <w:tcW w:w="3656" w:type="dxa"/>
          </w:tcPr>
          <w:p w14:paraId="3D2D4BA1" w14:textId="68A9A2DE" w:rsidR="004A5620" w:rsidRPr="00CD15B7" w:rsidRDefault="004A5620" w:rsidP="004D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656" w:type="dxa"/>
          </w:tcPr>
          <w:p w14:paraId="0DBB40AC" w14:textId="2EFA862B" w:rsidR="004A5620" w:rsidRPr="00CD15B7" w:rsidRDefault="004A5620" w:rsidP="004D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t>Карлукское государство</w:t>
            </w:r>
          </w:p>
        </w:tc>
        <w:tc>
          <w:tcPr>
            <w:tcW w:w="3656" w:type="dxa"/>
          </w:tcPr>
          <w:p w14:paraId="63ACD083" w14:textId="63655C6E" w:rsidR="004A5620" w:rsidRPr="00CD15B7" w:rsidRDefault="004A5620" w:rsidP="004D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t>Тюргешский</w:t>
            </w:r>
            <w:proofErr w:type="spellEnd"/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каганат</w:t>
            </w:r>
          </w:p>
        </w:tc>
        <w:tc>
          <w:tcPr>
            <w:tcW w:w="3659" w:type="dxa"/>
          </w:tcPr>
          <w:p w14:paraId="77C81D1C" w14:textId="0C1B9EDD" w:rsidR="004A5620" w:rsidRPr="00CD15B7" w:rsidRDefault="004A5620" w:rsidP="004D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t>Великий Тюркский каганат</w:t>
            </w:r>
          </w:p>
        </w:tc>
      </w:tr>
      <w:tr w:rsidR="00060001" w:rsidRPr="00CD15B7" w14:paraId="042E592E" w14:textId="77777777" w:rsidTr="004A5620">
        <w:trPr>
          <w:trHeight w:val="483"/>
        </w:trPr>
        <w:tc>
          <w:tcPr>
            <w:tcW w:w="3656" w:type="dxa"/>
          </w:tcPr>
          <w:p w14:paraId="68515A96" w14:textId="1D277818" w:rsidR="004A5620" w:rsidRPr="00CD15B7" w:rsidRDefault="004A5620" w:rsidP="00CD1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и добыча пропитания</w:t>
            </w:r>
          </w:p>
        </w:tc>
        <w:tc>
          <w:tcPr>
            <w:tcW w:w="3656" w:type="dxa"/>
          </w:tcPr>
          <w:p w14:paraId="140D1459" w14:textId="68211A94" w:rsidR="004A5620" w:rsidRPr="00CD15B7" w:rsidRDefault="00060001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Хозяйство каганата в основном развивалось по двум направлениям. Первое – полукочевое и полуоседлое скотоводство, второе – полуоседлое земледелие. По сведениям средневековых письменных источников, </w:t>
            </w:r>
            <w:proofErr w:type="spellStart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карлуки</w:t>
            </w:r>
            <w:proofErr w:type="spellEnd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разводили четыре вида скота, верблюжье мясо не употребляли в пищу. Население также </w:t>
            </w:r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занималось охотой и рыболовством.</w:t>
            </w:r>
            <w:r w:rsidRPr="00CD15B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ootnoteReference w:id="1"/>
            </w:r>
          </w:p>
        </w:tc>
        <w:tc>
          <w:tcPr>
            <w:tcW w:w="3656" w:type="dxa"/>
          </w:tcPr>
          <w:p w14:paraId="54D2445E" w14:textId="1A9472DB" w:rsidR="004A5620" w:rsidRPr="00CD15B7" w:rsidRDefault="00DC04DB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Хозяйство 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тюргешей</w:t>
            </w:r>
            <w:proofErr w:type="spellEnd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преимущественно было основано на кочевом и полукочевом скотоводстве. Некоторая часть 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тюргешей</w:t>
            </w:r>
            <w:proofErr w:type="spellEnd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вела оседлый образ жизни, занималась торговлей, ремеслами. Охота на диких животных для представителей знати была развлечением, а для бедных – источником существования.</w:t>
            </w:r>
            <w:r w:rsidRPr="00CD15B7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2"/>
            </w:r>
          </w:p>
        </w:tc>
        <w:tc>
          <w:tcPr>
            <w:tcW w:w="3659" w:type="dxa"/>
          </w:tcPr>
          <w:p w14:paraId="2195A02B" w14:textId="62AAD41E" w:rsidR="004A5620" w:rsidRPr="00CD15B7" w:rsidRDefault="004A5620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Основным занятием 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тюркютов</w:t>
            </w:r>
            <w:proofErr w:type="spellEnd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было кочевое </w:t>
            </w:r>
            <w:r w:rsidR="00DC04DB"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скотоводство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 также охота на травоядных животных, носившая характер облавы ввиду многочисленности стад степных зверей. Основной пищей 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тюркютов</w:t>
            </w:r>
            <w:proofErr w:type="spellEnd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было </w:t>
            </w:r>
            <w:r w:rsidR="00DC04DB" w:rsidRPr="00CD15B7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любимым напитком — </w:t>
            </w:r>
            <w:r w:rsidR="00DC04DB" w:rsidRPr="00CD15B7">
              <w:rPr>
                <w:rFonts w:ascii="Times New Roman" w:hAnsi="Times New Roman" w:cs="Times New Roman"/>
                <w:sz w:val="24"/>
                <w:szCs w:val="24"/>
              </w:rPr>
              <w:t>кумыс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C04DB" w:rsidRPr="00CD15B7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3"/>
            </w:r>
          </w:p>
        </w:tc>
      </w:tr>
      <w:tr w:rsidR="00060001" w:rsidRPr="00CD15B7" w14:paraId="53B4204A" w14:textId="77777777" w:rsidTr="004A5620">
        <w:trPr>
          <w:trHeight w:val="518"/>
        </w:trPr>
        <w:tc>
          <w:tcPr>
            <w:tcW w:w="3656" w:type="dxa"/>
          </w:tcPr>
          <w:p w14:paraId="011FFF19" w14:textId="041500F6" w:rsidR="004A5620" w:rsidRPr="00CD15B7" w:rsidRDefault="004A5620" w:rsidP="00CD1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Политические отношения</w:t>
            </w:r>
          </w:p>
        </w:tc>
        <w:tc>
          <w:tcPr>
            <w:tcW w:w="3656" w:type="dxa"/>
          </w:tcPr>
          <w:p w14:paraId="438A1D33" w14:textId="599AD23B" w:rsidR="004A5620" w:rsidRPr="00CD15B7" w:rsidRDefault="00F10C8B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758 году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карлуки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 начали наступление в Семиречье против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тюргешей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 Через семь лет, овладев 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Суябом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, перенесли сюда свою столицу.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Тюргеши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частью подчинились, частью откочевали на восток.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Карлукские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отряды быстро достигли западных отрогов Тянь-Шаня, очистили от арабов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Фергану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и среднее течение Сырдарьи. 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766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—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775 годах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карлуки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захватили 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Кашгарию</w:t>
            </w:r>
            <w:proofErr w:type="spellEnd"/>
            <w:r w:rsidRPr="00CD15B7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4"/>
            </w:r>
          </w:p>
        </w:tc>
        <w:tc>
          <w:tcPr>
            <w:tcW w:w="3656" w:type="dxa"/>
          </w:tcPr>
          <w:p w14:paraId="248F136F" w14:textId="228B7A2E" w:rsidR="004A5620" w:rsidRPr="00CD15B7" w:rsidRDefault="00BC30D6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Согласно китайской летописи, «в поздние годы он [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Сулук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] почувствовал скудость; почему награбленные добычи начал малу-помалу удерживать без раздела. Тогда и подчиненные начали отделяться от него. Он получил простуду, от которой одна рука отнялась, и не мог заниматься делами». Это привело к усилению влияния на государственные дела его ближайшего окружения. В итоге 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738 году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 Сулу был убит своими сподвижниками — вождь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сары-тюргешей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Бага-Тархан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убил 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Сулука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и пытался захватить власть. Под его знаменем собрались правители Ферганы и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Ташкента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кроме того, поддержку обещали и китайцы. В битве на р. Шу кара-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тюргеши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>были разбиты, а столица каганата, город Талас, разрушен.</w:t>
            </w:r>
          </w:p>
        </w:tc>
        <w:tc>
          <w:tcPr>
            <w:tcW w:w="3659" w:type="dxa"/>
          </w:tcPr>
          <w:p w14:paraId="1FE94977" w14:textId="5B3D23D2" w:rsidR="004A5620" w:rsidRPr="00CD15B7" w:rsidRDefault="004D578D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К 555 г. многие народы и племена Алтая, Южной Сибири, Центральной и Средней Азии оказались в подчинении каганату. Вскоре тюркские племена стали хозяевами обширных евразийских степей: восточная граница каганата упиралась в северные границы Китайской империи, западная доходила до Крыма.</w:t>
            </w:r>
            <w:r w:rsidRPr="00CD15B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ootnoteReference w:id="5"/>
            </w:r>
          </w:p>
        </w:tc>
      </w:tr>
      <w:tr w:rsidR="00060001" w:rsidRPr="00CD15B7" w14:paraId="7E34625D" w14:textId="77777777" w:rsidTr="004A5620">
        <w:trPr>
          <w:trHeight w:val="483"/>
        </w:trPr>
        <w:tc>
          <w:tcPr>
            <w:tcW w:w="3656" w:type="dxa"/>
          </w:tcPr>
          <w:p w14:paraId="40478A5A" w14:textId="3D9F0D74" w:rsidR="004A5620" w:rsidRPr="00CD15B7" w:rsidRDefault="004A5620" w:rsidP="00CD1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Военное дело</w:t>
            </w:r>
          </w:p>
        </w:tc>
        <w:tc>
          <w:tcPr>
            <w:tcW w:w="3656" w:type="dxa"/>
          </w:tcPr>
          <w:p w14:paraId="139385E0" w14:textId="2FD89480" w:rsidR="004A5620" w:rsidRPr="00CD15B7" w:rsidRDefault="00F10C8B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791 году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уйгуры разгромили 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карлуков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и тибетцев у 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Бешбалыка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, а в следующем году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карлуки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были разбиты арабами в Фергане. 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798 году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 уйгурам покорились западные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карлуки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а 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812 году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джабгу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потерпел полное поражение, и войска уйгур дошли до Ферганы, захватив огромное количество скота и людей. Арабы воспользовались ситуацией и заставили бежать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джабгу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на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Иртыш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Карлуки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были вынуждены подчиниться уйгурам</w:t>
            </w:r>
            <w:r w:rsidR="00BC30D6" w:rsidRPr="00CD15B7">
              <w:rPr>
                <w:rStyle w:val="ac"/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footnoteReference w:id="6"/>
            </w:r>
          </w:p>
        </w:tc>
        <w:tc>
          <w:tcPr>
            <w:tcW w:w="3656" w:type="dxa"/>
          </w:tcPr>
          <w:p w14:paraId="1D839A6C" w14:textId="5BDAFB6B" w:rsidR="004A5620" w:rsidRPr="00CD15B7" w:rsidRDefault="00BC30D6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Поражение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тюргешей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позволило арабам возобновить наступление на Среднюю Азию и 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711 году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взять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Самарканд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 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713 году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арабы захватили 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Ходжент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Фергану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и попытались завладеть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Ташкентом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а 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715 году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проникнуть 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Восточный Туркестан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. Однако арабская экспансия вновь была остановлена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тюргешами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которые в том же 715 году очистили от захватчиков Фергану, а уже в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717 году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талантливый каган 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Сулук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сумел восстановить прежнюю мощь каганата</w:t>
            </w:r>
            <w:r w:rsidRPr="00CD15B7">
              <w:rPr>
                <w:rStyle w:val="ac"/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footnoteReference w:id="7"/>
            </w:r>
          </w:p>
        </w:tc>
        <w:tc>
          <w:tcPr>
            <w:tcW w:w="3659" w:type="dxa"/>
          </w:tcPr>
          <w:p w14:paraId="5CC7F5FA" w14:textId="32B79E94" w:rsidR="004A5620" w:rsidRPr="00CD15B7" w:rsidRDefault="004D578D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Каганат несколько раз – в конце VII в., в 30-х гг. VIII в. – в крупных сражениях сумел отстоять свою самостоятельность, одержав блестящие победы над своим южным соседом. Однако в 745 г. Восточно-Тюркский каганат перестал существовать после поражения в битве с войском уйгурского хана </w:t>
            </w:r>
            <w:proofErr w:type="spellStart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Моюн-Чура</w:t>
            </w:r>
            <w:proofErr w:type="spellEnd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 основных землях Восточного каганата возник Уйгурский каганат – одно из тюркских государств раннего средневековья </w:t>
            </w:r>
            <w:r w:rsidRPr="00CD15B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ootnoteReference w:id="8"/>
            </w:r>
          </w:p>
        </w:tc>
      </w:tr>
      <w:tr w:rsidR="00060001" w:rsidRPr="00CD15B7" w14:paraId="1E0242CE" w14:textId="77777777" w:rsidTr="004A5620">
        <w:trPr>
          <w:trHeight w:val="483"/>
        </w:trPr>
        <w:tc>
          <w:tcPr>
            <w:tcW w:w="3656" w:type="dxa"/>
          </w:tcPr>
          <w:p w14:paraId="3AAE953A" w14:textId="44222E31" w:rsidR="004A5620" w:rsidRPr="00CD15B7" w:rsidRDefault="004A5620" w:rsidP="00CD1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Религия и культура</w:t>
            </w:r>
          </w:p>
        </w:tc>
        <w:tc>
          <w:tcPr>
            <w:tcW w:w="3656" w:type="dxa"/>
          </w:tcPr>
          <w:p w14:paraId="569FAD42" w14:textId="41A48EC9" w:rsidR="004A5620" w:rsidRPr="00CD15B7" w:rsidRDefault="00F10C8B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C 960 года среди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карлуков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начал распространяться </w:t>
            </w:r>
            <w:r w:rsidRPr="00CD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ислам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</w:t>
            </w:r>
            <w:r w:rsidR="00BC30D6" w:rsidRPr="00CD15B7">
              <w:rPr>
                <w:rStyle w:val="ac"/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footnoteReference w:id="9"/>
            </w:r>
          </w:p>
        </w:tc>
        <w:tc>
          <w:tcPr>
            <w:tcW w:w="3656" w:type="dxa"/>
          </w:tcPr>
          <w:p w14:paraId="46C698FD" w14:textId="4A6394BC" w:rsidR="004A5620" w:rsidRPr="00CD15B7" w:rsidRDefault="00BC30D6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sz w:val="24"/>
                <w:szCs w:val="24"/>
              </w:rPr>
              <w:t xml:space="preserve">Религия: </w:t>
            </w:r>
            <w:proofErr w:type="spellStart"/>
            <w:r w:rsidRPr="00CD15B7">
              <w:rPr>
                <w:rFonts w:ascii="Times New Roman" w:hAnsi="Times New Roman" w:cs="Times New Roman"/>
                <w:sz w:val="24"/>
                <w:szCs w:val="24"/>
              </w:rPr>
              <w:t>Тенгрианство</w:t>
            </w:r>
            <w:proofErr w:type="spellEnd"/>
            <w:r w:rsidRPr="00CD1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5B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3659" w:type="dxa"/>
          </w:tcPr>
          <w:p w14:paraId="4BE7FDD9" w14:textId="3609331D" w:rsidR="004A5620" w:rsidRPr="00CD15B7" w:rsidRDefault="00F10C8B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Интегрирующим фактором было общее мировоззрение в виде религии. Но </w:t>
            </w:r>
            <w:proofErr w:type="spellStart"/>
            <w:r w:rsidRPr="00CD15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тенгрианство</w:t>
            </w:r>
            <w:proofErr w:type="spellEnd"/>
            <w:r w:rsidRPr="00CD15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было всего лишь предпосылкой, а движущим мотивом могла быть добыча или регулирование внутренних отношений при дележе пастбищ.</w:t>
            </w:r>
            <w:r w:rsidRPr="00CD15B7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footnoteReference w:id="11"/>
            </w:r>
            <w:r w:rsidRPr="00CD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0001" w:rsidRPr="00CD15B7" w14:paraId="530BA252" w14:textId="77777777" w:rsidTr="004A5620">
        <w:trPr>
          <w:trHeight w:val="483"/>
        </w:trPr>
        <w:tc>
          <w:tcPr>
            <w:tcW w:w="3656" w:type="dxa"/>
          </w:tcPr>
          <w:p w14:paraId="57C98B90" w14:textId="08B21EBF" w:rsidR="004A5620" w:rsidRPr="00CD15B7" w:rsidRDefault="004A5620" w:rsidP="00CD1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b/>
                <w:sz w:val="24"/>
                <w:szCs w:val="24"/>
              </w:rPr>
              <w:t>Ремесленное дело</w:t>
            </w:r>
          </w:p>
        </w:tc>
        <w:tc>
          <w:tcPr>
            <w:tcW w:w="3656" w:type="dxa"/>
          </w:tcPr>
          <w:p w14:paraId="69FBEC06" w14:textId="7F2A574E" w:rsidR="004A5620" w:rsidRPr="00CD15B7" w:rsidRDefault="00BC30D6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Занимались кочевым скотоводством, охотой, постепенно переходили к оседлому земледелию</w:t>
            </w: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vertAlign w:val="superscript"/>
              </w:rPr>
              <w:t>[</w:t>
            </w:r>
            <w:r w:rsidRPr="00CD15B7">
              <w:rPr>
                <w:rStyle w:val="ac"/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footnoteReference w:id="12"/>
            </w:r>
          </w:p>
        </w:tc>
        <w:tc>
          <w:tcPr>
            <w:tcW w:w="3656" w:type="dxa"/>
          </w:tcPr>
          <w:p w14:paraId="009AA4C9" w14:textId="5D1E01C2" w:rsidR="004A5620" w:rsidRPr="00CD15B7" w:rsidRDefault="00BC30D6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Некоторые </w:t>
            </w:r>
            <w:proofErr w:type="spellStart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тюргешские</w:t>
            </w:r>
            <w:proofErr w:type="spellEnd"/>
            <w:r w:rsidRPr="00CD15B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каганы выпускали свои монеты с согдийскими надписями.</w:t>
            </w:r>
            <w:r w:rsidRPr="00CD15B7">
              <w:rPr>
                <w:rStyle w:val="ac"/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footnoteReference w:id="13"/>
            </w:r>
          </w:p>
        </w:tc>
        <w:tc>
          <w:tcPr>
            <w:tcW w:w="3659" w:type="dxa"/>
          </w:tcPr>
          <w:p w14:paraId="47B05723" w14:textId="5450ACE7" w:rsidR="004A5620" w:rsidRPr="00CD15B7" w:rsidRDefault="004D578D" w:rsidP="00CD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производства (металлообработки, других видов ремесла) и торговли привело к денежному обращению – уже с конца VII в. тюркские правители чеканили монету в городах </w:t>
            </w:r>
            <w:proofErr w:type="spellStart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Тараз</w:t>
            </w:r>
            <w:proofErr w:type="spellEnd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Суяб</w:t>
            </w:r>
            <w:proofErr w:type="spellEnd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Отрар</w:t>
            </w:r>
            <w:proofErr w:type="spellEnd"/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Большого совершенства достигло </w:t>
            </w:r>
            <w:r w:rsidRPr="00CD1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изготовление каменных изваяний в изображении воинов.</w:t>
            </w:r>
            <w:r w:rsidRPr="00CD15B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ootnoteReference w:id="14"/>
            </w:r>
          </w:p>
        </w:tc>
      </w:tr>
    </w:tbl>
    <w:p w14:paraId="7C819449" w14:textId="33749D38" w:rsidR="004A5620" w:rsidRPr="00CD15B7" w:rsidRDefault="004A5620" w:rsidP="004A5620">
      <w:pPr>
        <w:rPr>
          <w:rFonts w:ascii="Times New Roman" w:hAnsi="Times New Roman" w:cs="Times New Roman"/>
          <w:b/>
          <w:sz w:val="24"/>
          <w:szCs w:val="24"/>
        </w:rPr>
      </w:pPr>
      <w:r w:rsidRPr="00CD15B7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14:paraId="1BC03BDF" w14:textId="17B0F1E4" w:rsidR="00BC30D6" w:rsidRPr="00CD15B7" w:rsidRDefault="0077513B" w:rsidP="00CD15B7">
      <w:pPr>
        <w:jc w:val="both"/>
        <w:rPr>
          <w:rFonts w:ascii="Times New Roman" w:hAnsi="Times New Roman" w:cs="Times New Roman"/>
          <w:sz w:val="24"/>
          <w:szCs w:val="24"/>
        </w:rPr>
      </w:pPr>
      <w:r w:rsidRPr="00CD15B7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CD15B7" w:rsidRPr="00CD15B7">
        <w:rPr>
          <w:rFonts w:ascii="Times New Roman" w:hAnsi="Times New Roman" w:cs="Times New Roman"/>
          <w:sz w:val="24"/>
          <w:szCs w:val="24"/>
        </w:rPr>
        <w:t>тюркские</w:t>
      </w:r>
      <w:r w:rsidRPr="00CD15B7">
        <w:rPr>
          <w:rFonts w:ascii="Times New Roman" w:hAnsi="Times New Roman" w:cs="Times New Roman"/>
          <w:sz w:val="24"/>
          <w:szCs w:val="24"/>
        </w:rPr>
        <w:t xml:space="preserve"> государства имели большое значение для современных народов и </w:t>
      </w:r>
      <w:r w:rsidR="00CD15B7" w:rsidRPr="00CD15B7">
        <w:rPr>
          <w:rFonts w:ascii="Times New Roman" w:hAnsi="Times New Roman" w:cs="Times New Roman"/>
          <w:sz w:val="24"/>
          <w:szCs w:val="24"/>
        </w:rPr>
        <w:t>оказали значительное влияние. Территории Центральной Азии были населены разными народами и это сыграл важную роль в современном мире. Главную роль в развитии сыграли именно приведённые выше государства, которые в свою очередь стремились к процветанию. Как сложилась бы история если они развились так сильно что никто не смог бы так захватить их…</w:t>
      </w:r>
    </w:p>
    <w:p w14:paraId="73E28B6C" w14:textId="77777777" w:rsidR="004A5620" w:rsidRPr="00CD15B7" w:rsidRDefault="004A5620" w:rsidP="00CD15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620" w:rsidRPr="00CD15B7" w:rsidSect="004A562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A904B" w14:textId="77777777" w:rsidR="00E56670" w:rsidRDefault="00E56670" w:rsidP="004A5620">
      <w:pPr>
        <w:spacing w:after="0" w:line="240" w:lineRule="auto"/>
      </w:pPr>
      <w:r>
        <w:separator/>
      </w:r>
    </w:p>
  </w:endnote>
  <w:endnote w:type="continuationSeparator" w:id="0">
    <w:p w14:paraId="76FBFC98" w14:textId="77777777" w:rsidR="00E56670" w:rsidRDefault="00E56670" w:rsidP="004A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0A484" w14:textId="77777777" w:rsidR="00E56670" w:rsidRDefault="00E56670" w:rsidP="004A5620">
      <w:pPr>
        <w:spacing w:after="0" w:line="240" w:lineRule="auto"/>
      </w:pPr>
      <w:r>
        <w:separator/>
      </w:r>
    </w:p>
  </w:footnote>
  <w:footnote w:type="continuationSeparator" w:id="0">
    <w:p w14:paraId="7CE14769" w14:textId="77777777" w:rsidR="00E56670" w:rsidRDefault="00E56670" w:rsidP="004A5620">
      <w:pPr>
        <w:spacing w:after="0" w:line="240" w:lineRule="auto"/>
      </w:pPr>
      <w:r>
        <w:continuationSeparator/>
      </w:r>
    </w:p>
  </w:footnote>
  <w:footnote w:id="1">
    <w:p w14:paraId="5905A057" w14:textId="2C30F648" w:rsidR="00060001" w:rsidRDefault="00060001">
      <w:pPr>
        <w:pStyle w:val="aa"/>
      </w:pPr>
      <w:r>
        <w:rPr>
          <w:rStyle w:val="ac"/>
        </w:rPr>
        <w:footnoteRef/>
      </w:r>
      <w:r>
        <w:t xml:space="preserve"> </w:t>
      </w:r>
      <w:hyperlink r:id="rId1" w:anchor=":~:text=%D0%B8%20%D0%BA%D1%83%D0%BB%D1%8C%D1%82%D1%83%D1%80%D0%B0%20%D0%BA%D0%B0%D1%80%D0%BB%D1%83%D0%BA%D0%BE%D0%B2.-,%D0%A5%D0%BE%D0%B7%D1%8F%D0%B9%D1%81%D1%82%D0%B2%D0%BE,-%D0%BA%D0%B0%D0%B3%D0%B0%D0%BD%D0%B0%D1%82%D0%B0%20%D0%B2%20%D0%BE%D1%81%D0%BD%D" w:history="1">
        <w:r w:rsidR="004D578D" w:rsidRPr="00C8366C">
          <w:rPr>
            <w:rStyle w:val="a8"/>
          </w:rPr>
          <w:t>https://itest.kz/ru/attestation/istoriya-kazahstana-4077/razdel-v-rannesrednevekovye-gosudarstva/lecture/karlukskij-kaganat#:~:text=%D0%B8%20%D0%BA%D1%83%D0%BB%D1%8C%D1%82%D1%83%D1%80%D0%B0%20%D0%BA%D0%B0%D1%80%D0%BB%D1%83%D0%BA%D0%BE%D0%B2.-,%D0%A5%D0%BE%D0%B7%D1%8F%D0%B9%D1%81%D1%82%D0%B2%D0%BE,-%D0%BA%D0%B0%D0%B3%D0%B0%D0%BD%D0%B0%D1%82%D0%B0%20%D0%B2%20%D0%BE%D1%81%D0%BD%D0%BE%D0%B2%D0%BD%D0%BE%D0%BC</w:t>
        </w:r>
      </w:hyperlink>
      <w:r w:rsidR="004D578D">
        <w:t xml:space="preserve"> </w:t>
      </w:r>
    </w:p>
  </w:footnote>
  <w:footnote w:id="2">
    <w:p w14:paraId="4C06F135" w14:textId="7039D941" w:rsidR="00DC04DB" w:rsidRDefault="00DC04DB">
      <w:pPr>
        <w:pStyle w:val="aa"/>
      </w:pPr>
      <w:r>
        <w:rPr>
          <w:rStyle w:val="ac"/>
        </w:rPr>
        <w:footnoteRef/>
      </w:r>
      <w:r>
        <w:t xml:space="preserve"> </w:t>
      </w:r>
      <w:hyperlink r:id="rId2" w:anchor=":~:text=%D0%B2%20%D1%81%D0%B2%D0%BE%D0%B8%20%D1%80%D1%83%D0%BA%D0%B8.-,%D0%A5%D0%BE%D0%B7%D1%8F%D0%B9%D1%81%D1%82%D0%B2%D0%BE,-%D1%82%D1%8E%D1%80%D0%B3%D0%B5%D1%88%D0%B5%D0%B9%20%D0%BF%D1%80%D0%B5%D0%B8%D0%BC%D1%83%D1%89%D0%B5%D1%81%D1%82%D0%B2%D0%B5%D0%B" w:history="1">
        <w:r w:rsidR="004D578D" w:rsidRPr="00C8366C">
          <w:rPr>
            <w:rStyle w:val="a8"/>
          </w:rPr>
          <w:t>https://itest.kz/ru/attestation/istoriya-kazahstana-4077/razdel-v-rannesrednevekovye-gosudarstva/lecture/tyurgeshskij-kaganat#:~:text=%D0%B2%20%D1%81%D0%B2%D0%BE%D0%B8%20%D1%80%D1%83%D0%BA%D0%B8.-,%D0%A5%D0%BE%D0%B7%D1%8F%D0%B9%D1%81%D1%82%D0%B2%D0%BE,-%D1%82%D1%8E%D1%80%D0%B3%D0%B5%D1%88%D0%B5%D0%B9%20%D0%BF%D1%80%D0%B5%D0%B8%D0%BC%D1%83%D1%89%D0%B5%D1%81%D1%82%D0%B2%D0%B5%D0%BD%D0%BD%D0%BE%20%D0%B1%D1%8B%D0%BB%D0%BE</w:t>
        </w:r>
      </w:hyperlink>
      <w:r w:rsidR="004D578D">
        <w:t xml:space="preserve"> </w:t>
      </w:r>
    </w:p>
  </w:footnote>
  <w:footnote w:id="3">
    <w:p w14:paraId="4E986295" w14:textId="62F1FD6E" w:rsidR="00DC04DB" w:rsidRPr="004D578D" w:rsidRDefault="00DC04DB">
      <w:pPr>
        <w:pStyle w:val="aa"/>
      </w:pPr>
      <w:r>
        <w:rPr>
          <w:rStyle w:val="ac"/>
        </w:rPr>
        <w:footnoteRef/>
      </w:r>
      <w:hyperlink r:id="rId3" w:anchor=":~:text=%D0%9E%D1%81%D0%BD%D0%BE%D0%B2%D0%BD%D1%8B%D0%BC%20%D0%B7%D0%B0%D0%BD%D1%8F%D1%82%D0%B8%D0%B5%D0%BC%20%D1%82%D1%8E%D1%80%D0%BA%D1%8E%D1%82%D0%BE%D0%B2%20%D0%B1%D1%8B%D0%BB%D0%BE%20%D0%BA%D0%BE%D1%87%D0%B5%D0%B2%D0%BE%D0%B5%20%D1%81%D0%BA%D0%BE%D1%" w:history="1">
        <w:r w:rsidR="004D578D" w:rsidRPr="00C8366C">
          <w:rPr>
            <w:rStyle w:val="a8"/>
            <w:lang w:val="en-US"/>
          </w:rPr>
          <w:t>https</w:t>
        </w:r>
        <w:r w:rsidR="004D578D" w:rsidRPr="00C8366C">
          <w:rPr>
            <w:rStyle w:val="a8"/>
          </w:rPr>
          <w:t>://</w:t>
        </w:r>
        <w:proofErr w:type="spellStart"/>
        <w:r w:rsidR="004D578D" w:rsidRPr="00C8366C">
          <w:rPr>
            <w:rStyle w:val="a8"/>
            <w:lang w:val="en-US"/>
          </w:rPr>
          <w:t>ru</w:t>
        </w:r>
        <w:proofErr w:type="spellEnd"/>
        <w:r w:rsidR="004D578D" w:rsidRPr="00C8366C">
          <w:rPr>
            <w:rStyle w:val="a8"/>
          </w:rPr>
          <w:t>.</w:t>
        </w:r>
        <w:proofErr w:type="spellStart"/>
        <w:r w:rsidR="004D578D" w:rsidRPr="00C8366C">
          <w:rPr>
            <w:rStyle w:val="a8"/>
            <w:lang w:val="en-US"/>
          </w:rPr>
          <w:t>wikipedia</w:t>
        </w:r>
        <w:proofErr w:type="spellEnd"/>
        <w:r w:rsidR="004D578D" w:rsidRPr="00C8366C">
          <w:rPr>
            <w:rStyle w:val="a8"/>
          </w:rPr>
          <w:t>.</w:t>
        </w:r>
        <w:r w:rsidR="004D578D" w:rsidRPr="00C8366C">
          <w:rPr>
            <w:rStyle w:val="a8"/>
            <w:lang w:val="en-US"/>
          </w:rPr>
          <w:t>org</w:t>
        </w:r>
        <w:r w:rsidR="004D578D" w:rsidRPr="00C8366C">
          <w:rPr>
            <w:rStyle w:val="a8"/>
          </w:rPr>
          <w:t>/</w:t>
        </w:r>
        <w:r w:rsidR="004D578D" w:rsidRPr="00C8366C">
          <w:rPr>
            <w:rStyle w:val="a8"/>
            <w:lang w:val="en-US"/>
          </w:rPr>
          <w:t>wiki</w:t>
        </w:r>
        <w:r w:rsidR="004D578D" w:rsidRPr="00C8366C">
          <w:rPr>
            <w:rStyle w:val="a8"/>
          </w:rPr>
          <w:t>/%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A</w:t>
        </w:r>
        <w:r w:rsidR="004D578D" w:rsidRPr="00C8366C">
          <w:rPr>
            <w:rStyle w:val="a8"/>
          </w:rPr>
          <w:t>2%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</w:t>
        </w:r>
        <w:r w:rsidR="004D578D" w:rsidRPr="00C8366C">
          <w:rPr>
            <w:rStyle w:val="a8"/>
            <w:lang w:val="en-US"/>
          </w:rPr>
          <w:t>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BA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1%81%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BA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8%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9_%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BA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3%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BD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1%82#:~:</w:t>
        </w:r>
        <w:r w:rsidR="004D578D" w:rsidRPr="00C8366C">
          <w:rPr>
            <w:rStyle w:val="a8"/>
            <w:lang w:val="en-US"/>
          </w:rPr>
          <w:t>text</w:t>
        </w:r>
        <w:r w:rsidR="004D578D" w:rsidRPr="00C8366C">
          <w:rPr>
            <w:rStyle w:val="a8"/>
          </w:rPr>
          <w:t>=%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0%9</w:t>
        </w:r>
        <w:r w:rsidR="004D578D" w:rsidRPr="00C8366C">
          <w:rPr>
            <w:rStyle w:val="a8"/>
            <w:lang w:val="en-US"/>
          </w:rPr>
          <w:t>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1%81%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BD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2%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BD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BC</w:t>
        </w:r>
        <w:r w:rsidR="004D578D" w:rsidRPr="00C8366C">
          <w:rPr>
            <w:rStyle w:val="a8"/>
          </w:rPr>
          <w:t>%20%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7%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BD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</w:t>
        </w:r>
        <w:r w:rsidR="004D578D" w:rsidRPr="00C8366C">
          <w:rPr>
            <w:rStyle w:val="a8"/>
            <w:lang w:val="en-US"/>
          </w:rPr>
          <w:t>F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1%82%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8%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5%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BC</w:t>
        </w:r>
        <w:r w:rsidR="004D578D" w:rsidRPr="00C8366C">
          <w:rPr>
            <w:rStyle w:val="a8"/>
          </w:rPr>
          <w:t>%20%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1%82%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</w:t>
        </w:r>
        <w:r w:rsidR="004D578D" w:rsidRPr="00C8366C">
          <w:rPr>
            <w:rStyle w:val="a8"/>
            <w:lang w:val="en-US"/>
          </w:rPr>
          <w:t>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BA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</w:t>
        </w:r>
        <w:r w:rsidR="004D578D" w:rsidRPr="00C8366C">
          <w:rPr>
            <w:rStyle w:val="a8"/>
            <w:lang w:val="en-US"/>
          </w:rPr>
          <w:t>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1%82%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2%20%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1%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BB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BE</w:t>
        </w:r>
        <w:r w:rsidR="004D578D" w:rsidRPr="00C8366C">
          <w:rPr>
            <w:rStyle w:val="a8"/>
          </w:rPr>
          <w:t>%20%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BA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1%87%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5%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2%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5%20%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1%81%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BA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1%82%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2%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BE</w:t>
        </w:r>
        <w:r w:rsidR="004D578D" w:rsidRPr="00C8366C">
          <w:rPr>
            <w:rStyle w:val="a8"/>
          </w:rPr>
          <w:t>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0%</w:t>
        </w:r>
        <w:r w:rsidR="004D578D" w:rsidRPr="00C8366C">
          <w:rPr>
            <w:rStyle w:val="a8"/>
            <w:lang w:val="en-US"/>
          </w:rPr>
          <w:t>B</w:t>
        </w:r>
        <w:r w:rsidR="004D578D" w:rsidRPr="00C8366C">
          <w:rPr>
            <w:rStyle w:val="a8"/>
          </w:rPr>
          <w:t>4%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1%81%</w:t>
        </w:r>
        <w:r w:rsidR="004D578D" w:rsidRPr="00C8366C">
          <w:rPr>
            <w:rStyle w:val="a8"/>
            <w:lang w:val="en-US"/>
          </w:rPr>
          <w:t>D</w:t>
        </w:r>
        <w:r w:rsidR="004D578D" w:rsidRPr="00C8366C">
          <w:rPr>
            <w:rStyle w:val="a8"/>
          </w:rPr>
          <w:t>1%82%</w:t>
        </w:r>
      </w:hyperlink>
      <w:r w:rsidR="004D578D">
        <w:t xml:space="preserve"> </w:t>
      </w:r>
    </w:p>
  </w:footnote>
  <w:footnote w:id="4">
    <w:p w14:paraId="2380052A" w14:textId="16DFBC5C" w:rsidR="00F10C8B" w:rsidRDefault="00F10C8B">
      <w:pPr>
        <w:pStyle w:val="aa"/>
      </w:pPr>
      <w:r>
        <w:rPr>
          <w:rStyle w:val="ac"/>
        </w:rPr>
        <w:footnoteRef/>
      </w:r>
      <w:hyperlink r:id="rId4" w:anchor=":~:text=%D0%BF%D1%80%D0%B0%D0%B2%D0%B8%D1%82%D1%8C%20%D0%BA%D0%BE%D0%B4%5D-,%D0%92,-758%20%D0%B3%D0%BE%D0%B4%D1%83%20%D0%BA%D0%B0%D1%80%D0%BB%D1%83%D0%BA%D0%B8" w:history="1">
        <w:r w:rsidRPr="00C8366C">
          <w:rPr>
            <w:rStyle w:val="a8"/>
          </w:rPr>
          <w:t>https://ru.wikipedia.org/wiki/%D0%9A%D0%B0%D1%80%D0%BB%D1%83%D0%BA%D1%81%D0%BA%D0%B8%D0%B9_%D0%BA%D0%B0%D0%B3%D0%B0%D0%BD%D0%B0%D1%82#:~:text=%D0%BF%D1%80%D0%B0%D0%B2%D0%B8%D1%82%D1%8C%20%D0%BA%D0%BE%D0%B4%5D-,%D0%92,-758%20%D0%B3%D0%BE%D0%B4%D1%83%20%D0%BA%D0%B0%D1%80%D0%BB%D1%83%D0%BA%D0%B8</w:t>
        </w:r>
      </w:hyperlink>
      <w:r>
        <w:t xml:space="preserve"> </w:t>
      </w:r>
    </w:p>
  </w:footnote>
  <w:footnote w:id="5">
    <w:p w14:paraId="53941005" w14:textId="3AA85782" w:rsidR="004D578D" w:rsidRDefault="004D578D">
      <w:pPr>
        <w:pStyle w:val="aa"/>
      </w:pPr>
      <w:r>
        <w:rPr>
          <w:rStyle w:val="ac"/>
        </w:rPr>
        <w:footnoteRef/>
      </w:r>
      <w:hyperlink r:id="rId5" w:anchor=":~:text=%D0%91%D0%B8%D0%BB%D1%8C%D0%B3%D0%B5%2D%D0%BA%D0%B0%D0%B3%D0%B0%D0%BD%20(%D0%9C%D0%BE%D0%B3%D0%B8%D0%BB%D1%8F%D0%BD).-,%D0%9A,-555%20%D0%B3.%20%D0%BC%D0%BD%D0%BE%D0%B3%D0%B8%D0%B5" w:history="1">
        <w:r w:rsidRPr="00C8366C">
          <w:rPr>
            <w:rStyle w:val="a8"/>
          </w:rPr>
          <w:t>http://www.tataroved.ru/obrazovanie/textbooks/2/5/#:~:text=%D0%91%D0%B8%D0%BB%D1%8C%D0%B3%D0%B5%2D%D0%BA%D0%B0%D0%B3%D0%B0%D0%BD%20(%D0%9C%D0%BE%D0%B3%D0%B8%D0%BB%D1%8F%D0%BD).-,%D0%9A,-555%20%D0%B3.%20%D0%BC%D0%BD%D0%BE%D0%B3%D0%B8%D0%B5</w:t>
        </w:r>
      </w:hyperlink>
      <w:r>
        <w:t xml:space="preserve"> </w:t>
      </w:r>
    </w:p>
  </w:footnote>
  <w:footnote w:id="6">
    <w:p w14:paraId="12A3C566" w14:textId="77777777" w:rsidR="00BC30D6" w:rsidRDefault="00BC30D6" w:rsidP="00BC30D6">
      <w:pPr>
        <w:pStyle w:val="aa"/>
      </w:pPr>
      <w:r>
        <w:rPr>
          <w:rStyle w:val="ac"/>
        </w:rPr>
        <w:footnoteRef/>
      </w:r>
      <w:hyperlink r:id="rId6" w:anchor=":~:text=%5B4%5D.-,%D0%92,-791%20%D0%B3%D0%BE%D0%B4%D1%83%20%D1%83%D0%B9%D0%B3%D1%83%D1%80%D1%8B" w:history="1">
        <w:r w:rsidRPr="00C8366C">
          <w:rPr>
            <w:rStyle w:val="a8"/>
          </w:rPr>
          <w:t>https://ru.wikipedia.org/wiki/%D0%9A%D0%B0%D1%80%D0%BB%D1%83%D0%BA%D1%81%D0%BA%D0%B8%D0%B9_%D0%BA%D0%B0%D0%B3%D0%B0%D0%BD%D0%B0%D1%82#:~:text=%5B4%5D.-,%D0%92,-791%20%D0%B3%D0%BE%D0%B4%D1%83%20%D1%83%D0%B9%D0%B3%D1%83%D1%80%D1%8B</w:t>
        </w:r>
      </w:hyperlink>
      <w:r>
        <w:t xml:space="preserve"> </w:t>
      </w:r>
    </w:p>
  </w:footnote>
  <w:footnote w:id="7">
    <w:p w14:paraId="7AEC275C" w14:textId="45F18AF7" w:rsidR="00BC30D6" w:rsidRDefault="00BC30D6">
      <w:pPr>
        <w:pStyle w:val="aa"/>
      </w:pPr>
      <w:r>
        <w:rPr>
          <w:rStyle w:val="ac"/>
        </w:rPr>
        <w:footnoteRef/>
      </w:r>
      <w:hyperlink r:id="rId7" w:anchor=":~:text=%5B8%5D.-,%D0%A1%D0%BE%D0%B3%D0%BB%D0%B0%D1%81%D0%BD%D0%BE,-%D0%BA%D0%B8%D1%82%D0%B0%D0%B9%D1%81%D0%BA%D0%BE%D0%B9%20%D0%BB%D0%B5%D1%82%D0%BE%D0%BF%D0%B8%D1%81%D0%B8%2C%20%C2%AB%D0%B2" w:history="1">
        <w:r w:rsidRPr="00C8366C">
          <w:rPr>
            <w:rStyle w:val="a8"/>
          </w:rPr>
          <w:t>https://ru.wikipedia.org/wiki/%D0%A2%D1%8E%D1%80%D0%B3%D0%B5%D1%88%D1%81%D0%BA%D0%B8%D0%B9_%D0%BA%D0%B0%D0%B3%D0%B0%D0%BD%D0%B0%D1%82#:~:text=%5B8%5D.-,%D0%A1%D0%BE%D0%B3%D0%BB%D0%B0%D1%81%D0%BD%D0%BE,-%D0%BA%D0%B8%D1%82%D0%B0%D0%B9%D1%81%D0%BA%D0%BE%D0%B9%20%D0%BB%D0%B5%D1%82%D0%BE%D0%BF%D0%B8%D1%81%D0%B8%2C%20%C2%AB%D0%B2</w:t>
        </w:r>
      </w:hyperlink>
      <w:r>
        <w:t xml:space="preserve"> </w:t>
      </w:r>
    </w:p>
  </w:footnote>
  <w:footnote w:id="8">
    <w:p w14:paraId="494B4F42" w14:textId="7D11CEDB" w:rsidR="004D578D" w:rsidRDefault="004D578D">
      <w:pPr>
        <w:pStyle w:val="aa"/>
      </w:pPr>
      <w:r>
        <w:rPr>
          <w:rStyle w:val="ac"/>
        </w:rPr>
        <w:footnoteRef/>
      </w:r>
      <w:hyperlink r:id="rId8" w:anchor=":~:text=%D0%B3%D1%80%D0%B0%D0%BD%D0%B8%D1%86%20%D0%B1%D0%BE%D0%BB%D1%8C%D1%88%D0%BE%D0%B9%20%D0%BF%D1%80%D0%BE%D1%82%D1%8F%D0%B6%D0%B5%D0%BD%D0%BD%D0%BE%D1%81%D1%82%D0%B8.-,%D0%9A%D0%B0%D0%B3%D0%B0%D0%BD%D0%B0%D1%82,-%D0%BD%D0%B5%D1%81%D0%BA%D0%BE%D0%BB%D" w:history="1">
        <w:r w:rsidRPr="00C8366C">
          <w:rPr>
            <w:rStyle w:val="a8"/>
          </w:rPr>
          <w:t>http://www.tataroved.ru/obrazovanie/textbooks/2/5/#:~:text=%D0%B3%D1%80%D0%B0%D0%BD%D0%B8%D1%86%20%D0%B1%D0%BE%D0%BB%D1%8C%D1%88%D0%BE%D0%B9%20%D0%BF%D1%80%D0%BE%D1%82%D1%8F%D0%B6%D0%B5%D0%BD%D0%BD%D0%BE%D1%81%D1%82%D0%B8.-,%D0%9A%D0%B0%D0%B3%D0%B0%D0%BD%D0%B0%D1%82,-%D0%BD%D0%B5%D1%81%D0%BA%D0%BE%D0%BB%D1%8C%D0%BA%D0%BE%20%D1%80%D0%B0%D0%B7%20%E2%80%93%20%D0%B2</w:t>
        </w:r>
      </w:hyperlink>
      <w:r>
        <w:t xml:space="preserve"> </w:t>
      </w:r>
    </w:p>
  </w:footnote>
  <w:footnote w:id="9">
    <w:p w14:paraId="61069620" w14:textId="625DD755" w:rsidR="00BC30D6" w:rsidRDefault="00BC30D6">
      <w:pPr>
        <w:pStyle w:val="aa"/>
      </w:pPr>
      <w:r>
        <w:rPr>
          <w:rStyle w:val="ac"/>
        </w:rPr>
        <w:footnoteRef/>
      </w:r>
      <w:r>
        <w:t xml:space="preserve"> </w:t>
      </w:r>
      <w:hyperlink r:id="rId9" w:anchor=":~:text=(940%E2%80%941210).-,C,-960%C2%A0%D0%B3%D0%BE%D0%B4%D0%B0%20%D1%81%D1%80%D0%B5%D0%B4%D0%B8" w:history="1">
        <w:r w:rsidRPr="00C8366C">
          <w:rPr>
            <w:rStyle w:val="a8"/>
          </w:rPr>
          <w:t>https://ru.wikipedia.org/wiki/%D0%9A%D0%B0%D1%80%D0%BB%D1%83%D0%BA%D0%B8#:~:text=(940%E2%80%941210).-,C,-960%C2%A0%D0%B3%D0%BE%D0%B4%D0%B0%20%D1%81%D1%80%D0%B5%D0%B4%D0%B8</w:t>
        </w:r>
      </w:hyperlink>
      <w:r>
        <w:t xml:space="preserve"> </w:t>
      </w:r>
    </w:p>
  </w:footnote>
  <w:footnote w:id="10">
    <w:p w14:paraId="694DC710" w14:textId="2A0C430A" w:rsidR="00BC30D6" w:rsidRDefault="00BC30D6">
      <w:pPr>
        <w:pStyle w:val="aa"/>
      </w:pPr>
      <w:r>
        <w:rPr>
          <w:rStyle w:val="ac"/>
        </w:rPr>
        <w:footnoteRef/>
      </w:r>
      <w:hyperlink r:id="rId10" w:anchor=":~:text=%D0%A0%D0%B5%D0%BB%D0%B8%D0%B3%D0%B8%D1%8F-,%D1%82%D0%B5%D0%BD%D0%B3%D1%80%D0%B8%D0%B0%D0%BD%D1%81%D1%82%D0%B2%D0%BE,-%D0%9D%D0%B0%D1%81%D0%B5%D0%BB%D0%B5%D0%BD%D0%B8%D0%B5" w:history="1">
        <w:r w:rsidRPr="00C8366C">
          <w:rPr>
            <w:rStyle w:val="a8"/>
          </w:rPr>
          <w:t>https://ru.wikipedia.org/wiki/%D0%A2%D1%8E%D1%80%D0%B3%D0%B5%D1%88%D1%81%D0%BA%D0%B8%D0%B9_%D0%BA%D0%B0%D0%B3%D0%B0%D0%BD%D0%B0%D1%82#:~:text=%D0%A0%D0%B5%D0%BB%D0%B8%D0%B3%D0%B8%D1%8F-,%D1%82%D0%B5%D0%BD%D0%B3%D1%80%D0%B8%D0%B0%D0%BD%D1%81%D1%82%D0%B2%D0%BE,-%D0%9D%D0%B0%D1%81%D0%B5%D0%BB%D0%B5%D0%BD%D0%B8%D0%B5</w:t>
        </w:r>
      </w:hyperlink>
      <w:r>
        <w:t xml:space="preserve"> </w:t>
      </w:r>
    </w:p>
  </w:footnote>
  <w:footnote w:id="11">
    <w:p w14:paraId="16339146" w14:textId="5233925C" w:rsidR="00F10C8B" w:rsidRDefault="00F10C8B">
      <w:pPr>
        <w:pStyle w:val="aa"/>
      </w:pPr>
      <w:r>
        <w:rPr>
          <w:rStyle w:val="ac"/>
        </w:rPr>
        <w:footnoteRef/>
      </w:r>
      <w:r>
        <w:t xml:space="preserve"> </w:t>
      </w:r>
      <w:hyperlink r:id="rId11" w:history="1">
        <w:r w:rsidRPr="00C8366C">
          <w:rPr>
            <w:rStyle w:val="a8"/>
            <w:rFonts w:ascii="Arial" w:hAnsi="Arial" w:cs="Arial"/>
            <w:sz w:val="23"/>
            <w:szCs w:val="23"/>
            <w:bdr w:val="none" w:sz="0" w:space="0" w:color="auto" w:frame="1"/>
            <w:shd w:val="clear" w:color="auto" w:fill="FFFFFF"/>
          </w:rPr>
          <w:t>https://realnoevremya.ru/articles/109500-rafael-hakimov-hronika-tyurko-tatarskih-gosudarstv</w:t>
        </w:r>
      </w:hyperlink>
      <w:r>
        <w:rPr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 </w:t>
      </w:r>
    </w:p>
  </w:footnote>
  <w:footnote w:id="12">
    <w:p w14:paraId="16645941" w14:textId="74E2CF7F" w:rsidR="00BC30D6" w:rsidRPr="00BC30D6" w:rsidRDefault="00BC30D6">
      <w:pPr>
        <w:pStyle w:val="aa"/>
        <w:rPr>
          <w:b/>
        </w:rPr>
      </w:pPr>
      <w:r>
        <w:rPr>
          <w:rStyle w:val="ac"/>
        </w:rPr>
        <w:footnoteRef/>
      </w:r>
      <w:hyperlink r:id="rId12" w:anchor=":~:text=%D0%BE%D0%B7%D0%B5%D1%80%D0%B0%20%D0%91%D0%B0%D0%BB%D1%85%D0%B0%D1%88.-,%D0%97%D0%B0%D0%BD%D0%B8%D0%BC%D0%B0%D0%BB%D0%B8%D1%81%D1%8C,-%D0%BA%D0%BE%D1%87%D0%B5%D0%B2%D1%8B%D0%BC%20%D1%81%D0%BA%D0%BE%D1%82%D0%BE%D0%B2%D0%BE%D0%B4%D1%81%D1%82%D0%B2%D" w:history="1">
        <w:r w:rsidRPr="00C8366C">
          <w:rPr>
            <w:rStyle w:val="a8"/>
          </w:rPr>
          <w:t>https://ru.wikipedia.org/wiki/%D0%9A%D0%B0%D1%80%D0%BB%D1%83%D0%BA%D0%B8#:~:text=%D0%BE%D0%B7%D0%B5%D1%80%D0%B0%20%D0%91%D0%B0%D0%BB%D1%85%D0%B0%D1%88.-,%D0%97%D0%B0%D0%BD%D0%B8%D0%BC%D0%B0%D0%BB%D0%B8%D1%81%D1%8C,-%D0%BA%D0%BE%D1%87%D0%B5%D0%B2%D1%8B%D0%BC%20%D1%81%D0%BA%D0%BE%D1%82%D0%BE%D0%B2%D0%BE%D0%B4%D1%81%D1%82%D0%B2%D0%BE%D0%BC%2C%20%D0%BE%D1%85%D0%BE%D1%82%D0%BE%D0%B9</w:t>
        </w:r>
      </w:hyperlink>
      <w:r>
        <w:t xml:space="preserve"> </w:t>
      </w:r>
    </w:p>
  </w:footnote>
  <w:footnote w:id="13">
    <w:p w14:paraId="6336463E" w14:textId="49DB8D72" w:rsidR="00BC30D6" w:rsidRDefault="00BC30D6">
      <w:pPr>
        <w:pStyle w:val="aa"/>
      </w:pPr>
      <w:r>
        <w:rPr>
          <w:rStyle w:val="ac"/>
        </w:rPr>
        <w:footnoteRef/>
      </w:r>
      <w:hyperlink r:id="rId13" w:anchor=":~:text=%D0%9A%D1%83%D1%82%D0%BB%D1%83%D0%B3%2D%D0%91%D0%B8%D0%BB%D1%8C%D0%B3%D0%B5.-,%D0%9D%D0%B5%D0%BA%D0%BE%D1%82%D0%BE%D1%80%D1%8B%D0%B5,-%D1%82%D1%8E%D1%80%D0%B3%D0%B5%D1%88%D1%81%D0%BA%D0%B8%D0%B5%20%D0%BA%D0%B0%D0%B3%D0%B0%D0%BD%D1%8B%20%D0%B2%D1%8" w:history="1">
        <w:r w:rsidRPr="00C8366C">
          <w:rPr>
            <w:rStyle w:val="a8"/>
          </w:rPr>
          <w:t>https://ru.wikipedia.org/wiki/%D0%A2%D1%8E%D1%80%D0%B3%D0%B5%D1%88%D1%81%D0%BA%D0%B8%D0%B9_%D0%BA%D0%B0%D0%B3%D0%B0%D0%BD%D0%B0%D1%82#:~:text=%D0%9A%D1%83%D1%82%D0%BB%D1%83%D0%B3%2D%D0%91%D0%B8%D0%BB%D1%8C%D0%B3%D0%B5.-,%D0%9D%D0%B5%D0%BA%D0%BE%D1%82%D0%BE%D1%80%D1%8B%D0%B5,-%D1%82%D1%8E%D1%80%D0%B3%D0%B5%D1%88%D1%81%D0%BA%D0%B8%D0%B5%20%D0%BA%D0%B0%D0%B3%D0%B0%D0%BD%D1%8B%20%D0%B2%D1%8B%D0%BF%D1%83%D1%81%D0%BA%D0%B0%D0%BB%D0%B8</w:t>
        </w:r>
      </w:hyperlink>
      <w:r>
        <w:t xml:space="preserve"> </w:t>
      </w:r>
    </w:p>
  </w:footnote>
  <w:footnote w:id="14">
    <w:p w14:paraId="36060764" w14:textId="16B6652A" w:rsidR="004D578D" w:rsidRDefault="004D578D">
      <w:pPr>
        <w:pStyle w:val="aa"/>
      </w:pPr>
      <w:r>
        <w:rPr>
          <w:rStyle w:val="ac"/>
        </w:rPr>
        <w:footnoteRef/>
      </w:r>
      <w:hyperlink r:id="rId14" w:anchor=":~:text=%D1%81%D1%83%D1%89%D0%B5%D1%81%D1%82%D0%B2%D0%BE%D0%B2%D0%B0%D0%BB%D0%BE%20%D0%B8%20%D0%B7%D0%B5%D0%BC%D0%BB%D0%B5%D0%B4%D0%B5%D0%BB%D0%B8%D0%B5.-,%D0%A0%D0%B0%D0%B7%D0%B2%D0%B8%D1%82%D0%B8%D0%B5,-%D0%BF%D1%80%D0%BE%D0%B8%D0%B7%D0%B2%D0%BE%D0%B4%D" w:history="1">
        <w:r w:rsidRPr="00C8366C">
          <w:rPr>
            <w:rStyle w:val="a8"/>
          </w:rPr>
          <w:t>http://www.tataroved.ru/obrazovanie/textbooks/2/5/#:~:text=%D1%81%D1%83%D1%89%D0%B5%D1%81%D1%82%D0%B2%D0%BE%D0%B2%D0%B0%D0%BB%D0%BE%20%D0%B8%20%D0%B7%D0%B5%D0%BC%D0%BB%D0%B5%D0%B4%D0%B5%D0%BB%D0%B8%D0%B5.-,%D0%A0%D0%B0%D0%B7%D0%B2%D0%B8%D1%82%D0%B8%D0%B5,-%D0%BF%D1%80%D0%BE%D0%B8%D0%B7%D0%B2%D0%BE%D0%B4%D1%81%D1%82%D0%B2%D0%B0%20(%D0%BC%D0%B5%D1%82%D0%B0%D0%BB%D0%BB%D0%BE%D0%BE%D0%B1%D1%80%D0%B0%D0%B1%D0%BE%D1%82%D0%BA%D0%B8%2C%20%D0%B4%D1%80%D1%83%D0%B3%D0%B8%D1%85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39D0" w14:textId="69877032" w:rsidR="004A5620" w:rsidRDefault="004A5620" w:rsidP="004A5620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Нуруллин Ислам</w:t>
    </w:r>
  </w:p>
  <w:p w14:paraId="6583FB1A" w14:textId="401D8CC0" w:rsidR="004A5620" w:rsidRDefault="004A5620" w:rsidP="004A5620">
    <w:pPr>
      <w:pStyle w:val="a3"/>
      <w:jc w:val="righ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IT-122-2</w:t>
    </w:r>
  </w:p>
  <w:p w14:paraId="411AD0A9" w14:textId="687DF8C6" w:rsidR="004A5620" w:rsidRPr="004A5620" w:rsidRDefault="004A5620" w:rsidP="004A5620">
    <w:pPr>
      <w:pStyle w:val="a3"/>
      <w:jc w:val="righ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15.11.23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20"/>
    <w:rsid w:val="00060001"/>
    <w:rsid w:val="002308F6"/>
    <w:rsid w:val="004A5620"/>
    <w:rsid w:val="004D578D"/>
    <w:rsid w:val="0077513B"/>
    <w:rsid w:val="00786D71"/>
    <w:rsid w:val="009021E2"/>
    <w:rsid w:val="00BC30D6"/>
    <w:rsid w:val="00CD15B7"/>
    <w:rsid w:val="00DC04DB"/>
    <w:rsid w:val="00E56670"/>
    <w:rsid w:val="00F1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3491"/>
  <w15:chartTrackingRefBased/>
  <w15:docId w15:val="{67000D13-3FB6-4F7E-8EFC-85822D8C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20"/>
  </w:style>
  <w:style w:type="paragraph" w:styleId="a5">
    <w:name w:val="footer"/>
    <w:basedOn w:val="a"/>
    <w:link w:val="a6"/>
    <w:uiPriority w:val="99"/>
    <w:unhideWhenUsed/>
    <w:rsid w:val="004A5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20"/>
  </w:style>
  <w:style w:type="table" w:styleId="a7">
    <w:name w:val="Table Grid"/>
    <w:basedOn w:val="a1"/>
    <w:uiPriority w:val="39"/>
    <w:rsid w:val="004A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562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A5620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unhideWhenUsed/>
    <w:rsid w:val="00DC04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C04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C0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aroved.ru/obrazovanie/textbooks/2/5/" TargetMode="External"/><Relationship Id="rId13" Type="http://schemas.openxmlformats.org/officeDocument/2006/relationships/hyperlink" Target="https://ru.wikipedia.org/wiki/%D0%A2%D1%8E%D1%80%D0%B3%D0%B5%D1%88%D1%81%D0%BA%D0%B8%D0%B9_%D0%BA%D0%B0%D0%B3%D0%B0%D0%BD%D0%B0%D1%82" TargetMode="External"/><Relationship Id="rId3" Type="http://schemas.openxmlformats.org/officeDocument/2006/relationships/hyperlink" Target="https://ru.wikipedia.org/wiki/%D0%A2%D1%8E%D1%80%D0%BA%D1%81%D0%BA%D0%B8%D0%B9_%D0%BA%D0%B0%D0%B3%D0%B0%D0%BD%D0%B0%D1%82" TargetMode="External"/><Relationship Id="rId7" Type="http://schemas.openxmlformats.org/officeDocument/2006/relationships/hyperlink" Target="https://ru.wikipedia.org/wiki/%D0%A2%D1%8E%D1%80%D0%B3%D0%B5%D1%88%D1%81%D0%BA%D0%B8%D0%B9_%D0%BA%D0%B0%D0%B3%D0%B0%D0%BD%D0%B0%D1%82" TargetMode="External"/><Relationship Id="rId12" Type="http://schemas.openxmlformats.org/officeDocument/2006/relationships/hyperlink" Target="https://ru.wikipedia.org/wiki/%D0%9A%D0%B0%D1%80%D0%BB%D1%83%D0%BA%D0%B8" TargetMode="External"/><Relationship Id="rId2" Type="http://schemas.openxmlformats.org/officeDocument/2006/relationships/hyperlink" Target="https://itest.kz/ru/attestation/istoriya-kazahstana-4077/razdel-v-rannesrednevekovye-gosudarstva/lecture/tyurgeshskij-kaganat" TargetMode="External"/><Relationship Id="rId1" Type="http://schemas.openxmlformats.org/officeDocument/2006/relationships/hyperlink" Target="https://itest.kz/ru/attestation/istoriya-kazahstana-4077/razdel-v-rannesrednevekovye-gosudarstva/lecture/karlukskij-kaganat" TargetMode="External"/><Relationship Id="rId6" Type="http://schemas.openxmlformats.org/officeDocument/2006/relationships/hyperlink" Target="https://ru.wikipedia.org/wiki/%D0%9A%D0%B0%D1%80%D0%BB%D1%83%D0%BA%D1%81%D0%BA%D0%B8%D0%B9_%D0%BA%D0%B0%D0%B3%D0%B0%D0%BD%D0%B0%D1%82" TargetMode="External"/><Relationship Id="rId11" Type="http://schemas.openxmlformats.org/officeDocument/2006/relationships/hyperlink" Target="https://realnoevremya.ru/articles/109500-rafael-hakimov-hronika-tyurko-tatarskih-gosudarstv" TargetMode="External"/><Relationship Id="rId5" Type="http://schemas.openxmlformats.org/officeDocument/2006/relationships/hyperlink" Target="http://www.tataroved.ru/obrazovanie/textbooks/2/5/" TargetMode="External"/><Relationship Id="rId10" Type="http://schemas.openxmlformats.org/officeDocument/2006/relationships/hyperlink" Target="https://ru.wikipedia.org/wiki/%D0%A2%D1%8E%D1%80%D0%B3%D0%B5%D1%88%D1%81%D0%BA%D0%B8%D0%B9_%D0%BA%D0%B0%D0%B3%D0%B0%D0%BD%D0%B0%D1%82" TargetMode="External"/><Relationship Id="rId4" Type="http://schemas.openxmlformats.org/officeDocument/2006/relationships/hyperlink" Target="https://ru.wikipedia.org/wiki/%D0%9A%D0%B0%D1%80%D0%BB%D1%83%D0%BA%D1%81%D0%BA%D0%B8%D0%B9_%D0%BA%D0%B0%D0%B3%D0%B0%D0%BD%D0%B0%D1%82" TargetMode="External"/><Relationship Id="rId9" Type="http://schemas.openxmlformats.org/officeDocument/2006/relationships/hyperlink" Target="https://ru.wikipedia.org/wiki/%D0%9A%D0%B0%D1%80%D0%BB%D1%83%D0%BA%D0%B8" TargetMode="External"/><Relationship Id="rId14" Type="http://schemas.openxmlformats.org/officeDocument/2006/relationships/hyperlink" Target="http://www.tataroved.ru/obrazovanie/textbooks/2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8118-9E3D-43B8-AF1C-8E4B284C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4</cp:revision>
  <dcterms:created xsi:type="dcterms:W3CDTF">2023-11-16T15:33:00Z</dcterms:created>
  <dcterms:modified xsi:type="dcterms:W3CDTF">2023-11-16T15:37:00Z</dcterms:modified>
</cp:coreProperties>
</file>