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“Transplantation and bioethics: </w:t>
      </w:r>
    </w:p>
    <w:p w:rsidR="00000000" w:rsidDel="00000000" w:rsidP="00000000" w:rsidRDefault="00000000" w:rsidRPr="00000000" w14:paraId="00000002">
      <w:pPr>
        <w:jc w:val="center"/>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rtl w:val="0"/>
        </w:rPr>
        <w:t xml:space="preserve">interface vs </w:t>
      </w:r>
      <w:hyperlink r:id="rId6">
        <w:r w:rsidDel="00000000" w:rsidR="00000000" w:rsidRPr="00000000">
          <w:rPr>
            <w:rFonts w:ascii="Times New Roman" w:cs="Times New Roman" w:eastAsia="Times New Roman" w:hAnsi="Times New Roman"/>
            <w:b w:val="1"/>
            <w:sz w:val="32"/>
            <w:szCs w:val="32"/>
            <w:highlight w:val="white"/>
            <w:rtl w:val="0"/>
          </w:rPr>
          <w:t xml:space="preserve">mutually exclusive</w:t>
        </w:r>
      </w:hyperlink>
      <w:r w:rsidDel="00000000" w:rsidR="00000000" w:rsidRPr="00000000">
        <w:rPr>
          <w:rFonts w:ascii="Times New Roman" w:cs="Times New Roman" w:eastAsia="Times New Roman" w:hAnsi="Times New Roman"/>
          <w:b w:val="1"/>
          <w:sz w:val="32"/>
          <w:szCs w:val="32"/>
          <w:highlight w:val="white"/>
          <w:rtl w:val="0"/>
        </w:rPr>
        <w:t xml:space="preserve">”</w:t>
      </w:r>
    </w:p>
    <w:p w:rsidR="00000000" w:rsidDel="00000000" w:rsidP="00000000" w:rsidRDefault="00000000" w:rsidRPr="00000000" w14:paraId="00000003">
      <w:pPr>
        <w:jc w:val="right"/>
        <w:rPr>
          <w:rFonts w:ascii="Times New Roman" w:cs="Times New Roman" w:eastAsia="Times New Roman" w:hAnsi="Times New Roman"/>
          <w:b w:val="1"/>
          <w:sz w:val="32"/>
          <w:szCs w:val="32"/>
          <w:highlight w:val="white"/>
        </w:rPr>
      </w:pPr>
      <w:r w:rsidDel="00000000" w:rsidR="00000000" w:rsidRPr="00000000">
        <w:rPr>
          <w:rtl w:val="0"/>
        </w:rPr>
      </w:r>
    </w:p>
    <w:p w:rsidR="00000000" w:rsidDel="00000000" w:rsidP="00000000" w:rsidRDefault="00000000" w:rsidRPr="00000000" w14:paraId="00000004">
      <w:pPr>
        <w:jc w:val="righ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Kamila Shirinskaya </w:t>
      </w:r>
    </w:p>
    <w:p w:rsidR="00000000" w:rsidDel="00000000" w:rsidP="00000000" w:rsidRDefault="00000000" w:rsidRPr="00000000" w14:paraId="00000005">
      <w:pPr>
        <w:jc w:val="right"/>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10th-grade Kharkiv Grammar School student</w:t>
      </w:r>
    </w:p>
    <w:p w:rsidR="00000000" w:rsidDel="00000000" w:rsidP="00000000" w:rsidRDefault="00000000" w:rsidRPr="00000000" w14:paraId="00000006">
      <w:pPr>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i w:val="1"/>
          <w:color w:val="222222"/>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Annotation.  </w:t>
      </w:r>
      <w:r w:rsidDel="00000000" w:rsidR="00000000" w:rsidRPr="00000000">
        <w:rPr>
          <w:rFonts w:ascii="Times New Roman" w:cs="Times New Roman" w:eastAsia="Times New Roman" w:hAnsi="Times New Roman"/>
          <w:i w:val="1"/>
          <w:sz w:val="24"/>
          <w:szCs w:val="24"/>
          <w:highlight w:val="white"/>
          <w:rtl w:val="0"/>
        </w:rPr>
        <w:t xml:space="preserve">In this article was done implementing  </w:t>
      </w:r>
      <w:hyperlink r:id="rId7">
        <w:r w:rsidDel="00000000" w:rsidR="00000000" w:rsidRPr="00000000">
          <w:rPr>
            <w:rFonts w:ascii="Times New Roman" w:cs="Times New Roman" w:eastAsia="Times New Roman" w:hAnsi="Times New Roman"/>
            <w:i w:val="1"/>
            <w:sz w:val="24"/>
            <w:szCs w:val="24"/>
            <w:highlight w:val="white"/>
            <w:rtl w:val="0"/>
          </w:rPr>
          <w:t xml:space="preserve">acquaintance</w:t>
        </w:r>
      </w:hyperlink>
      <w:r w:rsidDel="00000000" w:rsidR="00000000" w:rsidRPr="00000000">
        <w:rPr>
          <w:rFonts w:ascii="Times New Roman" w:cs="Times New Roman" w:eastAsia="Times New Roman" w:hAnsi="Times New Roman"/>
          <w:i w:val="1"/>
          <w:sz w:val="24"/>
          <w:szCs w:val="24"/>
          <w:highlight w:val="white"/>
          <w:rtl w:val="0"/>
        </w:rPr>
        <w:t xml:space="preserve"> with such terms as </w:t>
      </w:r>
      <w:r w:rsidDel="00000000" w:rsidR="00000000" w:rsidRPr="00000000">
        <w:rPr>
          <w:rFonts w:ascii="Times New Roman" w:cs="Times New Roman" w:eastAsia="Times New Roman" w:hAnsi="Times New Roman"/>
          <w:i w:val="1"/>
          <w:sz w:val="24"/>
          <w:szCs w:val="24"/>
          <w:rtl w:val="0"/>
        </w:rPr>
        <w:t xml:space="preserve">bioethics, medicine ethics and transplantation in different  </w:t>
      </w:r>
      <w:hyperlink r:id="rId8">
        <w:r w:rsidDel="00000000" w:rsidR="00000000" w:rsidRPr="00000000">
          <w:rPr>
            <w:rFonts w:ascii="Times New Roman" w:cs="Times New Roman" w:eastAsia="Times New Roman" w:hAnsi="Times New Roman"/>
            <w:i w:val="1"/>
            <w:sz w:val="24"/>
            <w:szCs w:val="24"/>
            <w:highlight w:val="white"/>
            <w:rtl w:val="0"/>
          </w:rPr>
          <w:t xml:space="preserve">legal frameworks</w:t>
        </w:r>
      </w:hyperlink>
      <w:r w:rsidDel="00000000" w:rsidR="00000000" w:rsidRPr="00000000">
        <w:rPr>
          <w:rFonts w:ascii="Times New Roman" w:cs="Times New Roman" w:eastAsia="Times New Roman" w:hAnsi="Times New Roman"/>
          <w:i w:val="1"/>
          <w:sz w:val="24"/>
          <w:szCs w:val="24"/>
          <w:highlight w:val="white"/>
          <w:rtl w:val="0"/>
        </w:rPr>
        <w:t xml:space="preserve">. Namely, as they </w:t>
      </w:r>
      <w:hyperlink r:id="rId9">
        <w:r w:rsidDel="00000000" w:rsidR="00000000" w:rsidRPr="00000000">
          <w:rPr>
            <w:rFonts w:ascii="Times New Roman" w:cs="Times New Roman" w:eastAsia="Times New Roman" w:hAnsi="Times New Roman"/>
            <w:i w:val="1"/>
            <w:sz w:val="24"/>
            <w:szCs w:val="24"/>
            <w:highlight w:val="white"/>
            <w:rtl w:val="0"/>
          </w:rPr>
          <w:t xml:space="preserve">protect</w:t>
        </w:r>
      </w:hyperlink>
      <w:r w:rsidDel="00000000" w:rsidR="00000000" w:rsidRPr="00000000">
        <w:rPr>
          <w:rFonts w:ascii="Times New Roman" w:cs="Times New Roman" w:eastAsia="Times New Roman" w:hAnsi="Times New Roman"/>
          <w:i w:val="1"/>
          <w:sz w:val="24"/>
          <w:szCs w:val="24"/>
          <w:highlight w:val="white"/>
          <w:rtl w:val="0"/>
        </w:rPr>
        <w:t xml:space="preserve"> </w:t>
      </w:r>
      <w:hyperlink r:id="rId10">
        <w:r w:rsidDel="00000000" w:rsidR="00000000" w:rsidRPr="00000000">
          <w:rPr>
            <w:rFonts w:ascii="Times New Roman" w:cs="Times New Roman" w:eastAsia="Times New Roman" w:hAnsi="Times New Roman"/>
            <w:i w:val="1"/>
            <w:sz w:val="24"/>
            <w:szCs w:val="24"/>
            <w:highlight w:val="white"/>
            <w:rtl w:val="0"/>
          </w:rPr>
          <w:t xml:space="preserve">legislation of Ukraine</w:t>
        </w:r>
      </w:hyperlink>
      <w:r w:rsidDel="00000000" w:rsidR="00000000" w:rsidRPr="00000000">
        <w:rPr>
          <w:rFonts w:ascii="Times New Roman" w:cs="Times New Roman" w:eastAsia="Times New Roman" w:hAnsi="Times New Roman"/>
          <w:i w:val="1"/>
          <w:sz w:val="24"/>
          <w:szCs w:val="24"/>
          <w:highlight w:val="white"/>
          <w:rtl w:val="0"/>
        </w:rPr>
        <w:t xml:space="preserve"> and how the legal system works abroad, which</w:t>
      </w:r>
      <w:r w:rsidDel="00000000" w:rsidR="00000000" w:rsidRPr="00000000">
        <w:rPr>
          <w:rFonts w:ascii="Times New Roman" w:cs="Times New Roman" w:eastAsia="Times New Roman" w:hAnsi="Times New Roman"/>
          <w:i w:val="1"/>
          <w:sz w:val="24"/>
          <w:szCs w:val="24"/>
          <w:highlight w:val="white"/>
          <w:rtl w:val="0"/>
        </w:rPr>
        <w:t xml:space="preserve"> </w:t>
      </w:r>
      <w:hyperlink r:id="rId11">
        <w:r w:rsidDel="00000000" w:rsidR="00000000" w:rsidRPr="00000000">
          <w:rPr>
            <w:rFonts w:ascii="Times New Roman" w:cs="Times New Roman" w:eastAsia="Times New Roman" w:hAnsi="Times New Roman"/>
            <w:i w:val="1"/>
            <w:sz w:val="24"/>
            <w:szCs w:val="24"/>
            <w:highlight w:val="white"/>
            <w:rtl w:val="0"/>
          </w:rPr>
          <w:t xml:space="preserve">judgement</w:t>
        </w:r>
      </w:hyperlink>
      <w:r w:rsidDel="00000000" w:rsidR="00000000" w:rsidRPr="00000000">
        <w:rPr>
          <w:rFonts w:ascii="Times New Roman" w:cs="Times New Roman" w:eastAsia="Times New Roman" w:hAnsi="Times New Roman"/>
          <w:i w:val="1"/>
          <w:sz w:val="24"/>
          <w:szCs w:val="24"/>
          <w:highlight w:val="white"/>
          <w:rtl w:val="0"/>
        </w:rPr>
        <w:t xml:space="preserve">s were accepted and what they gave to us, how to protect </w:t>
      </w:r>
      <w:hyperlink r:id="rId12">
        <w:r w:rsidDel="00000000" w:rsidR="00000000" w:rsidRPr="00000000">
          <w:rPr>
            <w:rFonts w:ascii="Times New Roman" w:cs="Times New Roman" w:eastAsia="Times New Roman" w:hAnsi="Times New Roman"/>
            <w:i w:val="1"/>
            <w:color w:val="222222"/>
            <w:sz w:val="24"/>
            <w:szCs w:val="24"/>
            <w:highlight w:val="white"/>
            <w:rtl w:val="0"/>
          </w:rPr>
          <w:t xml:space="preserve">the fate of humanity</w:t>
        </w:r>
      </w:hyperlink>
      <w:r w:rsidDel="00000000" w:rsidR="00000000" w:rsidRPr="00000000">
        <w:rPr>
          <w:rFonts w:ascii="Times New Roman" w:cs="Times New Roman" w:eastAsia="Times New Roman" w:hAnsi="Times New Roman"/>
          <w:i w:val="1"/>
          <w:color w:val="222222"/>
          <w:sz w:val="24"/>
          <w:szCs w:val="24"/>
          <w:highlight w:val="white"/>
          <w:rtl w:val="0"/>
        </w:rPr>
        <w:t xml:space="preserve">  in diverse areas of medicine.</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      Key words: </w:t>
      </w:r>
      <w:r w:rsidDel="00000000" w:rsidR="00000000" w:rsidRPr="00000000">
        <w:rPr>
          <w:rFonts w:ascii="Times New Roman" w:cs="Times New Roman" w:eastAsia="Times New Roman" w:hAnsi="Times New Roman"/>
          <w:i w:val="1"/>
          <w:sz w:val="24"/>
          <w:szCs w:val="24"/>
          <w:rtl w:val="0"/>
        </w:rPr>
        <w:t xml:space="preserve">bioethics, medicine ethics, transplantation.</w:t>
      </w:r>
    </w:p>
    <w:p w:rsidR="00000000" w:rsidDel="00000000" w:rsidP="00000000" w:rsidRDefault="00000000" w:rsidRPr="00000000" w14:paraId="00000009">
      <w:pPr>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 </w:t>
      </w:r>
    </w:p>
    <w:p w:rsidR="00000000" w:rsidDel="00000000" w:rsidP="00000000" w:rsidRDefault="00000000" w:rsidRPr="00000000" w14:paraId="0000000B">
      <w:pP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sz w:val="28"/>
          <w:szCs w:val="28"/>
          <w:rtl w:val="0"/>
        </w:rPr>
        <w:t xml:space="preserve">For Ukraine and other countries in the world this question is acute and actual because in our days there are some illnesses which are increasing or they are hereditary-genetics and also can generate such questions to negligence medical workers.The world's approach to bioethics means what actions are acceptable or unacceptable to living creatures in medical researches also it's assimilating</w:t>
      </w:r>
      <w:r w:rsidDel="00000000" w:rsidR="00000000" w:rsidRPr="00000000">
        <w:rPr>
          <w:rFonts w:ascii="Times New Roman" w:cs="Times New Roman" w:eastAsia="Times New Roman" w:hAnsi="Times New Roman"/>
          <w:color w:val="222222"/>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with medicine ethics which takes over relationships between medicine workers ( doctors, nurses yet.) and  patients,  their relatives and also among themselves. Also these ethics standards and norms in medicine were still founded by </w:t>
      </w:r>
      <w:r w:rsidDel="00000000" w:rsidR="00000000" w:rsidRPr="00000000">
        <w:rPr>
          <w:rFonts w:ascii="Times New Roman" w:cs="Times New Roman" w:eastAsia="Times New Roman" w:hAnsi="Times New Roman"/>
          <w:color w:val="222222"/>
          <w:sz w:val="28"/>
          <w:szCs w:val="28"/>
          <w:highlight w:val="white"/>
          <w:rtl w:val="0"/>
        </w:rPr>
        <w:t xml:space="preserve">Hippocrates </w:t>
      </w:r>
      <w:r w:rsidDel="00000000" w:rsidR="00000000" w:rsidRPr="00000000">
        <w:rPr>
          <w:rFonts w:ascii="Times New Roman" w:cs="Times New Roman" w:eastAsia="Times New Roman" w:hAnsi="Times New Roman"/>
          <w:sz w:val="28"/>
          <w:szCs w:val="28"/>
          <w:highlight w:val="white"/>
          <w:rtl w:val="0"/>
        </w:rPr>
        <w:t xml:space="preserve">in his “</w:t>
      </w:r>
      <w:r w:rsidDel="00000000" w:rsidR="00000000" w:rsidRPr="00000000">
        <w:rPr>
          <w:rFonts w:ascii="Times New Roman" w:cs="Times New Roman" w:eastAsia="Times New Roman" w:hAnsi="Times New Roman"/>
          <w:sz w:val="28"/>
          <w:szCs w:val="28"/>
          <w:highlight w:val="white"/>
          <w:rtl w:val="0"/>
        </w:rPr>
        <w:t xml:space="preserve">Hippocratic Oath”, which accepts all medical workers  in  our own world. </w:t>
      </w:r>
      <w:r w:rsidDel="00000000" w:rsidR="00000000" w:rsidRPr="00000000">
        <w:rPr>
          <w:rFonts w:ascii="Times New Roman" w:cs="Times New Roman" w:eastAsia="Times New Roman" w:hAnsi="Times New Roman"/>
          <w:i w:val="1"/>
          <w:sz w:val="24"/>
          <w:szCs w:val="24"/>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Namely  transplantation it`s  special method of treatment which transplant missing or injured </w:t>
      </w:r>
      <w:hyperlink r:id="rId13">
        <w:r w:rsidDel="00000000" w:rsidR="00000000" w:rsidRPr="00000000">
          <w:rPr>
            <w:rFonts w:ascii="Times New Roman" w:cs="Times New Roman" w:eastAsia="Times New Roman" w:hAnsi="Times New Roman"/>
            <w:color w:val="222222"/>
            <w:sz w:val="28"/>
            <w:szCs w:val="28"/>
            <w:highlight w:val="white"/>
            <w:rtl w:val="0"/>
          </w:rPr>
          <w:t xml:space="preserve">bodies</w:t>
        </w:r>
      </w:hyperlink>
      <w:r w:rsidDel="00000000" w:rsidR="00000000" w:rsidRPr="00000000">
        <w:rPr>
          <w:rFonts w:ascii="Times New Roman" w:cs="Times New Roman" w:eastAsia="Times New Roman" w:hAnsi="Times New Roman"/>
          <w:sz w:val="28"/>
          <w:szCs w:val="28"/>
          <w:highlight w:val="white"/>
          <w:rtl w:val="0"/>
        </w:rPr>
        <w:t xml:space="preserve"> or tissue  in </w:t>
      </w:r>
      <w:hyperlink r:id="rId14">
        <w:r w:rsidDel="00000000" w:rsidR="00000000" w:rsidRPr="00000000">
          <w:rPr>
            <w:rFonts w:ascii="Times New Roman" w:cs="Times New Roman" w:eastAsia="Times New Roman" w:hAnsi="Times New Roman"/>
            <w:color w:val="222222"/>
            <w:sz w:val="28"/>
            <w:szCs w:val="28"/>
            <w:highlight w:val="white"/>
            <w:rtl w:val="0"/>
          </w:rPr>
          <w:t xml:space="preserve"> the patient</w:t>
        </w:r>
      </w:hyperlink>
      <w:r w:rsidDel="00000000" w:rsidR="00000000" w:rsidRPr="00000000">
        <w:rPr>
          <w:rFonts w:ascii="Times New Roman" w:cs="Times New Roman" w:eastAsia="Times New Roman" w:hAnsi="Times New Roman"/>
          <w:color w:val="222222"/>
          <w:sz w:val="28"/>
          <w:szCs w:val="28"/>
          <w:highlight w:val="white"/>
          <w:rtl w:val="0"/>
        </w:rPr>
        <w:t xml:space="preserve"> which was founded on </w:t>
      </w:r>
      <w:hyperlink r:id="rId15">
        <w:r w:rsidDel="00000000" w:rsidR="00000000" w:rsidRPr="00000000">
          <w:rPr>
            <w:rFonts w:ascii="Times New Roman" w:cs="Times New Roman" w:eastAsia="Times New Roman" w:hAnsi="Times New Roman"/>
            <w:color w:val="222222"/>
            <w:sz w:val="28"/>
            <w:szCs w:val="28"/>
            <w:highlight w:val="white"/>
            <w:rtl w:val="0"/>
          </w:rPr>
          <w:t xml:space="preserve">gather</w:t>
        </w:r>
      </w:hyperlink>
      <w:r w:rsidDel="00000000" w:rsidR="00000000" w:rsidRPr="00000000">
        <w:rPr>
          <w:rFonts w:ascii="Times New Roman" w:cs="Times New Roman" w:eastAsia="Times New Roman" w:hAnsi="Times New Roman"/>
          <w:color w:val="222222"/>
          <w:sz w:val="28"/>
          <w:szCs w:val="28"/>
          <w:highlight w:val="white"/>
          <w:rtl w:val="0"/>
        </w:rPr>
        <w:t xml:space="preserve">ing, typing, keeping </w:t>
      </w:r>
      <w:hyperlink r:id="rId16">
        <w:r w:rsidDel="00000000" w:rsidR="00000000" w:rsidRPr="00000000">
          <w:rPr>
            <w:rFonts w:ascii="Times New Roman" w:cs="Times New Roman" w:eastAsia="Times New Roman" w:hAnsi="Times New Roman"/>
            <w:color w:val="222222"/>
            <w:sz w:val="28"/>
            <w:szCs w:val="28"/>
            <w:highlight w:val="white"/>
            <w:rtl w:val="0"/>
          </w:rPr>
          <w:t xml:space="preserve">the donor's</w:t>
        </w:r>
      </w:hyperlink>
      <w:r w:rsidDel="00000000" w:rsidR="00000000" w:rsidRPr="00000000">
        <w:rPr>
          <w:rFonts w:ascii="Times New Roman" w:cs="Times New Roman" w:eastAsia="Times New Roman" w:hAnsi="Times New Roman"/>
          <w:color w:val="222222"/>
          <w:sz w:val="28"/>
          <w:szCs w:val="28"/>
          <w:highlight w:val="white"/>
          <w:rtl w:val="0"/>
        </w:rPr>
        <w:t xml:space="preserve"> or the </w:t>
      </w:r>
      <w:hyperlink r:id="rId17">
        <w:r w:rsidDel="00000000" w:rsidR="00000000" w:rsidRPr="00000000">
          <w:rPr>
            <w:rFonts w:ascii="Times New Roman" w:cs="Times New Roman" w:eastAsia="Times New Roman" w:hAnsi="Times New Roman"/>
            <w:color w:val="222222"/>
            <w:sz w:val="28"/>
            <w:szCs w:val="28"/>
            <w:highlight w:val="white"/>
            <w:rtl w:val="0"/>
          </w:rPr>
          <w:t xml:space="preserve">corpse</w:t>
        </w:r>
      </w:hyperlink>
      <w:r w:rsidDel="00000000" w:rsidR="00000000" w:rsidRPr="00000000">
        <w:rPr>
          <w:rFonts w:ascii="Times New Roman" w:cs="Times New Roman" w:eastAsia="Times New Roman" w:hAnsi="Times New Roman"/>
          <w:color w:val="222222"/>
          <w:sz w:val="28"/>
          <w:szCs w:val="28"/>
          <w:rtl w:val="0"/>
        </w:rPr>
        <w:t xml:space="preserve">`s</w:t>
      </w:r>
      <w:r w:rsidDel="00000000" w:rsidR="00000000" w:rsidRPr="00000000">
        <w:rPr>
          <w:rtl w:val="0"/>
        </w:rPr>
        <w:t xml:space="preserve"> </w:t>
      </w:r>
      <w:r w:rsidDel="00000000" w:rsidR="00000000" w:rsidRPr="00000000">
        <w:rPr>
          <w:rtl w:val="0"/>
        </w:rPr>
        <w:t xml:space="preserve"> </w:t>
      </w:r>
      <w:hyperlink r:id="rId18">
        <w:r w:rsidDel="00000000" w:rsidR="00000000" w:rsidRPr="00000000">
          <w:rPr>
            <w:rFonts w:ascii="Times New Roman" w:cs="Times New Roman" w:eastAsia="Times New Roman" w:hAnsi="Times New Roman"/>
            <w:color w:val="222222"/>
            <w:sz w:val="28"/>
            <w:szCs w:val="28"/>
            <w:highlight w:val="white"/>
            <w:rtl w:val="0"/>
          </w:rPr>
          <w:t xml:space="preserve">bodies</w:t>
        </w:r>
      </w:hyperlink>
      <w:r w:rsidDel="00000000" w:rsidR="00000000" w:rsidRPr="00000000">
        <w:rPr>
          <w:rFonts w:ascii="Times New Roman" w:cs="Times New Roman" w:eastAsia="Times New Roman" w:hAnsi="Times New Roman"/>
          <w:color w:val="222222"/>
          <w:sz w:val="28"/>
          <w:szCs w:val="28"/>
          <w:highlight w:val="white"/>
          <w:rtl w:val="0"/>
        </w:rPr>
        <w:t xml:space="preserve"> and </w:t>
      </w:r>
      <w:r w:rsidDel="00000000" w:rsidR="00000000" w:rsidRPr="00000000">
        <w:rPr>
          <w:rFonts w:ascii="Times New Roman" w:cs="Times New Roman" w:eastAsia="Times New Roman" w:hAnsi="Times New Roman"/>
          <w:sz w:val="28"/>
          <w:szCs w:val="28"/>
          <w:highlight w:val="white"/>
          <w:rtl w:val="0"/>
        </w:rPr>
        <w:t xml:space="preserve">tissues with help of chirurgical operation. F</w:t>
      </w:r>
      <w:hyperlink r:id="rId19">
        <w:r w:rsidDel="00000000" w:rsidR="00000000" w:rsidRPr="00000000">
          <w:rPr>
            <w:rFonts w:ascii="Times New Roman" w:cs="Times New Roman" w:eastAsia="Times New Roman" w:hAnsi="Times New Roman"/>
            <w:color w:val="222222"/>
            <w:sz w:val="28"/>
            <w:szCs w:val="28"/>
            <w:highlight w:val="white"/>
            <w:rtl w:val="0"/>
          </w:rPr>
          <w:t xml:space="preserve">or his part</w:t>
        </w:r>
      </w:hyperlink>
      <w:r w:rsidDel="00000000" w:rsidR="00000000" w:rsidRPr="00000000">
        <w:rPr>
          <w:rFonts w:ascii="Times New Roman" w:cs="Times New Roman" w:eastAsia="Times New Roman" w:hAnsi="Times New Roman"/>
          <w:color w:val="222222"/>
          <w:sz w:val="28"/>
          <w:szCs w:val="28"/>
          <w:highlight w:val="white"/>
          <w:rtl w:val="0"/>
        </w:rPr>
        <w:t xml:space="preserve">, the question of bioethics and transplantation are acrossed and watched  by scientists of different specialisations  such as philosophes, theologists, medics, biologists, pharmaceutics and biotechnologists. Transplantation of bodies, </w:t>
      </w:r>
      <w:r w:rsidDel="00000000" w:rsidR="00000000" w:rsidRPr="00000000">
        <w:rPr>
          <w:rFonts w:ascii="Times New Roman" w:cs="Times New Roman" w:eastAsia="Times New Roman" w:hAnsi="Times New Roman"/>
          <w:sz w:val="28"/>
          <w:szCs w:val="28"/>
          <w:highlight w:val="white"/>
          <w:rtl w:val="0"/>
        </w:rPr>
        <w:t xml:space="preserve">tissue and other anatomic materials are on </w:t>
      </w:r>
      <w:hyperlink r:id="rId20">
        <w:r w:rsidDel="00000000" w:rsidR="00000000" w:rsidRPr="00000000">
          <w:rPr>
            <w:rFonts w:ascii="Times New Roman" w:cs="Times New Roman" w:eastAsia="Times New Roman" w:hAnsi="Times New Roman"/>
            <w:color w:val="222222"/>
            <w:sz w:val="28"/>
            <w:szCs w:val="28"/>
            <w:highlight w:val="white"/>
            <w:rtl w:val="0"/>
          </w:rPr>
          <w:t xml:space="preserve">intersection</w:t>
        </w:r>
      </w:hyperlink>
      <w:r w:rsidDel="00000000" w:rsidR="00000000" w:rsidRPr="00000000">
        <w:rPr>
          <w:rFonts w:ascii="Times New Roman" w:cs="Times New Roman" w:eastAsia="Times New Roman" w:hAnsi="Times New Roman"/>
          <w:color w:val="222222"/>
          <w:sz w:val="28"/>
          <w:szCs w:val="28"/>
          <w:highlight w:val="white"/>
          <w:rtl w:val="0"/>
        </w:rPr>
        <w:t xml:space="preserve"> ethics and </w:t>
      </w:r>
    </w:p>
    <w:p w:rsidR="00000000" w:rsidDel="00000000" w:rsidP="00000000" w:rsidRDefault="00000000" w:rsidRPr="00000000" w14:paraId="0000000C">
      <w:pPr>
        <w:rPr>
          <w:rFonts w:ascii="Times New Roman" w:cs="Times New Roman" w:eastAsia="Times New Roman" w:hAnsi="Times New Roman"/>
          <w:color w:val="222222"/>
          <w:sz w:val="27"/>
          <w:szCs w:val="27"/>
          <w:highlight w:val="white"/>
        </w:rPr>
      </w:pPr>
      <w:hyperlink r:id="rId21">
        <w:r w:rsidDel="00000000" w:rsidR="00000000" w:rsidRPr="00000000">
          <w:rPr>
            <w:rFonts w:ascii="Times New Roman" w:cs="Times New Roman" w:eastAsia="Times New Roman" w:hAnsi="Times New Roman"/>
            <w:color w:val="222222"/>
            <w:sz w:val="28"/>
            <w:szCs w:val="28"/>
            <w:highlight w:val="white"/>
            <w:rtl w:val="0"/>
          </w:rPr>
          <w:t xml:space="preserve">jurisprudence</w:t>
        </w:r>
      </w:hyperlink>
      <w:r w:rsidDel="00000000" w:rsidR="00000000" w:rsidRPr="00000000">
        <w:rPr>
          <w:rFonts w:ascii="Times New Roman" w:cs="Times New Roman" w:eastAsia="Times New Roman" w:hAnsi="Times New Roman"/>
          <w:color w:val="222222"/>
          <w:sz w:val="28"/>
          <w:szCs w:val="28"/>
          <w:highlight w:val="white"/>
          <w:rtl w:val="0"/>
        </w:rPr>
        <w:t xml:space="preserve"> and explanation ways to solve bioethics problems cannot be done </w:t>
      </w:r>
      <w:r w:rsidDel="00000000" w:rsidR="00000000" w:rsidRPr="00000000">
        <w:rPr>
          <w:rFonts w:ascii="Times New Roman" w:cs="Times New Roman" w:eastAsia="Times New Roman" w:hAnsi="Times New Roman"/>
          <w:color w:val="222222"/>
          <w:sz w:val="27"/>
          <w:szCs w:val="27"/>
          <w:highlight w:val="white"/>
          <w:rtl w:val="0"/>
        </w:rPr>
        <w:t xml:space="preserve">on the basis of technological capability and medical and social  </w:t>
      </w:r>
      <w:hyperlink r:id="rId22">
        <w:r w:rsidDel="00000000" w:rsidR="00000000" w:rsidRPr="00000000">
          <w:rPr>
            <w:rFonts w:ascii="Times New Roman" w:cs="Times New Roman" w:eastAsia="Times New Roman" w:hAnsi="Times New Roman"/>
            <w:color w:val="222222"/>
            <w:sz w:val="27"/>
            <w:szCs w:val="27"/>
            <w:highlight w:val="white"/>
            <w:rtl w:val="0"/>
          </w:rPr>
          <w:t xml:space="preserve">integrity</w:t>
        </w:r>
      </w:hyperlink>
      <w:r w:rsidDel="00000000" w:rsidR="00000000" w:rsidRPr="00000000">
        <w:rPr>
          <w:rFonts w:ascii="Times New Roman" w:cs="Times New Roman" w:eastAsia="Times New Roman" w:hAnsi="Times New Roman"/>
          <w:color w:val="222222"/>
          <w:sz w:val="27"/>
          <w:szCs w:val="27"/>
          <w:highlight w:val="white"/>
          <w:rtl w:val="0"/>
        </w:rPr>
        <w:t xml:space="preserve">. However, a fully-fledged</w:t>
      </w:r>
      <w:r w:rsidDel="00000000" w:rsidR="00000000" w:rsidRPr="00000000">
        <w:rPr>
          <w:rFonts w:ascii="Times New Roman" w:cs="Times New Roman" w:eastAsia="Times New Roman" w:hAnsi="Times New Roman"/>
          <w:color w:val="222222"/>
          <w:sz w:val="28"/>
          <w:szCs w:val="28"/>
          <w:highlight w:val="white"/>
          <w:rtl w:val="0"/>
        </w:rPr>
        <w:t xml:space="preserve"> legislation to regulate all questions about receiving bodies and tissue from live donor or dead body, unfortunately we haven't in all countries of our own world. The theme of transplantation and bioethics is the most relevant today  because now is a thorny issue about protecting rights  and safety of people in medical exploitation for scientific research. </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222222"/>
          <w:sz w:val="28"/>
          <w:szCs w:val="28"/>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color w:val="222222"/>
          <w:sz w:val="28"/>
          <w:szCs w:val="28"/>
          <w:highlight w:val="white"/>
        </w:rPr>
      </w:pPr>
      <w:r w:rsidDel="00000000" w:rsidR="00000000" w:rsidRPr="00000000">
        <w:rPr>
          <w:rFonts w:ascii="Times New Roman" w:cs="Times New Roman" w:eastAsia="Times New Roman" w:hAnsi="Times New Roman"/>
          <w:b w:val="1"/>
          <w:color w:val="222222"/>
          <w:sz w:val="28"/>
          <w:szCs w:val="28"/>
          <w:highlight w:val="white"/>
          <w:rtl w:val="0"/>
        </w:rPr>
        <w:t xml:space="preserve">Low consolidation.</w:t>
      </w:r>
    </w:p>
    <w:p w:rsidR="00000000" w:rsidDel="00000000" w:rsidP="00000000" w:rsidRDefault="00000000" w:rsidRPr="00000000" w14:paraId="0000000F">
      <w:pP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What about Europe in legislation standart about protection of people in medicine on low quality had begun when started World War 2 and after it was finished problems bio- and medical ethics received international level,  than was pinned such legislation as  prohibit  crimes research on people (“Nursbergskiy low book”,1947),  perception doctors to violence ( “Sidney declaration”, 1969), </w:t>
      </w:r>
    </w:p>
    <w:p w:rsidR="00000000" w:rsidDel="00000000" w:rsidP="00000000" w:rsidRDefault="00000000" w:rsidRPr="00000000" w14:paraId="00000010">
      <w:pPr>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color w:val="222222"/>
          <w:sz w:val="28"/>
          <w:szCs w:val="28"/>
          <w:highlight w:val="white"/>
          <w:rtl w:val="0"/>
        </w:rPr>
        <w:t xml:space="preserve">( “ Declaration about transplantation bodies of people, Madrid, Spain, October 1987”). If we consider solutions, legislation, decrees which were adapted in Ukraine from the point of protection of our nation so they were accepted some later then abroad, it`s “ Foundations of legislation Ukraine about protection health”, 1992. This way Foundations perform role like codex medical actions. One of the most important places in Ukraine takes law from Ukraine “ About using transplanting anatomic  parts of the body from people”.  Beside lows, there are decrees from the Ministry of Protect Health in Ukraine, for example  decree MPHU to 04.05.200. № 96 About accepted low-rightness of the  acts from questions of the transplantation bodies and other anatomic materials of people.There are in a lot of countries government promotion within recognition of bioethics in a scientific way.  From questions of bioethics almost 20 years ago the European Council began discussion. At the initiative Parliament Assembly in march 1997 accepted Convection about people rights and biomedicine (c. Ov`edo , Spain).  The last time in Ukraine among scientists, civil rounds are watching deeper comprehension of bioethics problems particularly in the modern industry of medicine and biology, philosophy and low knowledge. Decree Cabinet of Ministers Ukraine from 29.08.2002. № 1256 accepted Status about Commission on questions bioethics where identified her foundation tasks and actions. In March this year Ukraine signed Convection about protection rights and honor people in association with using achievements of biology and medicine (Convection about people rights and biomedicine). To date it's imperative her ratification, innovate and additing new changes to what we have in our time with one goal to implement in real life regulations of Convection. But Ukrainian medic workers and biologists do not all the time have enough knowledge from ethics, psychology,  or philosophy so that they can focus on the latest achievements of biomedicine.  Commission  from bioethics wasn't done in all agencies, so members of ethics agencies have not any enough experience not always unconsciously with their responsibilities authority.</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ontext.reverso.net/translation/english-russian/intersection" TargetMode="External"/><Relationship Id="rId11" Type="http://schemas.openxmlformats.org/officeDocument/2006/relationships/hyperlink" Target="https://context.reverso.net/translation/english-russian/judgement" TargetMode="External"/><Relationship Id="rId22" Type="http://schemas.openxmlformats.org/officeDocument/2006/relationships/hyperlink" Target="https://context.reverso.net/translation/english-russian/integrity" TargetMode="External"/><Relationship Id="rId10" Type="http://schemas.openxmlformats.org/officeDocument/2006/relationships/hyperlink" Target="https://context.reverso.net/translation/english-russian/legislation+of+Ukraine" TargetMode="External"/><Relationship Id="rId21" Type="http://schemas.openxmlformats.org/officeDocument/2006/relationships/hyperlink" Target="https://context.reverso.net/translation/english-russian/jurisprudence" TargetMode="External"/><Relationship Id="rId13" Type="http://schemas.openxmlformats.org/officeDocument/2006/relationships/hyperlink" Target="https://context.reverso.net/translation/english-russian/bodies" TargetMode="External"/><Relationship Id="rId12" Type="http://schemas.openxmlformats.org/officeDocument/2006/relationships/hyperlink" Target="https://context.reverso.net/translation/english-russian/the+fate+of+humanit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ntext.reverso.net/translation/english-russian/protect" TargetMode="External"/><Relationship Id="rId15" Type="http://schemas.openxmlformats.org/officeDocument/2006/relationships/hyperlink" Target="https://context.reverso.net/translation/english-russian/gather" TargetMode="External"/><Relationship Id="rId14" Type="http://schemas.openxmlformats.org/officeDocument/2006/relationships/hyperlink" Target="https://context.reverso.net/translation/english-russian/is+that+the+patient" TargetMode="External"/><Relationship Id="rId17" Type="http://schemas.openxmlformats.org/officeDocument/2006/relationships/hyperlink" Target="https://context.reverso.net/translation/english-russian/corpse" TargetMode="External"/><Relationship Id="rId16" Type="http://schemas.openxmlformats.org/officeDocument/2006/relationships/hyperlink" Target="https://context.reverso.net/translation/english-russian/the+donor%27s" TargetMode="External"/><Relationship Id="rId5" Type="http://schemas.openxmlformats.org/officeDocument/2006/relationships/styles" Target="styles.xml"/><Relationship Id="rId19" Type="http://schemas.openxmlformats.org/officeDocument/2006/relationships/hyperlink" Target="https://context.reverso.net/translation/english-russian/for+his+part" TargetMode="External"/><Relationship Id="rId6" Type="http://schemas.openxmlformats.org/officeDocument/2006/relationships/hyperlink" Target="https://context.reverso.net/translation/english-russian/mutually+exclusive" TargetMode="External"/><Relationship Id="rId18" Type="http://schemas.openxmlformats.org/officeDocument/2006/relationships/hyperlink" Target="https://context.reverso.net/translation/english-russian/bodies" TargetMode="External"/><Relationship Id="rId7" Type="http://schemas.openxmlformats.org/officeDocument/2006/relationships/hyperlink" Target="https://context.reverso.net/translation/english-russian/acquaintance" TargetMode="External"/><Relationship Id="rId8" Type="http://schemas.openxmlformats.org/officeDocument/2006/relationships/hyperlink" Target="https://context.reverso.net/translation/english-russian/legal+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