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76E78" w14:textId="27201570" w:rsidR="00712C8E" w:rsidRPr="00DC498E" w:rsidRDefault="0056207D" w:rsidP="00370A03">
      <w:pPr>
        <w:spacing w:after="0" w:line="360" w:lineRule="auto"/>
        <w:ind w:left="170" w:right="57"/>
        <w:jc w:val="center"/>
        <w:rPr>
          <w:rFonts w:ascii="Times New Roman" w:hAnsi="Times New Roman" w:cs="Times New Roman"/>
          <w:sz w:val="28"/>
          <w:szCs w:val="28"/>
        </w:rPr>
      </w:pPr>
      <w:r w:rsidRPr="00DC498E">
        <w:rPr>
          <w:rFonts w:ascii="Times New Roman" w:hAnsi="Times New Roman" w:cs="Times New Roman"/>
          <w:sz w:val="28"/>
          <w:szCs w:val="28"/>
        </w:rPr>
        <w:t>Міністерство освіти і науки України</w:t>
      </w:r>
    </w:p>
    <w:p w14:paraId="6855A0C1" w14:textId="59A8CBB3" w:rsidR="0056207D" w:rsidRPr="00DC498E" w:rsidRDefault="00DC498E" w:rsidP="00370A03">
      <w:pPr>
        <w:spacing w:after="0" w:line="360" w:lineRule="auto"/>
        <w:ind w:left="170" w:right="57"/>
        <w:jc w:val="center"/>
        <w:rPr>
          <w:rFonts w:ascii="Times New Roman" w:hAnsi="Times New Roman" w:cs="Times New Roman"/>
          <w:sz w:val="28"/>
          <w:szCs w:val="28"/>
        </w:rPr>
      </w:pPr>
      <w:r w:rsidRPr="00DC498E">
        <w:rPr>
          <w:rFonts w:ascii="Times New Roman" w:hAnsi="Times New Roman" w:cs="Times New Roman"/>
          <w:sz w:val="28"/>
          <w:szCs w:val="28"/>
        </w:rPr>
        <w:t>Національний університет «Запорізька політехніка»</w:t>
      </w:r>
    </w:p>
    <w:p w14:paraId="57AAD11C" w14:textId="77777777" w:rsidR="00DC498E" w:rsidRDefault="00DC498E" w:rsidP="00370A03">
      <w:pPr>
        <w:spacing w:after="0" w:line="360" w:lineRule="auto"/>
        <w:ind w:left="170" w:right="57"/>
        <w:jc w:val="center"/>
        <w:rPr>
          <w:rFonts w:ascii="Times New Roman" w:hAnsi="Times New Roman" w:cs="Times New Roman"/>
          <w:sz w:val="28"/>
          <w:szCs w:val="28"/>
        </w:rPr>
      </w:pPr>
    </w:p>
    <w:p w14:paraId="407F7531" w14:textId="77777777" w:rsidR="00AC4A1E" w:rsidRDefault="00AC4A1E" w:rsidP="00370A03">
      <w:pPr>
        <w:spacing w:after="0" w:line="360" w:lineRule="auto"/>
        <w:ind w:left="170" w:right="57"/>
        <w:jc w:val="center"/>
        <w:rPr>
          <w:rFonts w:ascii="Times New Roman" w:hAnsi="Times New Roman" w:cs="Times New Roman"/>
          <w:sz w:val="28"/>
          <w:szCs w:val="28"/>
        </w:rPr>
      </w:pPr>
    </w:p>
    <w:p w14:paraId="75E7F545" w14:textId="6DB87524" w:rsidR="00AC4A1E" w:rsidRDefault="00AC4A1E" w:rsidP="00370A03">
      <w:pPr>
        <w:spacing w:after="0" w:line="360" w:lineRule="auto"/>
        <w:ind w:left="170" w:right="57"/>
        <w:jc w:val="center"/>
        <w:rPr>
          <w:rFonts w:ascii="Times New Roman" w:hAnsi="Times New Roman" w:cs="Times New Roman"/>
          <w:sz w:val="28"/>
          <w:szCs w:val="28"/>
        </w:rPr>
      </w:pPr>
      <w:r>
        <w:rPr>
          <w:rFonts w:ascii="Times New Roman" w:hAnsi="Times New Roman" w:cs="Times New Roman"/>
          <w:sz w:val="28"/>
          <w:szCs w:val="28"/>
        </w:rPr>
        <w:t xml:space="preserve">Кафедра </w:t>
      </w:r>
      <w:r w:rsidR="008B414E">
        <w:rPr>
          <w:rFonts w:ascii="Times New Roman" w:hAnsi="Times New Roman" w:cs="Times New Roman"/>
          <w:sz w:val="28"/>
          <w:szCs w:val="28"/>
        </w:rPr>
        <w:t>«Соціальна робота та психологія»</w:t>
      </w:r>
    </w:p>
    <w:p w14:paraId="4821EAB2" w14:textId="77777777" w:rsidR="008B414E" w:rsidRDefault="008B414E" w:rsidP="00370A03">
      <w:pPr>
        <w:spacing w:after="0" w:line="360" w:lineRule="auto"/>
        <w:ind w:left="170" w:right="57"/>
        <w:jc w:val="center"/>
        <w:rPr>
          <w:rFonts w:ascii="Times New Roman" w:hAnsi="Times New Roman" w:cs="Times New Roman"/>
          <w:sz w:val="28"/>
          <w:szCs w:val="28"/>
        </w:rPr>
      </w:pPr>
    </w:p>
    <w:p w14:paraId="1BCD8B7E" w14:textId="77777777" w:rsidR="008B414E" w:rsidRDefault="008B414E" w:rsidP="00370A03">
      <w:pPr>
        <w:spacing w:after="0" w:line="360" w:lineRule="auto"/>
        <w:ind w:left="170" w:right="57"/>
        <w:jc w:val="center"/>
        <w:rPr>
          <w:rFonts w:ascii="Times New Roman" w:hAnsi="Times New Roman" w:cs="Times New Roman"/>
          <w:sz w:val="28"/>
          <w:szCs w:val="28"/>
        </w:rPr>
      </w:pPr>
    </w:p>
    <w:p w14:paraId="6DF99511" w14:textId="77777777" w:rsidR="008B414E" w:rsidRDefault="008B414E" w:rsidP="00370A03">
      <w:pPr>
        <w:spacing w:after="0" w:line="360" w:lineRule="auto"/>
        <w:ind w:left="170" w:right="57"/>
        <w:jc w:val="center"/>
        <w:rPr>
          <w:rFonts w:ascii="Times New Roman" w:hAnsi="Times New Roman" w:cs="Times New Roman"/>
          <w:sz w:val="28"/>
          <w:szCs w:val="28"/>
        </w:rPr>
      </w:pPr>
    </w:p>
    <w:p w14:paraId="0418E43B" w14:textId="77777777" w:rsidR="008B414E" w:rsidRDefault="008B414E" w:rsidP="00370A03">
      <w:pPr>
        <w:spacing w:after="0" w:line="360" w:lineRule="auto"/>
        <w:ind w:left="170" w:right="57"/>
        <w:jc w:val="center"/>
        <w:rPr>
          <w:rFonts w:ascii="Times New Roman" w:hAnsi="Times New Roman" w:cs="Times New Roman"/>
          <w:sz w:val="28"/>
          <w:szCs w:val="28"/>
        </w:rPr>
      </w:pPr>
    </w:p>
    <w:p w14:paraId="571910EE" w14:textId="7EF6550A" w:rsidR="008B414E" w:rsidRDefault="008B414E" w:rsidP="00370A03">
      <w:pPr>
        <w:spacing w:after="0" w:line="360" w:lineRule="auto"/>
        <w:ind w:left="170" w:right="57"/>
        <w:jc w:val="center"/>
        <w:rPr>
          <w:rFonts w:ascii="Times New Roman" w:hAnsi="Times New Roman" w:cs="Times New Roman"/>
          <w:sz w:val="28"/>
          <w:szCs w:val="28"/>
        </w:rPr>
      </w:pPr>
      <w:r>
        <w:rPr>
          <w:rFonts w:ascii="Times New Roman" w:hAnsi="Times New Roman" w:cs="Times New Roman"/>
          <w:sz w:val="28"/>
          <w:szCs w:val="28"/>
        </w:rPr>
        <w:t>Реферат</w:t>
      </w:r>
    </w:p>
    <w:p w14:paraId="0FA82A25" w14:textId="77777777" w:rsidR="008B414E" w:rsidRDefault="008B414E" w:rsidP="00370A03">
      <w:pPr>
        <w:spacing w:after="0" w:line="360" w:lineRule="auto"/>
        <w:ind w:left="170" w:right="57"/>
        <w:jc w:val="center"/>
        <w:rPr>
          <w:rFonts w:ascii="Times New Roman" w:hAnsi="Times New Roman" w:cs="Times New Roman"/>
          <w:sz w:val="28"/>
          <w:szCs w:val="28"/>
        </w:rPr>
      </w:pPr>
    </w:p>
    <w:p w14:paraId="6EB92169" w14:textId="36DA6FDF" w:rsidR="008B414E" w:rsidRDefault="008B414E" w:rsidP="00370A03">
      <w:pPr>
        <w:spacing w:after="0" w:line="360" w:lineRule="auto"/>
        <w:ind w:left="170" w:right="57"/>
        <w:jc w:val="center"/>
        <w:rPr>
          <w:rFonts w:ascii="Times New Roman" w:hAnsi="Times New Roman" w:cs="Times New Roman"/>
          <w:sz w:val="28"/>
          <w:szCs w:val="28"/>
        </w:rPr>
      </w:pPr>
      <w:r>
        <w:rPr>
          <w:rFonts w:ascii="Times New Roman" w:hAnsi="Times New Roman" w:cs="Times New Roman"/>
          <w:sz w:val="28"/>
          <w:szCs w:val="28"/>
        </w:rPr>
        <w:t>З навчальної дисципліни</w:t>
      </w:r>
      <w:r w:rsidR="00C43F5C">
        <w:rPr>
          <w:rFonts w:ascii="Times New Roman" w:hAnsi="Times New Roman" w:cs="Times New Roman"/>
          <w:sz w:val="28"/>
          <w:szCs w:val="28"/>
        </w:rPr>
        <w:t xml:space="preserve"> «Галузеві психології» на тему:</w:t>
      </w:r>
    </w:p>
    <w:p w14:paraId="7B9D2500" w14:textId="79B4EC3A" w:rsidR="00C43F5C" w:rsidRDefault="00C43F5C" w:rsidP="00544CC5">
      <w:pPr>
        <w:spacing w:after="0" w:line="360" w:lineRule="auto"/>
        <w:ind w:left="170" w:right="57"/>
        <w:jc w:val="center"/>
        <w:rPr>
          <w:rFonts w:ascii="Times New Roman" w:hAnsi="Times New Roman" w:cs="Times New Roman"/>
          <w:sz w:val="28"/>
          <w:szCs w:val="28"/>
        </w:rPr>
      </w:pPr>
      <w:r>
        <w:rPr>
          <w:rFonts w:ascii="Times New Roman" w:hAnsi="Times New Roman" w:cs="Times New Roman"/>
          <w:sz w:val="28"/>
          <w:szCs w:val="28"/>
        </w:rPr>
        <w:t>«</w:t>
      </w:r>
      <w:r w:rsidR="00544CC5" w:rsidRPr="00544CC5">
        <w:rPr>
          <w:rFonts w:ascii="Times New Roman" w:hAnsi="Times New Roman" w:cs="Times New Roman"/>
          <w:sz w:val="28"/>
          <w:szCs w:val="28"/>
        </w:rPr>
        <w:t>Ступені втоми та критерії її оцінки</w:t>
      </w:r>
      <w:r>
        <w:rPr>
          <w:rFonts w:ascii="Times New Roman" w:hAnsi="Times New Roman" w:cs="Times New Roman"/>
          <w:sz w:val="28"/>
          <w:szCs w:val="28"/>
        </w:rPr>
        <w:t>»</w:t>
      </w:r>
    </w:p>
    <w:p w14:paraId="5FDB4459" w14:textId="77777777" w:rsidR="00544CC5" w:rsidRDefault="00544CC5" w:rsidP="00544CC5">
      <w:pPr>
        <w:spacing w:after="0" w:line="360" w:lineRule="auto"/>
        <w:ind w:left="170" w:right="57"/>
        <w:jc w:val="center"/>
        <w:rPr>
          <w:rFonts w:ascii="Times New Roman" w:hAnsi="Times New Roman" w:cs="Times New Roman"/>
          <w:sz w:val="28"/>
          <w:szCs w:val="28"/>
        </w:rPr>
      </w:pPr>
    </w:p>
    <w:p w14:paraId="3C1823D9" w14:textId="77777777" w:rsidR="00544CC5" w:rsidRDefault="00544CC5" w:rsidP="00544CC5">
      <w:pPr>
        <w:spacing w:after="0" w:line="360" w:lineRule="auto"/>
        <w:ind w:left="170" w:right="57"/>
        <w:jc w:val="center"/>
        <w:rPr>
          <w:rFonts w:ascii="Times New Roman" w:hAnsi="Times New Roman" w:cs="Times New Roman"/>
          <w:sz w:val="28"/>
          <w:szCs w:val="28"/>
        </w:rPr>
      </w:pPr>
    </w:p>
    <w:p w14:paraId="767C3C50" w14:textId="77777777" w:rsidR="00BF58AA" w:rsidRDefault="00BF58AA" w:rsidP="00544CC5">
      <w:pPr>
        <w:spacing w:after="0" w:line="360" w:lineRule="auto"/>
        <w:ind w:left="170" w:right="57"/>
        <w:rPr>
          <w:rFonts w:ascii="Times New Roman" w:hAnsi="Times New Roman" w:cs="Times New Roman"/>
          <w:sz w:val="28"/>
          <w:szCs w:val="28"/>
        </w:rPr>
      </w:pPr>
    </w:p>
    <w:p w14:paraId="5437FAF7" w14:textId="25EC54C1" w:rsidR="00544CC5" w:rsidRDefault="00544CC5" w:rsidP="00544CC5">
      <w:pPr>
        <w:spacing w:after="0" w:line="360" w:lineRule="auto"/>
        <w:ind w:left="170" w:right="57"/>
        <w:rPr>
          <w:rFonts w:ascii="Times New Roman" w:hAnsi="Times New Roman" w:cs="Times New Roman"/>
          <w:sz w:val="28"/>
          <w:szCs w:val="28"/>
        </w:rPr>
      </w:pPr>
      <w:r>
        <w:rPr>
          <w:rFonts w:ascii="Times New Roman" w:hAnsi="Times New Roman" w:cs="Times New Roman"/>
          <w:sz w:val="28"/>
          <w:szCs w:val="28"/>
        </w:rPr>
        <w:t>Студен</w:t>
      </w:r>
      <w:r w:rsidR="00F5494E">
        <w:rPr>
          <w:rFonts w:ascii="Times New Roman" w:hAnsi="Times New Roman" w:cs="Times New Roman"/>
          <w:sz w:val="28"/>
          <w:szCs w:val="28"/>
        </w:rPr>
        <w:t>тки групи СН-111</w:t>
      </w:r>
    </w:p>
    <w:p w14:paraId="06171F5B" w14:textId="55F61078" w:rsidR="00F5494E" w:rsidRDefault="00F5494E" w:rsidP="00544CC5">
      <w:pPr>
        <w:spacing w:after="0" w:line="360" w:lineRule="auto"/>
        <w:ind w:left="170" w:right="57"/>
        <w:rPr>
          <w:rFonts w:ascii="Times New Roman" w:hAnsi="Times New Roman" w:cs="Times New Roman"/>
          <w:sz w:val="28"/>
          <w:szCs w:val="28"/>
        </w:rPr>
      </w:pPr>
      <w:r>
        <w:rPr>
          <w:rFonts w:ascii="Times New Roman" w:hAnsi="Times New Roman" w:cs="Times New Roman"/>
          <w:sz w:val="28"/>
          <w:szCs w:val="28"/>
        </w:rPr>
        <w:t xml:space="preserve">Денної форми навчання </w:t>
      </w:r>
    </w:p>
    <w:p w14:paraId="228992A2" w14:textId="0EB06FE8" w:rsidR="00F5494E" w:rsidRDefault="00932823" w:rsidP="00544CC5">
      <w:pPr>
        <w:spacing w:after="0" w:line="360" w:lineRule="auto"/>
        <w:ind w:left="170" w:right="57"/>
        <w:rPr>
          <w:rFonts w:ascii="Times New Roman" w:hAnsi="Times New Roman" w:cs="Times New Roman"/>
          <w:sz w:val="28"/>
          <w:szCs w:val="28"/>
        </w:rPr>
      </w:pPr>
      <w:r>
        <w:rPr>
          <w:rFonts w:ascii="Times New Roman" w:hAnsi="Times New Roman" w:cs="Times New Roman"/>
          <w:sz w:val="28"/>
          <w:szCs w:val="28"/>
        </w:rPr>
        <w:t>Тетяни Олександрівни</w:t>
      </w:r>
    </w:p>
    <w:p w14:paraId="33B0EFCD" w14:textId="77777777" w:rsidR="00BF58AA" w:rsidRDefault="00BF58AA" w:rsidP="00544CC5">
      <w:pPr>
        <w:spacing w:after="0" w:line="360" w:lineRule="auto"/>
        <w:ind w:left="170" w:right="57"/>
        <w:rPr>
          <w:rFonts w:ascii="Times New Roman" w:hAnsi="Times New Roman" w:cs="Times New Roman"/>
          <w:sz w:val="28"/>
          <w:szCs w:val="28"/>
        </w:rPr>
      </w:pPr>
    </w:p>
    <w:p w14:paraId="444C0D56" w14:textId="68DAF9E0" w:rsidR="00BF58AA" w:rsidRDefault="00932823" w:rsidP="00544CC5">
      <w:pPr>
        <w:spacing w:after="0" w:line="360" w:lineRule="auto"/>
        <w:ind w:left="170" w:right="57"/>
        <w:rPr>
          <w:rFonts w:ascii="Times New Roman" w:hAnsi="Times New Roman" w:cs="Times New Roman"/>
          <w:sz w:val="28"/>
          <w:szCs w:val="28"/>
        </w:rPr>
      </w:pPr>
      <w:r>
        <w:rPr>
          <w:rFonts w:ascii="Times New Roman" w:hAnsi="Times New Roman" w:cs="Times New Roman"/>
          <w:sz w:val="28"/>
          <w:szCs w:val="28"/>
        </w:rPr>
        <w:t>Викладач</w:t>
      </w:r>
      <w:r w:rsidR="00F3205F">
        <w:rPr>
          <w:rFonts w:ascii="Times New Roman" w:hAnsi="Times New Roman" w:cs="Times New Roman"/>
          <w:sz w:val="28"/>
          <w:szCs w:val="28"/>
        </w:rPr>
        <w:t>:</w:t>
      </w:r>
      <w:r w:rsidR="005C0EF1">
        <w:rPr>
          <w:rFonts w:ascii="Times New Roman" w:hAnsi="Times New Roman" w:cs="Times New Roman"/>
          <w:sz w:val="28"/>
          <w:szCs w:val="28"/>
        </w:rPr>
        <w:t xml:space="preserve"> кандидат наук</w:t>
      </w:r>
    </w:p>
    <w:p w14:paraId="16DAE400" w14:textId="3BFF1817" w:rsidR="00932823" w:rsidRDefault="005C0EF1" w:rsidP="00544CC5">
      <w:pPr>
        <w:spacing w:after="0" w:line="360" w:lineRule="auto"/>
        <w:ind w:left="170" w:right="57"/>
        <w:rPr>
          <w:rFonts w:ascii="Times New Roman" w:hAnsi="Times New Roman" w:cs="Times New Roman"/>
          <w:sz w:val="28"/>
          <w:szCs w:val="28"/>
        </w:rPr>
      </w:pPr>
      <w:r>
        <w:rPr>
          <w:rFonts w:ascii="Times New Roman" w:hAnsi="Times New Roman" w:cs="Times New Roman"/>
          <w:sz w:val="28"/>
          <w:szCs w:val="28"/>
        </w:rPr>
        <w:t xml:space="preserve"> з державного управління, доцент</w:t>
      </w:r>
    </w:p>
    <w:p w14:paraId="3D7938CB" w14:textId="0A515690" w:rsidR="00BF58AA" w:rsidRDefault="00BF58AA" w:rsidP="00544CC5">
      <w:pPr>
        <w:spacing w:after="0" w:line="360" w:lineRule="auto"/>
        <w:ind w:left="170" w:right="57"/>
        <w:rPr>
          <w:rFonts w:ascii="Times New Roman" w:hAnsi="Times New Roman" w:cs="Times New Roman"/>
          <w:sz w:val="28"/>
          <w:szCs w:val="28"/>
        </w:rPr>
      </w:pPr>
      <w:r>
        <w:rPr>
          <w:rFonts w:ascii="Times New Roman" w:hAnsi="Times New Roman" w:cs="Times New Roman"/>
          <w:sz w:val="28"/>
          <w:szCs w:val="28"/>
        </w:rPr>
        <w:t>Іван</w:t>
      </w:r>
      <w:r w:rsidR="00E232BD">
        <w:rPr>
          <w:rFonts w:ascii="Times New Roman" w:hAnsi="Times New Roman" w:cs="Times New Roman"/>
          <w:sz w:val="28"/>
          <w:szCs w:val="28"/>
        </w:rPr>
        <w:t>ов</w:t>
      </w:r>
      <w:r>
        <w:rPr>
          <w:rFonts w:ascii="Times New Roman" w:hAnsi="Times New Roman" w:cs="Times New Roman"/>
          <w:sz w:val="28"/>
          <w:szCs w:val="28"/>
        </w:rPr>
        <w:t xml:space="preserve"> Андрій </w:t>
      </w:r>
      <w:r w:rsidR="00E232BD">
        <w:rPr>
          <w:rFonts w:ascii="Times New Roman" w:hAnsi="Times New Roman" w:cs="Times New Roman"/>
          <w:sz w:val="28"/>
          <w:szCs w:val="28"/>
        </w:rPr>
        <w:t>Іванович</w:t>
      </w:r>
    </w:p>
    <w:p w14:paraId="7322584A" w14:textId="77777777" w:rsidR="00BF58AA" w:rsidRDefault="00BF58AA" w:rsidP="00544CC5">
      <w:pPr>
        <w:spacing w:after="0" w:line="360" w:lineRule="auto"/>
        <w:ind w:left="170" w:right="57"/>
        <w:rPr>
          <w:rFonts w:ascii="Times New Roman" w:hAnsi="Times New Roman" w:cs="Times New Roman"/>
          <w:sz w:val="28"/>
          <w:szCs w:val="28"/>
        </w:rPr>
      </w:pPr>
    </w:p>
    <w:p w14:paraId="6DFE9E30" w14:textId="77777777" w:rsidR="00BF58AA" w:rsidRDefault="00BF58AA" w:rsidP="00544CC5">
      <w:pPr>
        <w:spacing w:after="0" w:line="360" w:lineRule="auto"/>
        <w:ind w:left="170" w:right="57"/>
        <w:rPr>
          <w:rFonts w:ascii="Times New Roman" w:hAnsi="Times New Roman" w:cs="Times New Roman"/>
          <w:sz w:val="28"/>
          <w:szCs w:val="28"/>
        </w:rPr>
      </w:pPr>
    </w:p>
    <w:p w14:paraId="26888BFC" w14:textId="77777777" w:rsidR="00BF58AA" w:rsidRDefault="00BF58AA" w:rsidP="00544CC5">
      <w:pPr>
        <w:spacing w:after="0" w:line="360" w:lineRule="auto"/>
        <w:ind w:left="170" w:right="57"/>
        <w:rPr>
          <w:rFonts w:ascii="Times New Roman" w:hAnsi="Times New Roman" w:cs="Times New Roman"/>
          <w:sz w:val="28"/>
          <w:szCs w:val="28"/>
        </w:rPr>
      </w:pPr>
    </w:p>
    <w:p w14:paraId="420E9141" w14:textId="77777777" w:rsidR="00BF58AA" w:rsidRDefault="00BF58AA" w:rsidP="00544CC5">
      <w:pPr>
        <w:spacing w:after="0" w:line="360" w:lineRule="auto"/>
        <w:ind w:left="170" w:right="57"/>
        <w:rPr>
          <w:rFonts w:ascii="Times New Roman" w:hAnsi="Times New Roman" w:cs="Times New Roman"/>
          <w:sz w:val="28"/>
          <w:szCs w:val="28"/>
        </w:rPr>
      </w:pPr>
    </w:p>
    <w:p w14:paraId="17DB631A" w14:textId="77777777" w:rsidR="00BF58AA" w:rsidRDefault="00BF58AA" w:rsidP="00544CC5">
      <w:pPr>
        <w:spacing w:after="0" w:line="360" w:lineRule="auto"/>
        <w:ind w:left="170" w:right="57"/>
        <w:rPr>
          <w:rFonts w:ascii="Times New Roman" w:hAnsi="Times New Roman" w:cs="Times New Roman"/>
          <w:sz w:val="28"/>
          <w:szCs w:val="28"/>
        </w:rPr>
      </w:pPr>
    </w:p>
    <w:p w14:paraId="7AE21714" w14:textId="77777777" w:rsidR="00BF58AA" w:rsidRDefault="00BF58AA" w:rsidP="00544CC5">
      <w:pPr>
        <w:spacing w:after="0" w:line="360" w:lineRule="auto"/>
        <w:ind w:left="170" w:right="57"/>
        <w:rPr>
          <w:rFonts w:ascii="Times New Roman" w:hAnsi="Times New Roman" w:cs="Times New Roman"/>
          <w:sz w:val="28"/>
          <w:szCs w:val="28"/>
        </w:rPr>
      </w:pPr>
    </w:p>
    <w:p w14:paraId="5F4A5F22" w14:textId="77777777" w:rsidR="00BF58AA" w:rsidRDefault="00BF58AA" w:rsidP="00544CC5">
      <w:pPr>
        <w:spacing w:after="0" w:line="360" w:lineRule="auto"/>
        <w:ind w:left="170" w:right="57"/>
        <w:rPr>
          <w:rFonts w:ascii="Times New Roman" w:hAnsi="Times New Roman" w:cs="Times New Roman"/>
          <w:sz w:val="28"/>
          <w:szCs w:val="28"/>
        </w:rPr>
      </w:pPr>
    </w:p>
    <w:p w14:paraId="1CFE462F" w14:textId="5E553E9D" w:rsidR="00284AA5" w:rsidRDefault="00BF58AA" w:rsidP="00BF58AA">
      <w:pPr>
        <w:spacing w:after="0" w:line="360" w:lineRule="auto"/>
        <w:ind w:left="170" w:right="57"/>
        <w:jc w:val="center"/>
        <w:rPr>
          <w:rFonts w:ascii="Times New Roman" w:hAnsi="Times New Roman" w:cs="Times New Roman"/>
          <w:sz w:val="28"/>
          <w:szCs w:val="28"/>
        </w:rPr>
      </w:pPr>
      <w:r>
        <w:rPr>
          <w:rFonts w:ascii="Times New Roman" w:hAnsi="Times New Roman" w:cs="Times New Roman"/>
          <w:sz w:val="28"/>
          <w:szCs w:val="28"/>
        </w:rPr>
        <w:t xml:space="preserve">Запоріжжя </w:t>
      </w:r>
      <w:r w:rsidR="003B3FB4">
        <w:rPr>
          <w:rFonts w:ascii="Times New Roman" w:hAnsi="Times New Roman" w:cs="Times New Roman"/>
          <w:sz w:val="28"/>
          <w:szCs w:val="28"/>
        </w:rPr>
        <w:t>–</w:t>
      </w:r>
      <w:r>
        <w:rPr>
          <w:rFonts w:ascii="Times New Roman" w:hAnsi="Times New Roman" w:cs="Times New Roman"/>
          <w:sz w:val="28"/>
          <w:szCs w:val="28"/>
        </w:rPr>
        <w:t xml:space="preserve"> 202</w:t>
      </w:r>
      <w:r w:rsidR="00E232BD">
        <w:rPr>
          <w:rFonts w:ascii="Times New Roman" w:hAnsi="Times New Roman" w:cs="Times New Roman"/>
          <w:sz w:val="28"/>
          <w:szCs w:val="28"/>
        </w:rPr>
        <w:t>4</w:t>
      </w:r>
    </w:p>
    <w:p w14:paraId="150FE4F7" w14:textId="58324E9A" w:rsidR="003B3FB4" w:rsidRDefault="00323258" w:rsidP="00BF58AA">
      <w:pPr>
        <w:spacing w:after="0" w:line="360" w:lineRule="auto"/>
        <w:ind w:left="170" w:right="57"/>
        <w:jc w:val="center"/>
        <w:rPr>
          <w:rFonts w:ascii="Times New Roman" w:hAnsi="Times New Roman" w:cs="Times New Roman"/>
          <w:sz w:val="28"/>
          <w:szCs w:val="28"/>
        </w:rPr>
      </w:pPr>
      <w:r>
        <w:rPr>
          <w:rFonts w:ascii="Times New Roman" w:hAnsi="Times New Roman" w:cs="Times New Roman"/>
          <w:sz w:val="28"/>
          <w:szCs w:val="28"/>
        </w:rPr>
        <w:lastRenderedPageBreak/>
        <w:t>ЗМІСТ</w:t>
      </w:r>
    </w:p>
    <w:p w14:paraId="3AFFC8E6" w14:textId="77777777" w:rsidR="00323258" w:rsidRDefault="00323258" w:rsidP="00BF58AA">
      <w:pPr>
        <w:spacing w:after="0" w:line="360" w:lineRule="auto"/>
        <w:ind w:left="170" w:right="57"/>
        <w:jc w:val="center"/>
        <w:rPr>
          <w:rFonts w:ascii="Times New Roman" w:hAnsi="Times New Roman" w:cs="Times New Roman"/>
          <w:sz w:val="28"/>
          <w:szCs w:val="28"/>
        </w:rPr>
      </w:pPr>
    </w:p>
    <w:p w14:paraId="49D85117" w14:textId="56C660FE" w:rsidR="00943ACD" w:rsidRDefault="00F52BDF" w:rsidP="00F52BDF">
      <w:pPr>
        <w:spacing w:after="0" w:line="360" w:lineRule="auto"/>
        <w:ind w:left="170" w:right="57"/>
        <w:rPr>
          <w:rFonts w:ascii="Times New Roman" w:hAnsi="Times New Roman" w:cs="Times New Roman"/>
          <w:sz w:val="28"/>
          <w:szCs w:val="28"/>
        </w:rPr>
      </w:pPr>
      <w:r>
        <w:rPr>
          <w:rFonts w:ascii="Times New Roman" w:hAnsi="Times New Roman" w:cs="Times New Roman"/>
          <w:sz w:val="28"/>
          <w:szCs w:val="28"/>
        </w:rPr>
        <w:t>ВСТУП</w:t>
      </w:r>
      <w:r w:rsidR="007B1F32">
        <w:rPr>
          <w:rFonts w:ascii="Times New Roman" w:hAnsi="Times New Roman" w:cs="Times New Roman"/>
          <w:sz w:val="28"/>
          <w:szCs w:val="28"/>
        </w:rPr>
        <w:t>……………………………………………………………………….</w:t>
      </w:r>
      <w:r w:rsidR="00517C7A" w:rsidRPr="00284AA5">
        <w:rPr>
          <w:rFonts w:ascii="Times New Roman" w:hAnsi="Times New Roman" w:cs="Times New Roman"/>
          <w:sz w:val="28"/>
          <w:szCs w:val="28"/>
          <w:lang w:val="ru-RU"/>
        </w:rPr>
        <w:t>.</w:t>
      </w:r>
      <w:r w:rsidR="007B1F32">
        <w:rPr>
          <w:rFonts w:ascii="Times New Roman" w:hAnsi="Times New Roman" w:cs="Times New Roman"/>
          <w:sz w:val="28"/>
          <w:szCs w:val="28"/>
        </w:rPr>
        <w:t>3</w:t>
      </w:r>
    </w:p>
    <w:p w14:paraId="0881026C" w14:textId="4F56E26E" w:rsidR="00F52BDF" w:rsidRPr="00517C7A" w:rsidRDefault="00F91EE2" w:rsidP="00F52BDF">
      <w:pPr>
        <w:spacing w:after="0" w:line="360" w:lineRule="auto"/>
        <w:ind w:left="170" w:right="57"/>
        <w:rPr>
          <w:rFonts w:ascii="Times New Roman" w:hAnsi="Times New Roman" w:cs="Times New Roman"/>
          <w:sz w:val="28"/>
          <w:szCs w:val="28"/>
          <w:lang w:val="ru-RU"/>
        </w:rPr>
      </w:pPr>
      <w:r>
        <w:rPr>
          <w:rFonts w:ascii="Times New Roman" w:hAnsi="Times New Roman" w:cs="Times New Roman"/>
          <w:sz w:val="28"/>
          <w:szCs w:val="28"/>
        </w:rPr>
        <w:t>РОЗДІЛ 1. Ступені втоми</w:t>
      </w:r>
      <w:r w:rsidR="009808A6">
        <w:rPr>
          <w:rFonts w:ascii="Times New Roman" w:hAnsi="Times New Roman" w:cs="Times New Roman"/>
          <w:sz w:val="28"/>
          <w:szCs w:val="28"/>
        </w:rPr>
        <w:t xml:space="preserve"> та критерії </w:t>
      </w:r>
      <w:r w:rsidR="007B1F32">
        <w:rPr>
          <w:rFonts w:ascii="Times New Roman" w:hAnsi="Times New Roman" w:cs="Times New Roman"/>
          <w:sz w:val="28"/>
          <w:szCs w:val="28"/>
        </w:rPr>
        <w:t>її о</w:t>
      </w:r>
      <w:r w:rsidR="009808A6">
        <w:rPr>
          <w:rFonts w:ascii="Times New Roman" w:hAnsi="Times New Roman" w:cs="Times New Roman"/>
          <w:sz w:val="28"/>
          <w:szCs w:val="28"/>
        </w:rPr>
        <w:t>цінки</w:t>
      </w:r>
      <w:r w:rsidR="007B1F32">
        <w:rPr>
          <w:rFonts w:ascii="Times New Roman" w:hAnsi="Times New Roman" w:cs="Times New Roman"/>
          <w:sz w:val="28"/>
          <w:szCs w:val="28"/>
        </w:rPr>
        <w:t xml:space="preserve"> ……………………………</w:t>
      </w:r>
      <w:r w:rsidR="00517C7A" w:rsidRPr="00517C7A">
        <w:rPr>
          <w:rFonts w:ascii="Times New Roman" w:hAnsi="Times New Roman" w:cs="Times New Roman"/>
          <w:sz w:val="28"/>
          <w:szCs w:val="28"/>
          <w:lang w:val="ru-RU"/>
        </w:rPr>
        <w:t>5</w:t>
      </w:r>
    </w:p>
    <w:p w14:paraId="013D7C02" w14:textId="4D597DAD" w:rsidR="00F91EE2" w:rsidRPr="00E232BD" w:rsidRDefault="00F91EE2" w:rsidP="00F52BDF">
      <w:pPr>
        <w:spacing w:after="0" w:line="360" w:lineRule="auto"/>
        <w:ind w:left="170" w:right="57"/>
        <w:rPr>
          <w:rFonts w:ascii="Times New Roman" w:hAnsi="Times New Roman" w:cs="Times New Roman"/>
          <w:sz w:val="28"/>
          <w:szCs w:val="28"/>
          <w:lang w:val="ru-RU"/>
        </w:rPr>
      </w:pPr>
      <w:r>
        <w:rPr>
          <w:rFonts w:ascii="Times New Roman" w:hAnsi="Times New Roman" w:cs="Times New Roman"/>
          <w:sz w:val="28"/>
          <w:szCs w:val="28"/>
        </w:rPr>
        <w:t>ВИСНОВКИ</w:t>
      </w:r>
      <w:r w:rsidR="007B1F32">
        <w:rPr>
          <w:rFonts w:ascii="Times New Roman" w:hAnsi="Times New Roman" w:cs="Times New Roman"/>
          <w:sz w:val="28"/>
          <w:szCs w:val="28"/>
        </w:rPr>
        <w:t>…………………………………………………………………</w:t>
      </w:r>
      <w:r w:rsidR="00517C7A" w:rsidRPr="00284AA5">
        <w:rPr>
          <w:rFonts w:ascii="Times New Roman" w:hAnsi="Times New Roman" w:cs="Times New Roman"/>
          <w:sz w:val="28"/>
          <w:szCs w:val="28"/>
          <w:lang w:val="ru-RU"/>
        </w:rPr>
        <w:t>1</w:t>
      </w:r>
      <w:r w:rsidR="00284AA5" w:rsidRPr="00E232BD">
        <w:rPr>
          <w:rFonts w:ascii="Times New Roman" w:hAnsi="Times New Roman" w:cs="Times New Roman"/>
          <w:sz w:val="28"/>
          <w:szCs w:val="28"/>
          <w:lang w:val="ru-RU"/>
        </w:rPr>
        <w:t>1</w:t>
      </w:r>
    </w:p>
    <w:p w14:paraId="0261CFF9" w14:textId="48AECA4D" w:rsidR="00B85D2E" w:rsidRPr="00E232BD" w:rsidRDefault="00F91EE2" w:rsidP="00F52BDF">
      <w:pPr>
        <w:spacing w:after="0" w:line="360" w:lineRule="auto"/>
        <w:ind w:left="170" w:right="57"/>
        <w:rPr>
          <w:rFonts w:ascii="Times New Roman" w:hAnsi="Times New Roman" w:cs="Times New Roman"/>
          <w:sz w:val="28"/>
          <w:szCs w:val="28"/>
          <w:lang w:val="ru-RU"/>
        </w:rPr>
        <w:sectPr w:rsidR="00B85D2E" w:rsidRPr="00E232BD" w:rsidSect="00284AA5">
          <w:headerReference w:type="default" r:id="rId7"/>
          <w:pgSz w:w="11906" w:h="16838" w:code="9"/>
          <w:pgMar w:top="851" w:right="851" w:bottom="851" w:left="1418" w:header="709" w:footer="709" w:gutter="0"/>
          <w:cols w:space="708"/>
          <w:titlePg/>
          <w:docGrid w:linePitch="360"/>
        </w:sectPr>
      </w:pPr>
      <w:r>
        <w:rPr>
          <w:rFonts w:ascii="Times New Roman" w:hAnsi="Times New Roman" w:cs="Times New Roman"/>
          <w:sz w:val="28"/>
          <w:szCs w:val="28"/>
        </w:rPr>
        <w:t>СПИСОК ВИКОРИСТАНОЇ ЛІТЕРАТУРИ</w:t>
      </w:r>
      <w:r w:rsidR="007B1F32">
        <w:rPr>
          <w:rFonts w:ascii="Times New Roman" w:hAnsi="Times New Roman" w:cs="Times New Roman"/>
          <w:sz w:val="28"/>
          <w:szCs w:val="28"/>
        </w:rPr>
        <w:t>……………………………….</w:t>
      </w:r>
      <w:r w:rsidR="00517C7A" w:rsidRPr="00284AA5">
        <w:rPr>
          <w:rFonts w:ascii="Times New Roman" w:hAnsi="Times New Roman" w:cs="Times New Roman"/>
          <w:sz w:val="28"/>
          <w:szCs w:val="28"/>
          <w:lang w:val="ru-RU"/>
        </w:rPr>
        <w:t>1</w:t>
      </w:r>
      <w:r w:rsidR="00284AA5" w:rsidRPr="00E232BD">
        <w:rPr>
          <w:rFonts w:ascii="Times New Roman" w:hAnsi="Times New Roman" w:cs="Times New Roman"/>
          <w:sz w:val="28"/>
          <w:szCs w:val="28"/>
          <w:lang w:val="ru-RU"/>
        </w:rPr>
        <w:t>2</w:t>
      </w:r>
    </w:p>
    <w:p w14:paraId="2D54D85B" w14:textId="04414E42" w:rsidR="00F91EE2" w:rsidRDefault="00B85D2E" w:rsidP="00B85D2E">
      <w:pPr>
        <w:spacing w:after="0" w:line="360" w:lineRule="auto"/>
        <w:ind w:left="170" w:right="57"/>
        <w:jc w:val="center"/>
        <w:rPr>
          <w:rFonts w:ascii="Times New Roman" w:hAnsi="Times New Roman" w:cs="Times New Roman"/>
          <w:sz w:val="28"/>
          <w:szCs w:val="28"/>
        </w:rPr>
      </w:pPr>
      <w:r>
        <w:rPr>
          <w:rFonts w:ascii="Times New Roman" w:hAnsi="Times New Roman" w:cs="Times New Roman"/>
          <w:sz w:val="28"/>
          <w:szCs w:val="28"/>
        </w:rPr>
        <w:lastRenderedPageBreak/>
        <w:t>ВСТУП</w:t>
      </w:r>
    </w:p>
    <w:p w14:paraId="0E5F7862" w14:textId="77777777" w:rsidR="00B85D2E" w:rsidRDefault="00B85D2E" w:rsidP="00B85D2E">
      <w:pPr>
        <w:spacing w:after="0" w:line="360" w:lineRule="auto"/>
        <w:ind w:left="170" w:right="57"/>
        <w:jc w:val="center"/>
        <w:rPr>
          <w:rFonts w:ascii="Times New Roman" w:hAnsi="Times New Roman" w:cs="Times New Roman"/>
          <w:sz w:val="28"/>
          <w:szCs w:val="28"/>
        </w:rPr>
      </w:pPr>
    </w:p>
    <w:p w14:paraId="5158FEE7" w14:textId="77777777" w:rsidR="00B85D2E" w:rsidRDefault="00B85D2E" w:rsidP="00B85D2E">
      <w:pPr>
        <w:spacing w:after="0" w:line="360" w:lineRule="auto"/>
        <w:ind w:left="170" w:right="57"/>
        <w:jc w:val="center"/>
        <w:rPr>
          <w:rFonts w:ascii="Times New Roman" w:hAnsi="Times New Roman" w:cs="Times New Roman"/>
          <w:sz w:val="28"/>
          <w:szCs w:val="28"/>
        </w:rPr>
      </w:pPr>
    </w:p>
    <w:p w14:paraId="4325215A" w14:textId="2EB9CA58" w:rsidR="00213919" w:rsidRPr="00213919" w:rsidRDefault="00213919" w:rsidP="00213919">
      <w:pPr>
        <w:spacing w:after="0" w:line="360" w:lineRule="auto"/>
        <w:ind w:left="170" w:right="57"/>
        <w:rPr>
          <w:rFonts w:ascii="Times New Roman" w:hAnsi="Times New Roman" w:cs="Times New Roman"/>
          <w:sz w:val="28"/>
          <w:szCs w:val="28"/>
        </w:rPr>
      </w:pPr>
      <w:r w:rsidRPr="00213919">
        <w:rPr>
          <w:rFonts w:ascii="Times New Roman" w:hAnsi="Times New Roman" w:cs="Times New Roman"/>
          <w:sz w:val="28"/>
          <w:szCs w:val="28"/>
        </w:rPr>
        <w:t xml:space="preserve">Проблема професійного стресу особливо загострилася в наш час. </w:t>
      </w:r>
    </w:p>
    <w:p w14:paraId="1C3B045B" w14:textId="76992D76" w:rsidR="00B85D2E" w:rsidRDefault="00213919" w:rsidP="00213919">
      <w:pPr>
        <w:spacing w:after="0" w:line="360" w:lineRule="auto"/>
        <w:ind w:left="170" w:right="57"/>
        <w:rPr>
          <w:rFonts w:ascii="Times New Roman" w:hAnsi="Times New Roman" w:cs="Times New Roman"/>
          <w:sz w:val="28"/>
          <w:szCs w:val="28"/>
        </w:rPr>
      </w:pPr>
      <w:r w:rsidRPr="00213919">
        <w:rPr>
          <w:rFonts w:ascii="Times New Roman" w:hAnsi="Times New Roman" w:cs="Times New Roman"/>
          <w:sz w:val="28"/>
          <w:szCs w:val="28"/>
        </w:rPr>
        <w:t xml:space="preserve">У сучасному </w:t>
      </w:r>
      <w:r w:rsidR="00F4233F">
        <w:rPr>
          <w:rFonts w:ascii="Times New Roman" w:hAnsi="Times New Roman" w:cs="Times New Roman"/>
          <w:sz w:val="28"/>
          <w:szCs w:val="28"/>
        </w:rPr>
        <w:t>с</w:t>
      </w:r>
      <w:r w:rsidRPr="00213919">
        <w:rPr>
          <w:rFonts w:ascii="Times New Roman" w:hAnsi="Times New Roman" w:cs="Times New Roman"/>
          <w:sz w:val="28"/>
          <w:szCs w:val="28"/>
        </w:rPr>
        <w:t>успільстві змінюється ставлення</w:t>
      </w:r>
      <w:r w:rsidR="00F4233F">
        <w:rPr>
          <w:rFonts w:ascii="Times New Roman" w:hAnsi="Times New Roman" w:cs="Times New Roman"/>
          <w:sz w:val="28"/>
          <w:szCs w:val="28"/>
        </w:rPr>
        <w:t xml:space="preserve"> до</w:t>
      </w:r>
      <w:r w:rsidRPr="00213919">
        <w:rPr>
          <w:rFonts w:ascii="Times New Roman" w:hAnsi="Times New Roman" w:cs="Times New Roman"/>
          <w:sz w:val="28"/>
          <w:szCs w:val="28"/>
        </w:rPr>
        <w:t xml:space="preserve"> працівників </w:t>
      </w:r>
      <w:r w:rsidR="00F4233F">
        <w:rPr>
          <w:rFonts w:ascii="Times New Roman" w:hAnsi="Times New Roman" w:cs="Times New Roman"/>
          <w:sz w:val="28"/>
          <w:szCs w:val="28"/>
        </w:rPr>
        <w:t>різної діяльності змінюється:</w:t>
      </w:r>
      <w:r w:rsidRPr="00213919">
        <w:rPr>
          <w:rFonts w:ascii="Times New Roman" w:hAnsi="Times New Roman" w:cs="Times New Roman"/>
          <w:sz w:val="28"/>
          <w:szCs w:val="28"/>
        </w:rPr>
        <w:t xml:space="preserve"> втрата впевненості у стабільності свого соціального та матеріального становища, посилення конкуренці</w:t>
      </w:r>
      <w:r w:rsidR="00F4233F">
        <w:rPr>
          <w:rFonts w:ascii="Times New Roman" w:hAnsi="Times New Roman" w:cs="Times New Roman"/>
          <w:sz w:val="28"/>
          <w:szCs w:val="28"/>
        </w:rPr>
        <w:t>ї</w:t>
      </w:r>
      <w:r w:rsidRPr="00213919">
        <w:rPr>
          <w:rFonts w:ascii="Times New Roman" w:hAnsi="Times New Roman" w:cs="Times New Roman"/>
          <w:sz w:val="28"/>
          <w:szCs w:val="28"/>
        </w:rPr>
        <w:t xml:space="preserve">, постійні та швидкі зміни </w:t>
      </w:r>
      <w:r w:rsidR="00F4233F">
        <w:rPr>
          <w:rFonts w:ascii="Times New Roman" w:hAnsi="Times New Roman" w:cs="Times New Roman"/>
          <w:sz w:val="28"/>
          <w:szCs w:val="28"/>
        </w:rPr>
        <w:t>умов праці</w:t>
      </w:r>
      <w:r w:rsidRPr="00213919">
        <w:rPr>
          <w:rFonts w:ascii="Times New Roman" w:hAnsi="Times New Roman" w:cs="Times New Roman"/>
          <w:sz w:val="28"/>
          <w:szCs w:val="28"/>
        </w:rPr>
        <w:t>, що призводить до професійної втрати працездатності. Для багатьох людей темп життя став більш напруженим, а вимоги до якості життя та роботи стають все вищими. Водночас у суспільстві все більше уваги приділяється вивченню «людського фактору», специфіки психологічних процесів, якостей і особистісних особливостей стресогенних професій, пов’язаних зі складністю професійних завдань, причин виникнення стресових професій.</w:t>
      </w:r>
      <w:r w:rsidR="00251179">
        <w:rPr>
          <w:rFonts w:ascii="Times New Roman" w:hAnsi="Times New Roman" w:cs="Times New Roman"/>
          <w:sz w:val="28"/>
          <w:szCs w:val="28"/>
        </w:rPr>
        <w:t xml:space="preserve"> </w:t>
      </w:r>
    </w:p>
    <w:p w14:paraId="136CFD32" w14:textId="0D22B3FB" w:rsidR="006D1696" w:rsidRDefault="006D1696" w:rsidP="00213919">
      <w:pPr>
        <w:spacing w:after="0" w:line="360" w:lineRule="auto"/>
        <w:ind w:left="170" w:right="57"/>
        <w:rPr>
          <w:rFonts w:ascii="Times New Roman" w:hAnsi="Times New Roman" w:cs="Times New Roman"/>
          <w:sz w:val="28"/>
          <w:szCs w:val="28"/>
          <w:shd w:val="clear" w:color="auto" w:fill="FFFFFF"/>
        </w:rPr>
      </w:pPr>
      <w:r>
        <w:rPr>
          <w:rFonts w:ascii="Times New Roman" w:hAnsi="Times New Roman" w:cs="Times New Roman"/>
          <w:sz w:val="28"/>
          <w:szCs w:val="28"/>
        </w:rPr>
        <w:tab/>
      </w:r>
      <w:r w:rsidRPr="006D1696">
        <w:rPr>
          <w:rFonts w:ascii="Times New Roman" w:hAnsi="Times New Roman" w:cs="Times New Roman"/>
          <w:sz w:val="28"/>
          <w:szCs w:val="28"/>
          <w:shd w:val="clear" w:color="auto" w:fill="FFFFFF"/>
        </w:rPr>
        <w:t>Втома – це сукупність тимчасових змін у фізіологічному та психологічному стані людини, які з’являються внаслідок напруженої чи тривалої праці і призводять до погіршення її кількісних і якісних показників, нещасних випадків. Втома буває загальною, локальною, розумовою, зоровою, м’язовою та ін.</w:t>
      </w:r>
      <w:r>
        <w:rPr>
          <w:rFonts w:ascii="Times New Roman" w:hAnsi="Times New Roman" w:cs="Times New Roman"/>
          <w:sz w:val="28"/>
          <w:szCs w:val="28"/>
          <w:shd w:val="clear" w:color="auto" w:fill="FFFFFF"/>
        </w:rPr>
        <w:t xml:space="preserve"> </w:t>
      </w:r>
    </w:p>
    <w:p w14:paraId="70F1D1B5" w14:textId="013F4277" w:rsidR="006D1696" w:rsidRDefault="00CD1735" w:rsidP="00213919">
      <w:pPr>
        <w:spacing w:after="0" w:line="360" w:lineRule="auto"/>
        <w:ind w:left="170" w:right="57"/>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sidRPr="00CD1735">
        <w:rPr>
          <w:rFonts w:ascii="Times New Roman" w:hAnsi="Times New Roman" w:cs="Times New Roman"/>
          <w:sz w:val="28"/>
          <w:szCs w:val="28"/>
          <w:shd w:val="clear" w:color="auto" w:fill="FFFFFF"/>
        </w:rPr>
        <w:t xml:space="preserve">Проблема втоми є однією з найбільш складних і багатогранних проблем фізіології та психології праці. Він давно цікавить дослідників у багатьох галузях науки. Таким чином, Галілей і Прохаска намагалися науково визначити природу втоми. Систематичні дослідження процесу втоми почалися в середині 19 ст. і триває донині. Таке ставлення до цієї проблеми визначається її теоретичною, практичною та соціальною значущістю. З теоретичної точки зору важливість дослідження втоми пов’язана з тим, що вона є проміжним станом між нормальним і патологічним. Практичні наслідки таких досліджень залежать від впливу втоми працівників на продуктивність і зниження якості праці, тоді як соціальні наслідки залежать </w:t>
      </w:r>
      <w:r w:rsidRPr="00CD1735">
        <w:rPr>
          <w:rFonts w:ascii="Times New Roman" w:hAnsi="Times New Roman" w:cs="Times New Roman"/>
          <w:sz w:val="28"/>
          <w:szCs w:val="28"/>
          <w:shd w:val="clear" w:color="auto" w:fill="FFFFFF"/>
        </w:rPr>
        <w:lastRenderedPageBreak/>
        <w:t>від фізіологічних систем, які тимчасово виводять з ладу працівників, які працюють в умовах надмірної навантаження.</w:t>
      </w:r>
    </w:p>
    <w:p w14:paraId="1D5BC16E" w14:textId="77777777" w:rsidR="00563284" w:rsidRDefault="00563284" w:rsidP="00563284">
      <w:pPr>
        <w:spacing w:after="0" w:line="360" w:lineRule="auto"/>
        <w:ind w:left="170" w:right="57"/>
        <w:rPr>
          <w:rFonts w:ascii="Times New Roman" w:hAnsi="Times New Roman" w:cs="Times New Roman"/>
          <w:sz w:val="28"/>
          <w:szCs w:val="28"/>
        </w:rPr>
      </w:pPr>
      <w:r>
        <w:rPr>
          <w:rFonts w:ascii="Times New Roman" w:hAnsi="Times New Roman" w:cs="Times New Roman"/>
          <w:sz w:val="28"/>
          <w:szCs w:val="28"/>
          <w:shd w:val="clear" w:color="auto" w:fill="FFFFFF"/>
        </w:rPr>
        <w:tab/>
      </w:r>
      <w:r w:rsidRPr="00CD1735">
        <w:rPr>
          <w:rFonts w:ascii="Times New Roman" w:hAnsi="Times New Roman" w:cs="Times New Roman"/>
          <w:sz w:val="28"/>
          <w:szCs w:val="28"/>
        </w:rPr>
        <w:t>Фактори втоми різноманітні і пов'язані з трудовою та непродуктивною діяльністю людини. Проте вирішальне значення має трудова діяльність, навантаження та умови праці. Втома виникає під впливом трудової діяльності і характеризується професійною втомою або виробничою втомою, яка відрізняється від загальної втоми, викликаної діяльністю людини. Слід також зазначити, що ступінь стомлюваності та втоми працівника певною мірою залежить від таких індивідуальних особливостей людини, як фізичний розвиток людини, її стан здоров’я, вік, інтерес і мотивація до праці, вольові якості особистості, тип нервової системи тощо.</w:t>
      </w:r>
    </w:p>
    <w:p w14:paraId="31EC9A4A" w14:textId="77777777" w:rsidR="00563284" w:rsidRPr="00CD1735" w:rsidRDefault="00563284" w:rsidP="00563284">
      <w:pPr>
        <w:spacing w:after="0" w:line="360" w:lineRule="auto"/>
        <w:ind w:right="57"/>
        <w:rPr>
          <w:rFonts w:ascii="Times New Roman" w:hAnsi="Times New Roman" w:cs="Times New Roman"/>
          <w:sz w:val="28"/>
          <w:szCs w:val="28"/>
        </w:rPr>
      </w:pPr>
      <w:r>
        <w:rPr>
          <w:rFonts w:ascii="Times New Roman" w:hAnsi="Times New Roman" w:cs="Times New Roman"/>
          <w:sz w:val="28"/>
          <w:szCs w:val="28"/>
        </w:rPr>
        <w:tab/>
      </w:r>
      <w:r w:rsidRPr="00CD1735">
        <w:rPr>
          <w:rFonts w:ascii="Times New Roman" w:hAnsi="Times New Roman" w:cs="Times New Roman"/>
          <w:sz w:val="28"/>
          <w:szCs w:val="28"/>
        </w:rPr>
        <w:t>Розрізняють фізичну втому і розумову втому. Природа, причини та механізми їх розвитку були і залишаються основними теоретичними питаннями їх вивчення.</w:t>
      </w:r>
    </w:p>
    <w:p w14:paraId="5CE7D096" w14:textId="77777777" w:rsidR="00563284" w:rsidRPr="00CD1735" w:rsidRDefault="00563284" w:rsidP="00563284">
      <w:pPr>
        <w:spacing w:after="0" w:line="360" w:lineRule="auto"/>
        <w:ind w:left="170" w:right="57"/>
        <w:rPr>
          <w:rFonts w:ascii="Times New Roman" w:hAnsi="Times New Roman" w:cs="Times New Roman"/>
          <w:sz w:val="28"/>
          <w:szCs w:val="28"/>
        </w:rPr>
      </w:pPr>
      <w:r w:rsidRPr="00CD1735">
        <w:rPr>
          <w:rFonts w:ascii="Times New Roman" w:hAnsi="Times New Roman" w:cs="Times New Roman"/>
          <w:sz w:val="28"/>
          <w:szCs w:val="28"/>
        </w:rPr>
        <w:t xml:space="preserve">   На початкових етапах досліджень втома розглядалася як процес, який відбувається тільки в робочих органах (тобто в м'язах). Існує багато варіантів так званої локальної гуморальної або периферичної концепції, суть якої можна звести до наступних пунктів:</w:t>
      </w:r>
    </w:p>
    <w:p w14:paraId="443A042D" w14:textId="77777777" w:rsidR="00563284" w:rsidRPr="00CD1735" w:rsidRDefault="00563284" w:rsidP="00563284">
      <w:pPr>
        <w:pStyle w:val="a3"/>
        <w:numPr>
          <w:ilvl w:val="0"/>
          <w:numId w:val="2"/>
        </w:numPr>
        <w:spacing w:after="0" w:line="360" w:lineRule="auto"/>
        <w:ind w:right="57"/>
        <w:rPr>
          <w:rFonts w:ascii="Times New Roman" w:hAnsi="Times New Roman" w:cs="Times New Roman"/>
          <w:sz w:val="28"/>
          <w:szCs w:val="28"/>
        </w:rPr>
      </w:pPr>
      <w:r w:rsidRPr="00CD1735">
        <w:rPr>
          <w:rFonts w:ascii="Times New Roman" w:hAnsi="Times New Roman" w:cs="Times New Roman"/>
          <w:sz w:val="28"/>
          <w:szCs w:val="28"/>
        </w:rPr>
        <w:t>втома зумовлена ​​метаболітами в м’язах, які утворюються під час роботи й отруюють організм, а також зміною рідинного середовища (кров, лімфа);</w:t>
      </w:r>
    </w:p>
    <w:p w14:paraId="00BF0B97" w14:textId="77777777" w:rsidR="00563284" w:rsidRDefault="00563284" w:rsidP="00563284">
      <w:pPr>
        <w:pStyle w:val="a3"/>
        <w:numPr>
          <w:ilvl w:val="0"/>
          <w:numId w:val="2"/>
        </w:numPr>
        <w:spacing w:after="0" w:line="360" w:lineRule="auto"/>
        <w:ind w:right="57"/>
        <w:rPr>
          <w:rFonts w:ascii="Times New Roman" w:hAnsi="Times New Roman" w:cs="Times New Roman"/>
          <w:sz w:val="28"/>
          <w:szCs w:val="28"/>
        </w:rPr>
      </w:pPr>
      <w:r>
        <w:rPr>
          <w:rFonts w:ascii="Times New Roman" w:hAnsi="Times New Roman" w:cs="Times New Roman"/>
          <w:sz w:val="28"/>
          <w:szCs w:val="28"/>
        </w:rPr>
        <w:t>ш</w:t>
      </w:r>
      <w:r w:rsidRPr="00CD1735">
        <w:rPr>
          <w:rFonts w:ascii="Times New Roman" w:hAnsi="Times New Roman" w:cs="Times New Roman"/>
          <w:sz w:val="28"/>
          <w:szCs w:val="28"/>
        </w:rPr>
        <w:t>кідлива дія продуктів розпаду локалізована (м'язи або з'єднання периферичних нервів і м'язових волокон).</w:t>
      </w:r>
    </w:p>
    <w:p w14:paraId="3FA43F28" w14:textId="3C2C6025" w:rsidR="00563284" w:rsidRDefault="00563284" w:rsidP="00563284">
      <w:pPr>
        <w:spacing w:after="0" w:line="360" w:lineRule="auto"/>
        <w:ind w:left="170" w:right="57"/>
        <w:rPr>
          <w:rFonts w:ascii="Times New Roman" w:hAnsi="Times New Roman" w:cs="Times New Roman"/>
          <w:sz w:val="28"/>
          <w:szCs w:val="28"/>
        </w:rPr>
        <w:sectPr w:rsidR="00563284">
          <w:pgSz w:w="11906" w:h="16838"/>
          <w:pgMar w:top="850" w:right="850" w:bottom="850" w:left="1417" w:header="708" w:footer="708" w:gutter="0"/>
          <w:cols w:space="708"/>
          <w:docGrid w:linePitch="360"/>
        </w:sectPr>
      </w:pPr>
    </w:p>
    <w:p w14:paraId="4B5324C9" w14:textId="14876EA5" w:rsidR="00251179" w:rsidRDefault="00CD1735" w:rsidP="00563284">
      <w:pPr>
        <w:spacing w:after="0" w:line="360" w:lineRule="auto"/>
        <w:ind w:left="170" w:right="57"/>
        <w:jc w:val="center"/>
        <w:rPr>
          <w:rFonts w:ascii="Times New Roman" w:hAnsi="Times New Roman" w:cs="Times New Roman"/>
          <w:sz w:val="28"/>
          <w:szCs w:val="28"/>
        </w:rPr>
      </w:pPr>
      <w:r w:rsidRPr="00CD1735">
        <w:rPr>
          <w:rFonts w:ascii="Times New Roman" w:hAnsi="Times New Roman" w:cs="Times New Roman"/>
          <w:sz w:val="28"/>
          <w:szCs w:val="28"/>
        </w:rPr>
        <w:lastRenderedPageBreak/>
        <w:t>РОЗДІЛ 1. СТУПЕНІ ВТОМИ ТА КРИТЕРІЇ ЇЇ ОЦІНКИ</w:t>
      </w:r>
    </w:p>
    <w:p w14:paraId="3118C0EF" w14:textId="77777777" w:rsidR="00CD1735" w:rsidRPr="005D5AE9" w:rsidRDefault="00CD1735" w:rsidP="005D5AE9">
      <w:pPr>
        <w:spacing w:after="0" w:line="360" w:lineRule="auto"/>
        <w:ind w:left="170" w:right="57"/>
        <w:rPr>
          <w:rFonts w:ascii="Times New Roman" w:hAnsi="Times New Roman" w:cs="Times New Roman"/>
          <w:sz w:val="28"/>
          <w:szCs w:val="28"/>
        </w:rPr>
      </w:pPr>
    </w:p>
    <w:p w14:paraId="2CAAFBEC" w14:textId="77777777" w:rsidR="00563284" w:rsidRPr="005D5AE9" w:rsidRDefault="00563284" w:rsidP="005D5AE9">
      <w:pPr>
        <w:spacing w:after="0" w:line="360" w:lineRule="auto"/>
        <w:ind w:right="57" w:firstLine="530"/>
        <w:rPr>
          <w:rFonts w:ascii="Times New Roman" w:hAnsi="Times New Roman" w:cs="Times New Roman"/>
          <w:sz w:val="28"/>
          <w:szCs w:val="28"/>
        </w:rPr>
      </w:pPr>
    </w:p>
    <w:p w14:paraId="3CBB62FA" w14:textId="3732A32E" w:rsidR="00563284" w:rsidRPr="005D5AE9" w:rsidRDefault="00563284" w:rsidP="005D5AE9">
      <w:pPr>
        <w:spacing w:after="0" w:line="360" w:lineRule="auto"/>
        <w:ind w:right="57" w:firstLine="530"/>
        <w:rPr>
          <w:rFonts w:ascii="Times New Roman" w:hAnsi="Times New Roman" w:cs="Times New Roman"/>
          <w:sz w:val="28"/>
          <w:szCs w:val="28"/>
        </w:rPr>
      </w:pPr>
      <w:r w:rsidRPr="005D5AE9">
        <w:rPr>
          <w:rFonts w:ascii="Times New Roman" w:hAnsi="Times New Roman" w:cs="Times New Roman"/>
          <w:sz w:val="28"/>
          <w:szCs w:val="28"/>
        </w:rPr>
        <w:t>Найвідомішою з місцевих гуморальних теорій є теорія клітинної недостатності, контамінації та асфіксії. Суть теорії втоми, представленої Шиффом, полягає в тому, що втома пов'язана зі зменшенням так званих кінетичних речовин (переважно глікогену), які є джерелом енергії для м'язового скорочення. Теорія забруднення Пфлюгера пояснює втому інтоксикацією організму шляхом накопичення продуктів (вуглекислоти, молочної кислоти) у м’язах. Прихильники запропонованої Фейрхорном теорії клітинного задухи виходять з того, що в робочий час працюючим м'язам бракує кисню.</w:t>
      </w:r>
    </w:p>
    <w:p w14:paraId="02EBABD8" w14:textId="77777777" w:rsidR="00563284" w:rsidRPr="005D5AE9" w:rsidRDefault="00563284" w:rsidP="005D5AE9">
      <w:pPr>
        <w:spacing w:after="0" w:line="360" w:lineRule="auto"/>
        <w:ind w:right="57" w:firstLine="530"/>
        <w:rPr>
          <w:rFonts w:ascii="Times New Roman" w:hAnsi="Times New Roman" w:cs="Times New Roman"/>
          <w:sz w:val="28"/>
          <w:szCs w:val="28"/>
        </w:rPr>
      </w:pPr>
      <w:r w:rsidRPr="005D5AE9">
        <w:rPr>
          <w:rFonts w:ascii="Times New Roman" w:hAnsi="Times New Roman" w:cs="Times New Roman"/>
          <w:sz w:val="28"/>
          <w:szCs w:val="28"/>
        </w:rPr>
        <w:t>Усі ці теорії базуються на висновках, зроблених за результатами експериментальних досліджень ізольованих м’язових препаратів.</w:t>
      </w:r>
    </w:p>
    <w:p w14:paraId="262C38F7" w14:textId="77777777" w:rsidR="00563284" w:rsidRPr="005D5AE9" w:rsidRDefault="00563284" w:rsidP="005D5AE9">
      <w:pPr>
        <w:spacing w:after="0" w:line="360" w:lineRule="auto"/>
        <w:ind w:right="57" w:firstLine="530"/>
        <w:rPr>
          <w:rFonts w:ascii="Times New Roman" w:hAnsi="Times New Roman" w:cs="Times New Roman"/>
          <w:sz w:val="28"/>
          <w:szCs w:val="28"/>
        </w:rPr>
      </w:pPr>
      <w:r w:rsidRPr="005D5AE9">
        <w:rPr>
          <w:rFonts w:ascii="Times New Roman" w:hAnsi="Times New Roman" w:cs="Times New Roman"/>
          <w:sz w:val="28"/>
          <w:szCs w:val="28"/>
        </w:rPr>
        <w:t xml:space="preserve">   Основні недоліки цих теорій зводяться до:</w:t>
      </w:r>
    </w:p>
    <w:p w14:paraId="09922340" w14:textId="265C78FE" w:rsidR="00563284" w:rsidRPr="005D5AE9" w:rsidRDefault="00563284" w:rsidP="005D5AE9">
      <w:pPr>
        <w:pStyle w:val="a3"/>
        <w:numPr>
          <w:ilvl w:val="0"/>
          <w:numId w:val="3"/>
        </w:numPr>
        <w:spacing w:after="0" w:line="360" w:lineRule="auto"/>
        <w:ind w:right="57"/>
        <w:rPr>
          <w:rFonts w:ascii="Times New Roman" w:hAnsi="Times New Roman" w:cs="Times New Roman"/>
          <w:sz w:val="28"/>
          <w:szCs w:val="28"/>
        </w:rPr>
      </w:pPr>
      <w:r w:rsidRPr="005D5AE9">
        <w:rPr>
          <w:rFonts w:ascii="Times New Roman" w:hAnsi="Times New Roman" w:cs="Times New Roman"/>
          <w:sz w:val="28"/>
          <w:szCs w:val="28"/>
        </w:rPr>
        <w:t>заперечує першочергову роль центральної нервової системи в організмі людини;</w:t>
      </w:r>
    </w:p>
    <w:p w14:paraId="465F0C54" w14:textId="313AAAFB" w:rsidR="00563284" w:rsidRPr="005D5AE9" w:rsidRDefault="00563284" w:rsidP="005D5AE9">
      <w:pPr>
        <w:pStyle w:val="a3"/>
        <w:numPr>
          <w:ilvl w:val="0"/>
          <w:numId w:val="3"/>
        </w:numPr>
        <w:spacing w:after="0" w:line="360" w:lineRule="auto"/>
        <w:ind w:right="57"/>
        <w:rPr>
          <w:rFonts w:ascii="Times New Roman" w:hAnsi="Times New Roman" w:cs="Times New Roman"/>
          <w:sz w:val="28"/>
          <w:szCs w:val="28"/>
        </w:rPr>
      </w:pPr>
      <w:r w:rsidRPr="005D5AE9">
        <w:rPr>
          <w:rFonts w:ascii="Times New Roman" w:hAnsi="Times New Roman" w:cs="Times New Roman"/>
          <w:sz w:val="28"/>
          <w:szCs w:val="28"/>
        </w:rPr>
        <w:t>заява про те, що процес втоми починається одразу з початком роботи та продовжує розвиватися під час виконання. Сама робота м'язів вважається негативним фактором, що веде до самоінтоксикації організму;</w:t>
      </w:r>
    </w:p>
    <w:p w14:paraId="3984B4EE" w14:textId="700325E7" w:rsidR="00563284" w:rsidRPr="005D5AE9" w:rsidRDefault="00563284" w:rsidP="005D5AE9">
      <w:pPr>
        <w:pStyle w:val="a3"/>
        <w:numPr>
          <w:ilvl w:val="0"/>
          <w:numId w:val="3"/>
        </w:numPr>
        <w:spacing w:after="0" w:line="360" w:lineRule="auto"/>
        <w:ind w:right="57"/>
        <w:rPr>
          <w:rFonts w:ascii="Times New Roman" w:hAnsi="Times New Roman" w:cs="Times New Roman"/>
          <w:sz w:val="28"/>
          <w:szCs w:val="28"/>
        </w:rPr>
      </w:pPr>
      <w:r w:rsidRPr="005D5AE9">
        <w:rPr>
          <w:rFonts w:ascii="Times New Roman" w:hAnsi="Times New Roman" w:cs="Times New Roman"/>
          <w:sz w:val="28"/>
          <w:szCs w:val="28"/>
        </w:rPr>
        <w:t>ігнорування позитивного фізіологічного значення втоми, яке стимулює процес відновлення та фізичну підготовку.</w:t>
      </w:r>
      <w:r w:rsidR="00517C7A" w:rsidRPr="00517C7A">
        <w:rPr>
          <w:rFonts w:ascii="Times New Roman" w:hAnsi="Times New Roman" w:cs="Times New Roman"/>
          <w:sz w:val="28"/>
          <w:szCs w:val="28"/>
          <w:lang w:val="ru-RU"/>
        </w:rPr>
        <w:t>[2]</w:t>
      </w:r>
    </w:p>
    <w:p w14:paraId="6414E306" w14:textId="77777777" w:rsidR="00570577" w:rsidRPr="005D5AE9" w:rsidRDefault="00570577" w:rsidP="005D5AE9">
      <w:pPr>
        <w:spacing w:after="0" w:line="360" w:lineRule="auto"/>
        <w:ind w:left="360" w:right="57" w:firstLine="348"/>
        <w:rPr>
          <w:rFonts w:ascii="Times New Roman" w:hAnsi="Times New Roman" w:cs="Times New Roman"/>
          <w:sz w:val="28"/>
          <w:szCs w:val="28"/>
        </w:rPr>
      </w:pPr>
      <w:r w:rsidRPr="005D5AE9">
        <w:rPr>
          <w:rFonts w:ascii="Times New Roman" w:hAnsi="Times New Roman" w:cs="Times New Roman"/>
          <w:sz w:val="28"/>
          <w:szCs w:val="28"/>
        </w:rPr>
        <w:t>У той же час перевірка цих теорій показує, що конкретні основні процеси, які відбуваються в процесі роботи м'язів людини, є лише частиною складного процесу життєдіяльності людини і регулюються центральною нервовою системою.</w:t>
      </w:r>
    </w:p>
    <w:p w14:paraId="10565930" w14:textId="77777777" w:rsidR="00570577" w:rsidRPr="005D5AE9" w:rsidRDefault="00570577" w:rsidP="005D5AE9">
      <w:pPr>
        <w:spacing w:after="0" w:line="360" w:lineRule="auto"/>
        <w:ind w:left="360" w:right="57"/>
        <w:rPr>
          <w:rFonts w:ascii="Times New Roman" w:hAnsi="Times New Roman" w:cs="Times New Roman"/>
          <w:sz w:val="28"/>
          <w:szCs w:val="28"/>
        </w:rPr>
      </w:pPr>
      <w:r w:rsidRPr="005D5AE9">
        <w:rPr>
          <w:rFonts w:ascii="Times New Roman" w:hAnsi="Times New Roman" w:cs="Times New Roman"/>
          <w:sz w:val="28"/>
          <w:szCs w:val="28"/>
        </w:rPr>
        <w:t xml:space="preserve">   Сучасні уявлення про втому базуються на уявленнях про центральну нервову систему. М. І. Сєченов дає її обґрунтування, підкреслюючи, зокрема, що джерело відчуття втоми лежить цілком у центральній нервовій системі, а не в працюючих м'язах, як вважалося раніше. Відкритий ним </w:t>
      </w:r>
      <w:r w:rsidRPr="005D5AE9">
        <w:rPr>
          <w:rFonts w:ascii="Times New Roman" w:hAnsi="Times New Roman" w:cs="Times New Roman"/>
          <w:sz w:val="28"/>
          <w:szCs w:val="28"/>
        </w:rPr>
        <w:lastRenderedPageBreak/>
        <w:t>феномен ефекту розваги активності якраз і показує стан працездатності нервового центру.</w:t>
      </w:r>
    </w:p>
    <w:p w14:paraId="2A9685F9" w14:textId="5BA85184" w:rsidR="00570577" w:rsidRPr="005D5AE9" w:rsidRDefault="00570577" w:rsidP="005D5AE9">
      <w:pPr>
        <w:spacing w:after="0" w:line="360" w:lineRule="auto"/>
        <w:ind w:left="360" w:right="57"/>
        <w:rPr>
          <w:rFonts w:ascii="Times New Roman" w:hAnsi="Times New Roman" w:cs="Times New Roman"/>
          <w:sz w:val="28"/>
          <w:szCs w:val="28"/>
        </w:rPr>
      </w:pPr>
      <w:r w:rsidRPr="005D5AE9">
        <w:rPr>
          <w:rFonts w:ascii="Times New Roman" w:hAnsi="Times New Roman" w:cs="Times New Roman"/>
          <w:sz w:val="28"/>
          <w:szCs w:val="28"/>
        </w:rPr>
        <w:t xml:space="preserve">   Центральна коркова концепція втоми була розроблена в роботах І. П. Павлова, М. Є. Введенського, О. О. Ухтомського, М. І. Виноградова, П. К. Анохіна, С. О. Косилова, В. В. Розенблата та ін. Вона отримала своє експериментальне підтвердження, яке зводилося до наступних висновків:</w:t>
      </w:r>
    </w:p>
    <w:p w14:paraId="696BF894" w14:textId="7343DB04" w:rsidR="00570577" w:rsidRPr="005D5AE9" w:rsidRDefault="00570577" w:rsidP="005D5AE9">
      <w:pPr>
        <w:pStyle w:val="a3"/>
        <w:numPr>
          <w:ilvl w:val="0"/>
          <w:numId w:val="4"/>
        </w:numPr>
        <w:spacing w:after="0" w:line="360" w:lineRule="auto"/>
        <w:ind w:right="57"/>
        <w:rPr>
          <w:rFonts w:ascii="Times New Roman" w:hAnsi="Times New Roman" w:cs="Times New Roman"/>
          <w:sz w:val="28"/>
          <w:szCs w:val="28"/>
        </w:rPr>
      </w:pPr>
      <w:r w:rsidRPr="005D5AE9">
        <w:rPr>
          <w:rFonts w:ascii="Times New Roman" w:hAnsi="Times New Roman" w:cs="Times New Roman"/>
          <w:sz w:val="28"/>
          <w:szCs w:val="28"/>
        </w:rPr>
        <w:t>по-перше, накопичення молочної кислоти в м'язах не є основною причиною втоми, а втома не пов'язана безпосередньо з накопиченням метаболітів у всьому організмі людини. Коли в м'язах не накопичується молочна кислота, ви відчуваєте втому, навіть якщо виконуєте легку фізичну роботу;</w:t>
      </w:r>
    </w:p>
    <w:p w14:paraId="6E2C33FC" w14:textId="01A4734A" w:rsidR="00570577" w:rsidRPr="005D5AE9" w:rsidRDefault="00570577" w:rsidP="005D5AE9">
      <w:pPr>
        <w:pStyle w:val="a3"/>
        <w:numPr>
          <w:ilvl w:val="0"/>
          <w:numId w:val="4"/>
        </w:numPr>
        <w:spacing w:after="0" w:line="360" w:lineRule="auto"/>
        <w:ind w:right="57"/>
        <w:rPr>
          <w:rFonts w:ascii="Times New Roman" w:hAnsi="Times New Roman" w:cs="Times New Roman"/>
          <w:sz w:val="28"/>
          <w:szCs w:val="28"/>
        </w:rPr>
      </w:pPr>
      <w:r w:rsidRPr="005D5AE9">
        <w:rPr>
          <w:rFonts w:ascii="Times New Roman" w:hAnsi="Times New Roman" w:cs="Times New Roman"/>
          <w:sz w:val="28"/>
          <w:szCs w:val="28"/>
        </w:rPr>
        <w:t>по-друге, основна частка в механізмі втоми належить не периферичним, а центральним процесам, а саме:</w:t>
      </w:r>
    </w:p>
    <w:p w14:paraId="30D32BCE" w14:textId="59BF047A" w:rsidR="00570577" w:rsidRPr="005D5AE9" w:rsidRDefault="00570577" w:rsidP="005D5AE9">
      <w:pPr>
        <w:pStyle w:val="a3"/>
        <w:numPr>
          <w:ilvl w:val="0"/>
          <w:numId w:val="5"/>
        </w:numPr>
        <w:spacing w:after="0" w:line="360" w:lineRule="auto"/>
        <w:ind w:right="57"/>
        <w:rPr>
          <w:rFonts w:ascii="Times New Roman" w:hAnsi="Times New Roman" w:cs="Times New Roman"/>
          <w:sz w:val="28"/>
          <w:szCs w:val="28"/>
        </w:rPr>
      </w:pPr>
      <w:r w:rsidRPr="005D5AE9">
        <w:rPr>
          <w:rFonts w:ascii="Times New Roman" w:hAnsi="Times New Roman" w:cs="Times New Roman"/>
          <w:sz w:val="28"/>
          <w:szCs w:val="28"/>
        </w:rPr>
        <w:t>надзвичайно низька стомлюваність периферійного обладнання;</w:t>
      </w:r>
    </w:p>
    <w:p w14:paraId="30444EFC" w14:textId="0E53A973" w:rsidR="00570577" w:rsidRPr="005D5AE9" w:rsidRDefault="00570577" w:rsidP="005D5AE9">
      <w:pPr>
        <w:pStyle w:val="a3"/>
        <w:numPr>
          <w:ilvl w:val="0"/>
          <w:numId w:val="5"/>
        </w:numPr>
        <w:spacing w:after="0" w:line="360" w:lineRule="auto"/>
        <w:ind w:right="57"/>
        <w:rPr>
          <w:rFonts w:ascii="Times New Roman" w:hAnsi="Times New Roman" w:cs="Times New Roman"/>
          <w:sz w:val="28"/>
          <w:szCs w:val="28"/>
        </w:rPr>
      </w:pPr>
      <w:r w:rsidRPr="005D5AE9">
        <w:rPr>
          <w:rFonts w:ascii="Times New Roman" w:hAnsi="Times New Roman" w:cs="Times New Roman"/>
          <w:sz w:val="28"/>
          <w:szCs w:val="28"/>
        </w:rPr>
        <w:t>вплив на розвиток втоми в центральній нервовій системі (настрій, автоматизм рухів);</w:t>
      </w:r>
    </w:p>
    <w:p w14:paraId="4796E885" w14:textId="7F7523D6" w:rsidR="00570577" w:rsidRPr="005D5AE9" w:rsidRDefault="00570577" w:rsidP="005D5AE9">
      <w:pPr>
        <w:pStyle w:val="a3"/>
        <w:numPr>
          <w:ilvl w:val="0"/>
          <w:numId w:val="5"/>
        </w:numPr>
        <w:spacing w:after="0" w:line="360" w:lineRule="auto"/>
        <w:ind w:right="57"/>
        <w:rPr>
          <w:rFonts w:ascii="Times New Roman" w:hAnsi="Times New Roman" w:cs="Times New Roman"/>
          <w:sz w:val="28"/>
          <w:szCs w:val="28"/>
        </w:rPr>
      </w:pPr>
      <w:r w:rsidRPr="005D5AE9">
        <w:rPr>
          <w:rFonts w:ascii="Times New Roman" w:hAnsi="Times New Roman" w:cs="Times New Roman"/>
          <w:sz w:val="28"/>
          <w:szCs w:val="28"/>
        </w:rPr>
        <w:t>мимовільна праця менше втомлює людину, ніж свідома добровільна;</w:t>
      </w:r>
    </w:p>
    <w:p w14:paraId="03632165" w14:textId="54648EFD" w:rsidR="00570577" w:rsidRPr="005D5AE9" w:rsidRDefault="00570577" w:rsidP="005D5AE9">
      <w:pPr>
        <w:pStyle w:val="a3"/>
        <w:numPr>
          <w:ilvl w:val="0"/>
          <w:numId w:val="5"/>
        </w:numPr>
        <w:spacing w:after="0" w:line="360" w:lineRule="auto"/>
        <w:ind w:right="57"/>
        <w:rPr>
          <w:rFonts w:ascii="Times New Roman" w:hAnsi="Times New Roman" w:cs="Times New Roman"/>
          <w:sz w:val="28"/>
          <w:szCs w:val="28"/>
        </w:rPr>
      </w:pPr>
      <w:r w:rsidRPr="005D5AE9">
        <w:rPr>
          <w:rFonts w:ascii="Times New Roman" w:hAnsi="Times New Roman" w:cs="Times New Roman"/>
          <w:sz w:val="28"/>
          <w:szCs w:val="28"/>
        </w:rPr>
        <w:t>ймовірність залучення до мимовільної роботи після повної втоми від добровільної роботи;</w:t>
      </w:r>
    </w:p>
    <w:p w14:paraId="718EB33A" w14:textId="49518B0F" w:rsidR="00570577" w:rsidRPr="005D5AE9" w:rsidRDefault="00570577" w:rsidP="005D5AE9">
      <w:pPr>
        <w:pStyle w:val="a3"/>
        <w:numPr>
          <w:ilvl w:val="0"/>
          <w:numId w:val="5"/>
        </w:numPr>
        <w:spacing w:after="0" w:line="360" w:lineRule="auto"/>
        <w:ind w:right="57"/>
        <w:rPr>
          <w:rFonts w:ascii="Times New Roman" w:hAnsi="Times New Roman" w:cs="Times New Roman"/>
          <w:sz w:val="28"/>
          <w:szCs w:val="28"/>
        </w:rPr>
      </w:pPr>
      <w:r w:rsidRPr="005D5AE9">
        <w:rPr>
          <w:rFonts w:ascii="Times New Roman" w:hAnsi="Times New Roman" w:cs="Times New Roman"/>
          <w:sz w:val="28"/>
          <w:szCs w:val="28"/>
        </w:rPr>
        <w:t>зміни периферичного стану є вторинними і залежать від змін у центральній нервовій системі (зміни роботи м'язів під впливом розумової втоми).</w:t>
      </w:r>
    </w:p>
    <w:p w14:paraId="48D15043" w14:textId="1803EAEE" w:rsidR="00570577" w:rsidRPr="005D5AE9" w:rsidRDefault="00570577" w:rsidP="005D5AE9">
      <w:pPr>
        <w:pStyle w:val="a3"/>
        <w:numPr>
          <w:ilvl w:val="0"/>
          <w:numId w:val="6"/>
        </w:numPr>
        <w:spacing w:after="0" w:line="360" w:lineRule="auto"/>
        <w:ind w:right="57"/>
        <w:rPr>
          <w:rFonts w:ascii="Times New Roman" w:hAnsi="Times New Roman" w:cs="Times New Roman"/>
          <w:sz w:val="28"/>
          <w:szCs w:val="28"/>
        </w:rPr>
      </w:pPr>
      <w:r w:rsidRPr="005D5AE9">
        <w:rPr>
          <w:rFonts w:ascii="Times New Roman" w:hAnsi="Times New Roman" w:cs="Times New Roman"/>
          <w:sz w:val="28"/>
          <w:szCs w:val="28"/>
        </w:rPr>
        <w:t>по-третє, основні ланки центрального механізму мають корковий характер. Чим нижче рівень свідомого контролю за виконанням роботи, тобто тим нижче рівень збудження, а отже, тим менше витрати енергії в коркових центрах під час роботи, хоча характер м'язового навантаження і зусиль не змінюється;</w:t>
      </w:r>
    </w:p>
    <w:p w14:paraId="2100F515" w14:textId="7ACA4709" w:rsidR="00570577" w:rsidRPr="005D5AE9" w:rsidRDefault="00570577" w:rsidP="005D5AE9">
      <w:pPr>
        <w:pStyle w:val="a3"/>
        <w:numPr>
          <w:ilvl w:val="0"/>
          <w:numId w:val="6"/>
        </w:numPr>
        <w:spacing w:after="0" w:line="360" w:lineRule="auto"/>
        <w:ind w:right="57"/>
        <w:rPr>
          <w:rFonts w:ascii="Times New Roman" w:hAnsi="Times New Roman" w:cs="Times New Roman"/>
          <w:sz w:val="28"/>
          <w:szCs w:val="28"/>
        </w:rPr>
      </w:pPr>
      <w:r w:rsidRPr="005D5AE9">
        <w:rPr>
          <w:rFonts w:ascii="Times New Roman" w:hAnsi="Times New Roman" w:cs="Times New Roman"/>
          <w:sz w:val="28"/>
          <w:szCs w:val="28"/>
        </w:rPr>
        <w:t>по-четверте, важливу роль у розвитку втоми відіграють гальмівні процеси в коркових центрах рухового апарату.</w:t>
      </w:r>
      <w:r w:rsidR="00517C7A" w:rsidRPr="00517C7A">
        <w:rPr>
          <w:rFonts w:ascii="Times New Roman" w:hAnsi="Times New Roman" w:cs="Times New Roman"/>
          <w:sz w:val="28"/>
          <w:szCs w:val="28"/>
          <w:lang w:val="ru-RU"/>
        </w:rPr>
        <w:t>[3]</w:t>
      </w:r>
    </w:p>
    <w:p w14:paraId="26A743CA" w14:textId="75066F28" w:rsidR="00570577" w:rsidRPr="005D5AE9" w:rsidRDefault="00570577" w:rsidP="005D5AE9">
      <w:pPr>
        <w:spacing w:after="0" w:line="360" w:lineRule="auto"/>
        <w:ind w:right="57" w:firstLine="708"/>
        <w:rPr>
          <w:rFonts w:ascii="Times New Roman" w:hAnsi="Times New Roman" w:cs="Times New Roman"/>
          <w:sz w:val="28"/>
          <w:szCs w:val="28"/>
        </w:rPr>
      </w:pPr>
      <w:r w:rsidRPr="005D5AE9">
        <w:rPr>
          <w:rFonts w:ascii="Times New Roman" w:hAnsi="Times New Roman" w:cs="Times New Roman"/>
          <w:sz w:val="28"/>
          <w:szCs w:val="28"/>
        </w:rPr>
        <w:lastRenderedPageBreak/>
        <w:t>Все це підтверджує думку про велику роль центральних механізмів у розвитку втоми. У цьому механізмі основною ланкою є трансформація коркових центрів.</w:t>
      </w:r>
    </w:p>
    <w:p w14:paraId="6A35B138" w14:textId="77777777" w:rsidR="005D5AE9" w:rsidRPr="005D5AE9" w:rsidRDefault="005D5AE9" w:rsidP="005D5AE9">
      <w:pPr>
        <w:spacing w:after="0" w:line="360" w:lineRule="auto"/>
        <w:ind w:right="57" w:firstLine="708"/>
        <w:rPr>
          <w:rFonts w:ascii="Times New Roman" w:hAnsi="Times New Roman" w:cs="Times New Roman"/>
          <w:sz w:val="28"/>
          <w:szCs w:val="28"/>
        </w:rPr>
      </w:pPr>
      <w:r w:rsidRPr="005D5AE9">
        <w:rPr>
          <w:rFonts w:ascii="Times New Roman" w:hAnsi="Times New Roman" w:cs="Times New Roman"/>
          <w:sz w:val="28"/>
          <w:szCs w:val="28"/>
        </w:rPr>
        <w:t xml:space="preserve">Причин зміни стану коркових центрів багато. Головне, що найменшою ефективністю володіють кіркові центри, які несуть велике навантаження, пов'язане з обробкою різної інформації і регулюванням роботи всіх органів і систем організму, а саме: </w:t>
      </w:r>
    </w:p>
    <w:p w14:paraId="67B0A5F3" w14:textId="77777777" w:rsidR="005D5AE9" w:rsidRPr="005D5AE9" w:rsidRDefault="005D5AE9" w:rsidP="005D5AE9">
      <w:pPr>
        <w:pStyle w:val="a3"/>
        <w:numPr>
          <w:ilvl w:val="0"/>
          <w:numId w:val="7"/>
        </w:numPr>
        <w:spacing w:after="0" w:line="360" w:lineRule="auto"/>
        <w:ind w:right="57"/>
        <w:rPr>
          <w:rFonts w:ascii="Times New Roman" w:hAnsi="Times New Roman" w:cs="Times New Roman"/>
          <w:sz w:val="28"/>
          <w:szCs w:val="28"/>
        </w:rPr>
      </w:pPr>
      <w:r w:rsidRPr="005D5AE9">
        <w:rPr>
          <w:rFonts w:ascii="Times New Roman" w:hAnsi="Times New Roman" w:cs="Times New Roman"/>
          <w:sz w:val="28"/>
          <w:szCs w:val="28"/>
        </w:rPr>
        <w:t xml:space="preserve">потік імпульсів, що надходять, спрямовується в кору головного мозку по відношенню до робочих завдань; </w:t>
      </w:r>
    </w:p>
    <w:p w14:paraId="3D37F30D" w14:textId="77777777" w:rsidR="005D5AE9" w:rsidRPr="005D5AE9" w:rsidRDefault="005D5AE9" w:rsidP="005D5AE9">
      <w:pPr>
        <w:pStyle w:val="a3"/>
        <w:numPr>
          <w:ilvl w:val="0"/>
          <w:numId w:val="7"/>
        </w:numPr>
        <w:spacing w:after="0" w:line="360" w:lineRule="auto"/>
        <w:ind w:right="57"/>
        <w:rPr>
          <w:rFonts w:ascii="Times New Roman" w:hAnsi="Times New Roman" w:cs="Times New Roman"/>
          <w:sz w:val="28"/>
          <w:szCs w:val="28"/>
        </w:rPr>
      </w:pPr>
      <w:r w:rsidRPr="005D5AE9">
        <w:rPr>
          <w:rFonts w:ascii="Times New Roman" w:hAnsi="Times New Roman" w:cs="Times New Roman"/>
          <w:sz w:val="28"/>
          <w:szCs w:val="28"/>
        </w:rPr>
        <w:t xml:space="preserve">кора головного мозку формує імпульс до скорочення м'язів; </w:t>
      </w:r>
    </w:p>
    <w:p w14:paraId="4C0E64C8" w14:textId="77777777" w:rsidR="005D5AE9" w:rsidRPr="005D5AE9" w:rsidRDefault="005D5AE9" w:rsidP="005D5AE9">
      <w:pPr>
        <w:pStyle w:val="a3"/>
        <w:numPr>
          <w:ilvl w:val="0"/>
          <w:numId w:val="7"/>
        </w:numPr>
        <w:spacing w:after="0" w:line="360" w:lineRule="auto"/>
        <w:ind w:right="57"/>
        <w:rPr>
          <w:rFonts w:ascii="Times New Roman" w:hAnsi="Times New Roman" w:cs="Times New Roman"/>
          <w:sz w:val="28"/>
          <w:szCs w:val="28"/>
        </w:rPr>
      </w:pPr>
      <w:r w:rsidRPr="005D5AE9">
        <w:rPr>
          <w:rFonts w:ascii="Times New Roman" w:hAnsi="Times New Roman" w:cs="Times New Roman"/>
          <w:sz w:val="28"/>
          <w:szCs w:val="28"/>
        </w:rPr>
        <w:t xml:space="preserve">за принципом зворотного аференту в кору головного мозку надходить струм збудження, який сигналізує про виконання рухової програми відповідно до наміченої мети; </w:t>
      </w:r>
    </w:p>
    <w:p w14:paraId="4690781B" w14:textId="77777777" w:rsidR="005D5AE9" w:rsidRPr="005D5AE9" w:rsidRDefault="005D5AE9" w:rsidP="005D5AE9">
      <w:pPr>
        <w:pStyle w:val="a3"/>
        <w:numPr>
          <w:ilvl w:val="0"/>
          <w:numId w:val="7"/>
        </w:numPr>
        <w:spacing w:after="0" w:line="360" w:lineRule="auto"/>
        <w:ind w:right="57"/>
        <w:rPr>
          <w:rFonts w:ascii="Times New Roman" w:hAnsi="Times New Roman" w:cs="Times New Roman"/>
          <w:sz w:val="28"/>
          <w:szCs w:val="28"/>
        </w:rPr>
      </w:pPr>
      <w:r w:rsidRPr="005D5AE9">
        <w:rPr>
          <w:rFonts w:ascii="Times New Roman" w:hAnsi="Times New Roman" w:cs="Times New Roman"/>
          <w:sz w:val="28"/>
          <w:szCs w:val="28"/>
        </w:rPr>
        <w:t xml:space="preserve">м'язи отримують сигнали про хімічні зміни, що відбуваються під впливом виконуваної роботи; </w:t>
      </w:r>
    </w:p>
    <w:p w14:paraId="46E3814A" w14:textId="5F3D1D0D" w:rsidR="00570577" w:rsidRPr="005D5AE9" w:rsidRDefault="005D5AE9" w:rsidP="005D5AE9">
      <w:pPr>
        <w:pStyle w:val="a3"/>
        <w:numPr>
          <w:ilvl w:val="0"/>
          <w:numId w:val="7"/>
        </w:numPr>
        <w:spacing w:after="0" w:line="360" w:lineRule="auto"/>
        <w:ind w:right="57"/>
        <w:rPr>
          <w:rFonts w:ascii="Times New Roman" w:hAnsi="Times New Roman" w:cs="Times New Roman"/>
          <w:sz w:val="28"/>
          <w:szCs w:val="28"/>
        </w:rPr>
      </w:pPr>
      <w:r w:rsidRPr="005D5AE9">
        <w:rPr>
          <w:rFonts w:ascii="Times New Roman" w:hAnsi="Times New Roman" w:cs="Times New Roman"/>
          <w:sz w:val="28"/>
          <w:szCs w:val="28"/>
        </w:rPr>
        <w:t>аналогічні сигнали надходять від інших органів і систем (серцево-судинної, ендокринної, дихальної та ін.), який підтримує необхідний тонус кори.</w:t>
      </w:r>
    </w:p>
    <w:p w14:paraId="118345C0" w14:textId="77777777" w:rsidR="005D5AE9" w:rsidRPr="005D5AE9" w:rsidRDefault="005D5AE9" w:rsidP="005D5AE9">
      <w:pPr>
        <w:spacing w:after="0" w:line="360" w:lineRule="auto"/>
        <w:ind w:right="57" w:firstLine="360"/>
        <w:rPr>
          <w:rFonts w:ascii="Times New Roman" w:hAnsi="Times New Roman" w:cs="Times New Roman"/>
          <w:sz w:val="28"/>
          <w:szCs w:val="28"/>
        </w:rPr>
      </w:pPr>
      <w:r w:rsidRPr="005D5AE9">
        <w:rPr>
          <w:rFonts w:ascii="Times New Roman" w:hAnsi="Times New Roman" w:cs="Times New Roman"/>
          <w:sz w:val="28"/>
          <w:szCs w:val="28"/>
        </w:rPr>
        <w:t>Залежно від конкретних умов і характеру роботи вирішальну роль можуть відігравати різні фактори втоми. Таким чином, при динамічній і статичній роботі з використанням локальних м'язових навантажень домінує потік збудження, що безпосередньо пов'язано з виконанням трудових рухів.</w:t>
      </w:r>
    </w:p>
    <w:p w14:paraId="74179670" w14:textId="7B0365F1" w:rsidR="005D5AE9" w:rsidRPr="00517C7A" w:rsidRDefault="005D5AE9" w:rsidP="005D5AE9">
      <w:pPr>
        <w:spacing w:after="0" w:line="360" w:lineRule="auto"/>
        <w:ind w:right="57" w:firstLine="360"/>
        <w:rPr>
          <w:rFonts w:ascii="Times New Roman" w:hAnsi="Times New Roman" w:cs="Times New Roman"/>
          <w:sz w:val="28"/>
          <w:szCs w:val="28"/>
        </w:rPr>
      </w:pPr>
      <w:r w:rsidRPr="005D5AE9">
        <w:rPr>
          <w:rFonts w:ascii="Times New Roman" w:hAnsi="Times New Roman" w:cs="Times New Roman"/>
          <w:sz w:val="28"/>
          <w:szCs w:val="28"/>
        </w:rPr>
        <w:t>Силові тренування і статична напруга викликають швидку стомлюваність за рахунок пропріоцептивних і хеморецепторів м'язів і інтенсивних струмів збудження з коркових центрів при формуванні вольового імпульсу до скорочення м'язів.</w:t>
      </w:r>
      <w:r w:rsidR="00517C7A" w:rsidRPr="00517C7A">
        <w:rPr>
          <w:rFonts w:ascii="Times New Roman" w:hAnsi="Times New Roman" w:cs="Times New Roman"/>
          <w:sz w:val="28"/>
          <w:szCs w:val="28"/>
        </w:rPr>
        <w:t>[3]</w:t>
      </w:r>
    </w:p>
    <w:p w14:paraId="47F32FA9" w14:textId="1F40A398" w:rsidR="005D5AE9" w:rsidRPr="005D5AE9" w:rsidRDefault="005D5AE9" w:rsidP="005D5AE9">
      <w:pPr>
        <w:spacing w:after="0" w:line="360" w:lineRule="auto"/>
        <w:ind w:right="57" w:firstLine="360"/>
        <w:rPr>
          <w:rFonts w:ascii="Times New Roman" w:hAnsi="Times New Roman" w:cs="Times New Roman"/>
          <w:sz w:val="28"/>
          <w:szCs w:val="28"/>
        </w:rPr>
      </w:pPr>
      <w:r w:rsidRPr="005D5AE9">
        <w:rPr>
          <w:rFonts w:ascii="Times New Roman" w:hAnsi="Times New Roman" w:cs="Times New Roman"/>
          <w:sz w:val="28"/>
          <w:szCs w:val="28"/>
        </w:rPr>
        <w:t>Дуже важка робота супроводжується накопиченням продуктів гіпоокислення в м'язах і крові, надмірним виснаженням запасів вуглеводів, порушенням терморегуляції, що призводить до високої питомої ваги надходить імпульсного потоку від хеморецепторів м'язів і кровоносних судин.</w:t>
      </w:r>
    </w:p>
    <w:p w14:paraId="765FAC74" w14:textId="6148F4A2" w:rsidR="005D5AE9" w:rsidRDefault="005D5AE9" w:rsidP="005D5AE9">
      <w:pPr>
        <w:spacing w:after="0" w:line="360" w:lineRule="auto"/>
        <w:ind w:right="57" w:firstLine="360"/>
        <w:rPr>
          <w:rFonts w:ascii="Times New Roman" w:hAnsi="Times New Roman" w:cs="Times New Roman"/>
          <w:sz w:val="28"/>
          <w:szCs w:val="28"/>
        </w:rPr>
      </w:pPr>
      <w:r w:rsidRPr="005D5AE9">
        <w:rPr>
          <w:rFonts w:ascii="Times New Roman" w:hAnsi="Times New Roman" w:cs="Times New Roman"/>
          <w:sz w:val="28"/>
          <w:szCs w:val="28"/>
        </w:rPr>
        <w:lastRenderedPageBreak/>
        <w:t>При напруженій психічній і нервово-емоційній роботі потік імпульсів від різних аналізаторів і ретикулярних утворень посилює активацію коркових асоціативних зон за домінантними законами.</w:t>
      </w:r>
    </w:p>
    <w:p w14:paraId="2D92AA29" w14:textId="77777777" w:rsidR="005D5AE9" w:rsidRPr="005D5AE9" w:rsidRDefault="005D5AE9" w:rsidP="005D5AE9">
      <w:pPr>
        <w:spacing w:after="0" w:line="360" w:lineRule="auto"/>
        <w:ind w:right="57" w:firstLine="360"/>
        <w:rPr>
          <w:rFonts w:ascii="Times New Roman" w:hAnsi="Times New Roman" w:cs="Times New Roman"/>
          <w:sz w:val="28"/>
          <w:szCs w:val="28"/>
        </w:rPr>
      </w:pPr>
      <w:r w:rsidRPr="005D5AE9">
        <w:rPr>
          <w:rFonts w:ascii="Times New Roman" w:hAnsi="Times New Roman" w:cs="Times New Roman"/>
          <w:sz w:val="28"/>
          <w:szCs w:val="28"/>
        </w:rPr>
        <w:t>Зміни в центрі кори викликані:</w:t>
      </w:r>
    </w:p>
    <w:p w14:paraId="6E96A0A9" w14:textId="043F0C85" w:rsidR="005D5AE9" w:rsidRPr="005D5AE9" w:rsidRDefault="005D5AE9" w:rsidP="005D5AE9">
      <w:pPr>
        <w:pStyle w:val="a3"/>
        <w:numPr>
          <w:ilvl w:val="0"/>
          <w:numId w:val="8"/>
        </w:numPr>
        <w:spacing w:after="0" w:line="360" w:lineRule="auto"/>
        <w:ind w:right="57"/>
        <w:rPr>
          <w:rFonts w:ascii="Times New Roman" w:hAnsi="Times New Roman" w:cs="Times New Roman"/>
          <w:sz w:val="28"/>
          <w:szCs w:val="28"/>
        </w:rPr>
      </w:pPr>
      <w:r w:rsidRPr="005D5AE9">
        <w:rPr>
          <w:rFonts w:ascii="Times New Roman" w:hAnsi="Times New Roman" w:cs="Times New Roman"/>
          <w:sz w:val="28"/>
          <w:szCs w:val="28"/>
        </w:rPr>
        <w:t>витрати ресурсів, характер відновлення ресурсів при роботі та розвитку гальм;</w:t>
      </w:r>
    </w:p>
    <w:p w14:paraId="239E7552" w14:textId="040E9F12" w:rsidR="005D5AE9" w:rsidRPr="005D5AE9" w:rsidRDefault="005D5AE9" w:rsidP="005D5AE9">
      <w:pPr>
        <w:pStyle w:val="a3"/>
        <w:numPr>
          <w:ilvl w:val="0"/>
          <w:numId w:val="8"/>
        </w:numPr>
        <w:spacing w:after="0" w:line="360" w:lineRule="auto"/>
        <w:ind w:right="57"/>
        <w:rPr>
          <w:rFonts w:ascii="Times New Roman" w:hAnsi="Times New Roman" w:cs="Times New Roman"/>
          <w:sz w:val="28"/>
          <w:szCs w:val="28"/>
        </w:rPr>
      </w:pPr>
      <w:r w:rsidRPr="005D5AE9">
        <w:rPr>
          <w:rFonts w:ascii="Times New Roman" w:hAnsi="Times New Roman" w:cs="Times New Roman"/>
          <w:sz w:val="28"/>
          <w:szCs w:val="28"/>
        </w:rPr>
        <w:t>нерівномірне зниження нестабільності різних елементів нервового центру призводить до розладу роботи коркового центру і розвитку процесу гальмування.</w:t>
      </w:r>
      <w:r w:rsidR="00517C7A" w:rsidRPr="00517C7A">
        <w:rPr>
          <w:rFonts w:ascii="Times New Roman" w:hAnsi="Times New Roman" w:cs="Times New Roman"/>
          <w:sz w:val="28"/>
          <w:szCs w:val="28"/>
          <w:lang w:val="ru-RU"/>
        </w:rPr>
        <w:t>[3]</w:t>
      </w:r>
    </w:p>
    <w:p w14:paraId="36A76551" w14:textId="57BB94DE" w:rsidR="005D5AE9" w:rsidRDefault="005D5AE9" w:rsidP="005D5AE9">
      <w:pPr>
        <w:spacing w:after="0" w:line="360" w:lineRule="auto"/>
        <w:ind w:right="57" w:firstLine="360"/>
        <w:rPr>
          <w:rFonts w:ascii="Times New Roman" w:hAnsi="Times New Roman" w:cs="Times New Roman"/>
          <w:sz w:val="28"/>
          <w:szCs w:val="28"/>
        </w:rPr>
      </w:pPr>
      <w:r w:rsidRPr="005D5AE9">
        <w:rPr>
          <w:rFonts w:ascii="Times New Roman" w:hAnsi="Times New Roman" w:cs="Times New Roman"/>
          <w:sz w:val="28"/>
          <w:szCs w:val="28"/>
        </w:rPr>
        <w:t>Робота нервових клітин супроводжується витратою енергетичних ресурсів, які відновлюються в процесі роботи, коли організм знаходиться в нормальному стані. Якщо робота є інтенсивною або займає багато часу, витрати ресурсів зростають і не можуть бути адекватно компенсовані через процес відновлення. Для попередження надмірної витрати ресурсів і функціонального виснаження нейронів процеси збудження замінюються процесами гальмування, які носять біозахисний і безумовний характер. У періоди депресії клітини відновлюють свій енергетичний потенціал.</w:t>
      </w:r>
    </w:p>
    <w:p w14:paraId="4C6D4452" w14:textId="77777777" w:rsidR="005D5AE9" w:rsidRDefault="005D5AE9" w:rsidP="005D5AE9">
      <w:pPr>
        <w:spacing w:after="0" w:line="360" w:lineRule="auto"/>
        <w:ind w:right="57" w:firstLine="360"/>
        <w:rPr>
          <w:rFonts w:ascii="Times New Roman" w:hAnsi="Times New Roman" w:cs="Times New Roman"/>
          <w:sz w:val="28"/>
          <w:szCs w:val="28"/>
        </w:rPr>
      </w:pPr>
      <w:r w:rsidRPr="005D5AE9">
        <w:rPr>
          <w:rFonts w:ascii="Times New Roman" w:hAnsi="Times New Roman" w:cs="Times New Roman"/>
          <w:sz w:val="28"/>
          <w:szCs w:val="28"/>
        </w:rPr>
        <w:t>Однак не слід ототожнювати процеси втоми і гальмування. Гальмування передує втома. Відповідний рівень функціональних витрат є одним із автоматичних внутрішніх тригерів процесу гальмування.</w:t>
      </w:r>
    </w:p>
    <w:p w14:paraId="1E44428F" w14:textId="2ACE6E61" w:rsidR="005D5AE9" w:rsidRDefault="005D5AE9" w:rsidP="005D5AE9">
      <w:pPr>
        <w:spacing w:after="0" w:line="360" w:lineRule="auto"/>
        <w:ind w:right="57" w:firstLine="360"/>
        <w:rPr>
          <w:rFonts w:ascii="Times New Roman" w:hAnsi="Times New Roman" w:cs="Times New Roman"/>
          <w:sz w:val="28"/>
          <w:szCs w:val="28"/>
        </w:rPr>
      </w:pPr>
      <w:r w:rsidRPr="005D5AE9">
        <w:rPr>
          <w:rFonts w:ascii="Times New Roman" w:hAnsi="Times New Roman" w:cs="Times New Roman"/>
          <w:sz w:val="28"/>
          <w:szCs w:val="28"/>
        </w:rPr>
        <w:t>Зниження працездатності коркових центрів призводить до складного ряду змін в організмі. Зокрема, спонукання до скорочення м'язів пригнічується, і працівники відчувають втому, слабкість і нездатність продовжувати роботу. Змінився стан кожної ланки опорно-рухового апарату і системи організму.</w:t>
      </w:r>
    </w:p>
    <w:p w14:paraId="0BA1612F" w14:textId="25A59EEB" w:rsidR="004C380F" w:rsidRPr="00517C7A" w:rsidRDefault="004C380F" w:rsidP="004C380F">
      <w:pPr>
        <w:spacing w:after="0" w:line="360" w:lineRule="auto"/>
        <w:ind w:right="57" w:firstLine="360"/>
        <w:rPr>
          <w:rFonts w:ascii="Times New Roman" w:hAnsi="Times New Roman" w:cs="Times New Roman"/>
          <w:sz w:val="28"/>
          <w:szCs w:val="28"/>
          <w:lang w:val="ru-RU"/>
        </w:rPr>
      </w:pPr>
      <w:r w:rsidRPr="004C380F">
        <w:rPr>
          <w:rFonts w:ascii="Times New Roman" w:hAnsi="Times New Roman" w:cs="Times New Roman"/>
          <w:sz w:val="28"/>
          <w:szCs w:val="28"/>
        </w:rPr>
        <w:t>За функціональними змінами організму працівника під впливом трудового навантаження втома поділяється на чотири ступені.</w:t>
      </w:r>
      <w:r w:rsidR="00517C7A" w:rsidRPr="00517C7A">
        <w:rPr>
          <w:rFonts w:ascii="Times New Roman" w:hAnsi="Times New Roman" w:cs="Times New Roman"/>
          <w:sz w:val="28"/>
          <w:szCs w:val="28"/>
          <w:lang w:val="ru-RU"/>
        </w:rPr>
        <w:t>[4]</w:t>
      </w:r>
    </w:p>
    <w:p w14:paraId="1A2EADDE" w14:textId="2E3C6667" w:rsidR="005D5AE9" w:rsidRDefault="004C380F" w:rsidP="004C380F">
      <w:pPr>
        <w:spacing w:after="0" w:line="360" w:lineRule="auto"/>
        <w:ind w:right="57" w:firstLine="360"/>
        <w:rPr>
          <w:rFonts w:ascii="Times New Roman" w:hAnsi="Times New Roman" w:cs="Times New Roman"/>
          <w:sz w:val="28"/>
          <w:szCs w:val="28"/>
        </w:rPr>
      </w:pPr>
      <w:r w:rsidRPr="004C380F">
        <w:rPr>
          <w:rFonts w:ascii="Times New Roman" w:hAnsi="Times New Roman" w:cs="Times New Roman"/>
          <w:sz w:val="28"/>
          <w:szCs w:val="28"/>
        </w:rPr>
        <w:t xml:space="preserve">Втома </w:t>
      </w:r>
      <w:r>
        <w:rPr>
          <w:rFonts w:ascii="Times New Roman" w:hAnsi="Times New Roman" w:cs="Times New Roman"/>
          <w:sz w:val="28"/>
          <w:szCs w:val="28"/>
        </w:rPr>
        <w:t>І</w:t>
      </w:r>
      <w:r w:rsidRPr="004C380F">
        <w:rPr>
          <w:rFonts w:ascii="Times New Roman" w:hAnsi="Times New Roman" w:cs="Times New Roman"/>
          <w:sz w:val="28"/>
          <w:szCs w:val="28"/>
        </w:rPr>
        <w:t xml:space="preserve"> ступеня (злегка помітна), або початкова фаза порушення реакції, мало чим відрізняється від початкового функціонального стану. Симптомами такої втоми є помилки у виконанні точних рухів із незначною м’язовою силою </w:t>
      </w:r>
      <w:r w:rsidRPr="004C380F">
        <w:rPr>
          <w:rFonts w:ascii="Times New Roman" w:hAnsi="Times New Roman" w:cs="Times New Roman"/>
          <w:sz w:val="28"/>
          <w:szCs w:val="28"/>
        </w:rPr>
        <w:lastRenderedPageBreak/>
        <w:t>через непостійне зусилля працівника. А поки працюйте помірковано і максимально без істотних змін.</w:t>
      </w:r>
    </w:p>
    <w:p w14:paraId="46B206E7" w14:textId="6F63EADF" w:rsidR="004C380F" w:rsidRPr="004C380F" w:rsidRDefault="004C380F" w:rsidP="004C380F">
      <w:pPr>
        <w:spacing w:after="0" w:line="360" w:lineRule="auto"/>
        <w:ind w:right="57" w:firstLine="360"/>
        <w:rPr>
          <w:rFonts w:ascii="Times New Roman" w:hAnsi="Times New Roman" w:cs="Times New Roman"/>
          <w:sz w:val="28"/>
          <w:szCs w:val="28"/>
        </w:rPr>
      </w:pPr>
      <w:r w:rsidRPr="004C380F">
        <w:rPr>
          <w:rFonts w:ascii="Times New Roman" w:hAnsi="Times New Roman" w:cs="Times New Roman"/>
          <w:sz w:val="28"/>
          <w:szCs w:val="28"/>
        </w:rPr>
        <w:t>Втома II ступеня (помірної) характеризується невеликим зниженням працездатності і витривалості, при цьому загальна працездатність наближається до вихідних. Зміна проявляється у збільшенні кількості помилок при виконанні рухів, що вимагають мінімальної або максимальної м'язової сили. При цьому перше – занадто велике зусилля, а друге – менше, ніж початкове значення.</w:t>
      </w:r>
    </w:p>
    <w:p w14:paraId="0BF175E0" w14:textId="79B85F45" w:rsidR="004C380F" w:rsidRDefault="004C380F" w:rsidP="004C380F">
      <w:pPr>
        <w:spacing w:after="0" w:line="360" w:lineRule="auto"/>
        <w:ind w:right="57" w:firstLine="360"/>
        <w:rPr>
          <w:rFonts w:ascii="Times New Roman" w:hAnsi="Times New Roman" w:cs="Times New Roman"/>
          <w:sz w:val="28"/>
          <w:szCs w:val="28"/>
        </w:rPr>
      </w:pPr>
      <w:r w:rsidRPr="004C380F">
        <w:rPr>
          <w:rFonts w:ascii="Times New Roman" w:hAnsi="Times New Roman" w:cs="Times New Roman"/>
          <w:sz w:val="28"/>
          <w:szCs w:val="28"/>
        </w:rPr>
        <w:t xml:space="preserve">Втома </w:t>
      </w:r>
      <w:r>
        <w:rPr>
          <w:rFonts w:ascii="Times New Roman" w:hAnsi="Times New Roman" w:cs="Times New Roman"/>
          <w:sz w:val="28"/>
          <w:szCs w:val="28"/>
        </w:rPr>
        <w:t>ІІІ</w:t>
      </w:r>
      <w:r w:rsidRPr="004C380F">
        <w:rPr>
          <w:rFonts w:ascii="Times New Roman" w:hAnsi="Times New Roman" w:cs="Times New Roman"/>
          <w:sz w:val="28"/>
          <w:szCs w:val="28"/>
        </w:rPr>
        <w:t xml:space="preserve"> ступеня (явна) характеризується помітним зниженням працездатності та довговічності електрообладнання. Збільшується час реакції, сповільнюється оптимальна та максимальна швидкості відповіді на роботу, а сила м’язів при максимальних зусиллях зменшується. При мінімальному м'язовому зусиллі при 2-2,5-кратному перевищенні сили виникає чітко виражена парадоксальна реакція. Зниження загальної працездатності.</w:t>
      </w:r>
    </w:p>
    <w:p w14:paraId="7958E6B5" w14:textId="22B5F674" w:rsidR="004C380F" w:rsidRPr="00284AA5" w:rsidRDefault="004C380F" w:rsidP="004C380F">
      <w:pPr>
        <w:spacing w:after="0" w:line="360" w:lineRule="auto"/>
        <w:ind w:right="57" w:firstLine="360"/>
        <w:rPr>
          <w:rFonts w:ascii="Times New Roman" w:hAnsi="Times New Roman" w:cs="Times New Roman"/>
          <w:sz w:val="28"/>
          <w:szCs w:val="28"/>
          <w:lang w:val="ru-RU"/>
        </w:rPr>
      </w:pPr>
      <w:r>
        <w:rPr>
          <w:rFonts w:ascii="Times New Roman" w:hAnsi="Times New Roman" w:cs="Times New Roman"/>
          <w:sz w:val="28"/>
          <w:szCs w:val="28"/>
        </w:rPr>
        <w:t>І</w:t>
      </w:r>
      <w:r>
        <w:rPr>
          <w:rFonts w:ascii="Times New Roman" w:hAnsi="Times New Roman" w:cs="Times New Roman"/>
          <w:sz w:val="28"/>
          <w:szCs w:val="28"/>
          <w:lang w:val="en-US"/>
        </w:rPr>
        <w:t>V</w:t>
      </w:r>
      <w:r w:rsidRPr="004C380F">
        <w:rPr>
          <w:rFonts w:ascii="Times New Roman" w:hAnsi="Times New Roman" w:cs="Times New Roman"/>
          <w:sz w:val="28"/>
          <w:szCs w:val="28"/>
        </w:rPr>
        <w:t xml:space="preserve"> ступінь (важка) втома з гіперпарадоксальними реакціями. Співробітники сприймають не всі позитивні сигнали, а негативні викликають позитивні реакції, які призводять до помилок, аварій тощо.</w:t>
      </w:r>
      <w:r w:rsidR="00517C7A" w:rsidRPr="00517C7A">
        <w:rPr>
          <w:rFonts w:ascii="Times New Roman" w:hAnsi="Times New Roman" w:cs="Times New Roman"/>
          <w:sz w:val="28"/>
          <w:szCs w:val="28"/>
          <w:lang w:val="ru-RU"/>
        </w:rPr>
        <w:t xml:space="preserve"> </w:t>
      </w:r>
      <w:r w:rsidR="00517C7A" w:rsidRPr="00284AA5">
        <w:rPr>
          <w:rFonts w:ascii="Times New Roman" w:hAnsi="Times New Roman" w:cs="Times New Roman"/>
          <w:sz w:val="28"/>
          <w:szCs w:val="28"/>
          <w:lang w:val="ru-RU"/>
        </w:rPr>
        <w:t>[7]</w:t>
      </w:r>
    </w:p>
    <w:p w14:paraId="67EEC9AD" w14:textId="3E610660" w:rsidR="004C380F" w:rsidRPr="004C380F" w:rsidRDefault="004C380F" w:rsidP="004C380F">
      <w:pPr>
        <w:spacing w:after="0" w:line="360" w:lineRule="auto"/>
        <w:ind w:right="57" w:firstLine="360"/>
        <w:rPr>
          <w:rFonts w:ascii="Times New Roman" w:hAnsi="Times New Roman" w:cs="Times New Roman"/>
          <w:color w:val="333333"/>
          <w:sz w:val="28"/>
          <w:szCs w:val="28"/>
          <w:shd w:val="clear" w:color="auto" w:fill="FFFFFF"/>
        </w:rPr>
      </w:pPr>
      <w:r w:rsidRPr="004C380F">
        <w:rPr>
          <w:rFonts w:ascii="Times New Roman" w:hAnsi="Times New Roman" w:cs="Times New Roman"/>
          <w:color w:val="333333"/>
          <w:sz w:val="28"/>
          <w:szCs w:val="28"/>
          <w:shd w:val="clear" w:color="auto" w:fill="FFFFFF"/>
        </w:rPr>
        <w:t>Для оцінки втоми використовується величина зміни в кінці робочого дня таких показників, як витривалість відносно стандартного м’язового зусилля, обсяг короткотривалої пам’яті, час простої і складної </w:t>
      </w:r>
      <w:r w:rsidRPr="004C380F">
        <w:rPr>
          <w:rStyle w:val="a4"/>
          <w:rFonts w:ascii="Times New Roman" w:hAnsi="Times New Roman" w:cs="Times New Roman"/>
          <w:b w:val="0"/>
          <w:bCs w:val="0"/>
          <w:color w:val="333333"/>
          <w:sz w:val="28"/>
          <w:szCs w:val="28"/>
          <w:shd w:val="clear" w:color="auto" w:fill="FFFFFF"/>
        </w:rPr>
        <w:t>зорово-моторних реакцій</w:t>
      </w:r>
      <w:r w:rsidRPr="004C380F">
        <w:rPr>
          <w:rFonts w:ascii="Times New Roman" w:hAnsi="Times New Roman" w:cs="Times New Roman"/>
          <w:color w:val="333333"/>
          <w:sz w:val="28"/>
          <w:szCs w:val="28"/>
          <w:shd w:val="clear" w:color="auto" w:fill="FFFFFF"/>
        </w:rPr>
        <w:t> , </w:t>
      </w:r>
      <w:r w:rsidRPr="004C380F">
        <w:rPr>
          <w:rStyle w:val="a4"/>
          <w:rFonts w:ascii="Times New Roman" w:hAnsi="Times New Roman" w:cs="Times New Roman"/>
          <w:b w:val="0"/>
          <w:bCs w:val="0"/>
          <w:color w:val="333333"/>
          <w:sz w:val="28"/>
          <w:szCs w:val="28"/>
          <w:shd w:val="clear" w:color="auto" w:fill="FFFFFF"/>
        </w:rPr>
        <w:t>час переключення уваги</w:t>
      </w:r>
      <w:r w:rsidRPr="004C380F">
        <w:rPr>
          <w:rFonts w:ascii="Times New Roman" w:hAnsi="Times New Roman" w:cs="Times New Roman"/>
          <w:color w:val="333333"/>
          <w:sz w:val="28"/>
          <w:szCs w:val="28"/>
          <w:shd w:val="clear" w:color="auto" w:fill="FFFFFF"/>
        </w:rPr>
        <w:t>, критична частота </w:t>
      </w:r>
      <w:r w:rsidRPr="004C380F">
        <w:rPr>
          <w:rStyle w:val="a4"/>
          <w:rFonts w:ascii="Times New Roman" w:hAnsi="Times New Roman" w:cs="Times New Roman"/>
          <w:b w:val="0"/>
          <w:bCs w:val="0"/>
          <w:color w:val="333333"/>
          <w:sz w:val="28"/>
          <w:szCs w:val="28"/>
          <w:shd w:val="clear" w:color="auto" w:fill="FFFFFF"/>
        </w:rPr>
        <w:t>злиття мерехтінь</w:t>
      </w:r>
      <w:r w:rsidRPr="004C380F">
        <w:rPr>
          <w:rFonts w:ascii="Times New Roman" w:hAnsi="Times New Roman" w:cs="Times New Roman"/>
          <w:color w:val="333333"/>
          <w:sz w:val="28"/>
          <w:szCs w:val="28"/>
          <w:shd w:val="clear" w:color="auto" w:fill="FFFFFF"/>
        </w:rPr>
        <w:t>.</w:t>
      </w:r>
    </w:p>
    <w:p w14:paraId="5AC499D1" w14:textId="77777777" w:rsidR="004C380F" w:rsidRPr="004C380F" w:rsidRDefault="004C380F" w:rsidP="004C380F">
      <w:pPr>
        <w:pStyle w:val="a5"/>
        <w:shd w:val="clear" w:color="auto" w:fill="FFFFFF"/>
        <w:spacing w:before="0" w:beforeAutospacing="0" w:after="0" w:afterAutospacing="0" w:line="360" w:lineRule="auto"/>
        <w:ind w:firstLine="450"/>
        <w:jc w:val="both"/>
        <w:rPr>
          <w:color w:val="333333"/>
          <w:sz w:val="28"/>
          <w:szCs w:val="28"/>
        </w:rPr>
      </w:pPr>
      <w:r w:rsidRPr="004C380F">
        <w:rPr>
          <w:color w:val="333333"/>
          <w:sz w:val="28"/>
          <w:szCs w:val="28"/>
        </w:rPr>
        <w:t>У стані маловираженої і помірної втоми трудова діяльність можлива, оскільки вона підвищує тренованість організму і може продовжуватися протягом третини робочого часу. При вираженій і сильновираженій втомі працездатність знижується, фізіологічна ціна роботи значно підвищується, а відновлювальні процеси протягом 16—24 год. після роботи можуть бути недостатніми, в зв’язку з чим несприятливі зрушення в організмі кумулюються. Якщо ці зрушення не проходять і за вихідні дні, то розвивається так звана хронічна втома, яку можна вважати перевтомою.</w:t>
      </w:r>
    </w:p>
    <w:p w14:paraId="2B3E610D" w14:textId="554DEE34" w:rsidR="004C380F" w:rsidRPr="00517C7A" w:rsidRDefault="004C380F" w:rsidP="00517C7A">
      <w:pPr>
        <w:pStyle w:val="a5"/>
        <w:shd w:val="clear" w:color="auto" w:fill="FFFFFF"/>
        <w:spacing w:before="0" w:beforeAutospacing="0" w:after="0" w:afterAutospacing="0" w:line="360" w:lineRule="auto"/>
        <w:ind w:firstLine="450"/>
        <w:jc w:val="both"/>
        <w:rPr>
          <w:color w:val="333333"/>
          <w:sz w:val="28"/>
          <w:szCs w:val="28"/>
          <w:lang w:val="en-US"/>
        </w:rPr>
        <w:sectPr w:rsidR="004C380F" w:rsidRPr="00517C7A">
          <w:pgSz w:w="11906" w:h="16838"/>
          <w:pgMar w:top="850" w:right="850" w:bottom="850" w:left="1417" w:header="708" w:footer="708" w:gutter="0"/>
          <w:cols w:space="708"/>
          <w:docGrid w:linePitch="360"/>
        </w:sectPr>
      </w:pPr>
      <w:r w:rsidRPr="004C380F">
        <w:rPr>
          <w:color w:val="333333"/>
          <w:sz w:val="28"/>
          <w:szCs w:val="28"/>
        </w:rPr>
        <w:lastRenderedPageBreak/>
        <w:t>Взагалі час відновлення нормального стану організму працівника під час відпочинку свідчить про ступінь розвитку втоми. Якщо відновлювальний період становить не більше 10—15 хвилин, то ступінь втоми незначний, при тривалості відновлювального періоду не менш як півгодини має місце середній рівень втоми. При вираженій і сильно вираженій втомі відновлювальні процеси затягуються до наступного робочого дня, що є ознакою накопичення втоми.</w:t>
      </w:r>
      <w:r w:rsidR="00517C7A" w:rsidRPr="00517C7A">
        <w:rPr>
          <w:color w:val="333333"/>
          <w:sz w:val="28"/>
          <w:szCs w:val="28"/>
          <w:lang w:val="ru-RU"/>
        </w:rPr>
        <w:t xml:space="preserve"> </w:t>
      </w:r>
      <w:r w:rsidR="00517C7A">
        <w:rPr>
          <w:color w:val="333333"/>
          <w:sz w:val="28"/>
          <w:szCs w:val="28"/>
          <w:lang w:val="en-US"/>
        </w:rPr>
        <w:t>[7]</w:t>
      </w:r>
    </w:p>
    <w:p w14:paraId="1D4D0953" w14:textId="4CC654F6" w:rsidR="004C380F" w:rsidRDefault="004C380F" w:rsidP="004C380F">
      <w:pPr>
        <w:spacing w:after="0" w:line="360" w:lineRule="auto"/>
        <w:ind w:right="57"/>
        <w:jc w:val="center"/>
        <w:rPr>
          <w:rFonts w:ascii="Times New Roman" w:hAnsi="Times New Roman" w:cs="Times New Roman"/>
          <w:sz w:val="28"/>
          <w:szCs w:val="28"/>
        </w:rPr>
      </w:pPr>
      <w:r>
        <w:rPr>
          <w:rFonts w:ascii="Times New Roman" w:hAnsi="Times New Roman" w:cs="Times New Roman"/>
          <w:sz w:val="28"/>
          <w:szCs w:val="28"/>
        </w:rPr>
        <w:lastRenderedPageBreak/>
        <w:t>ВИСНОВКИ</w:t>
      </w:r>
    </w:p>
    <w:p w14:paraId="4065AB42" w14:textId="77777777" w:rsidR="004C380F" w:rsidRDefault="004C380F" w:rsidP="004C380F">
      <w:pPr>
        <w:spacing w:after="0" w:line="360" w:lineRule="auto"/>
        <w:ind w:right="57"/>
        <w:jc w:val="center"/>
        <w:rPr>
          <w:rFonts w:ascii="Times New Roman" w:hAnsi="Times New Roman" w:cs="Times New Roman"/>
          <w:sz w:val="28"/>
          <w:szCs w:val="28"/>
        </w:rPr>
      </w:pPr>
    </w:p>
    <w:p w14:paraId="4B5D9EAB" w14:textId="77777777" w:rsidR="004C380F" w:rsidRDefault="004C380F" w:rsidP="004C380F">
      <w:pPr>
        <w:spacing w:after="0" w:line="360" w:lineRule="auto"/>
        <w:ind w:right="57"/>
        <w:rPr>
          <w:rFonts w:ascii="Times New Roman" w:hAnsi="Times New Roman" w:cs="Times New Roman"/>
          <w:sz w:val="28"/>
          <w:szCs w:val="28"/>
        </w:rPr>
      </w:pPr>
    </w:p>
    <w:p w14:paraId="5A0F34A0" w14:textId="339F7329" w:rsidR="004C380F" w:rsidRDefault="004C380F" w:rsidP="004C380F">
      <w:pPr>
        <w:spacing w:after="0" w:line="360" w:lineRule="auto"/>
        <w:ind w:right="57"/>
        <w:rPr>
          <w:rFonts w:ascii="Times New Roman" w:hAnsi="Times New Roman" w:cs="Times New Roman"/>
          <w:sz w:val="28"/>
          <w:szCs w:val="28"/>
        </w:rPr>
      </w:pPr>
      <w:r>
        <w:rPr>
          <w:rFonts w:ascii="Times New Roman" w:hAnsi="Times New Roman" w:cs="Times New Roman"/>
          <w:sz w:val="28"/>
          <w:szCs w:val="28"/>
        </w:rPr>
        <w:t>Отже, проаналізувавши джерела важливим є наступне:</w:t>
      </w:r>
    </w:p>
    <w:p w14:paraId="1ED4804C" w14:textId="0EE73C9C" w:rsidR="000E3959" w:rsidRPr="000E3959" w:rsidRDefault="000E3959" w:rsidP="000E3959">
      <w:pPr>
        <w:pStyle w:val="a3"/>
        <w:numPr>
          <w:ilvl w:val="0"/>
          <w:numId w:val="9"/>
        </w:numPr>
        <w:spacing w:after="0" w:line="360" w:lineRule="auto"/>
        <w:ind w:right="57"/>
        <w:rPr>
          <w:rFonts w:ascii="Times New Roman" w:hAnsi="Times New Roman" w:cs="Times New Roman"/>
          <w:sz w:val="28"/>
          <w:szCs w:val="28"/>
        </w:rPr>
      </w:pPr>
      <w:r>
        <w:rPr>
          <w:rFonts w:ascii="Times New Roman" w:hAnsi="Times New Roman" w:cs="Times New Roman"/>
          <w:sz w:val="28"/>
          <w:szCs w:val="28"/>
        </w:rPr>
        <w:t>К</w:t>
      </w:r>
      <w:r w:rsidR="004C380F">
        <w:rPr>
          <w:rFonts w:ascii="Times New Roman" w:hAnsi="Times New Roman" w:cs="Times New Roman"/>
          <w:sz w:val="28"/>
          <w:szCs w:val="28"/>
        </w:rPr>
        <w:t xml:space="preserve">ритерії: </w:t>
      </w:r>
      <w:r>
        <w:rPr>
          <w:rFonts w:ascii="Times New Roman" w:hAnsi="Times New Roman" w:cs="Times New Roman"/>
          <w:sz w:val="28"/>
          <w:szCs w:val="28"/>
          <w:lang w:val="ru-RU"/>
        </w:rPr>
        <w:t xml:space="preserve">у </w:t>
      </w:r>
      <w:r w:rsidRPr="000E3959">
        <w:rPr>
          <w:rFonts w:ascii="Times New Roman" w:hAnsi="Times New Roman" w:cs="Times New Roman"/>
          <w:sz w:val="28"/>
          <w:szCs w:val="28"/>
        </w:rPr>
        <w:t>стані легкої та середньої втоми можна виконувати трудову діяльність, оскільки це підвищує працездатність організму, і може тривати третину робочого часу. При вираженому і сильному стомленні працездатність знижується, фізіологічна вартість праці значно зростає, а процес відновлення відбувається протягом 16-24 годин. Його може не вистачити після роботи, тому накопичуються несприятливі зміни в організмі. Якщо ці зміни не проходять протягом вихідних, розвивається так звана хронічна втома, яку можна вважати перевтомою.</w:t>
      </w:r>
    </w:p>
    <w:p w14:paraId="61C9145F" w14:textId="77777777" w:rsidR="000E3959" w:rsidRDefault="000E3959" w:rsidP="000E3959">
      <w:pPr>
        <w:pStyle w:val="a3"/>
        <w:spacing w:after="0" w:line="360" w:lineRule="auto"/>
        <w:ind w:right="57"/>
        <w:rPr>
          <w:rFonts w:ascii="Times New Roman" w:hAnsi="Times New Roman" w:cs="Times New Roman"/>
          <w:sz w:val="28"/>
          <w:szCs w:val="28"/>
        </w:rPr>
      </w:pPr>
      <w:r w:rsidRPr="000E3959">
        <w:rPr>
          <w:rFonts w:ascii="Times New Roman" w:hAnsi="Times New Roman" w:cs="Times New Roman"/>
          <w:sz w:val="28"/>
          <w:szCs w:val="28"/>
        </w:rPr>
        <w:t>Взагалі кажучи, час, необхідний для того, щоб організм працівника повернувся до нормального стану під час відпочинку, є ступенем втоми. Незначна втома, якщо період відновлення не перевищує 10-15 хвилин, помірна втома, якщо період відновлення триває не менше півгодини. При явній і сильно вираженій втомі процес відновлення затягується до наступного робочого дня, що є ознакою накопиченої втоми.</w:t>
      </w:r>
    </w:p>
    <w:p w14:paraId="3D58F994" w14:textId="77777777" w:rsidR="000E3959" w:rsidRDefault="000E3959" w:rsidP="00111530">
      <w:pPr>
        <w:pStyle w:val="a3"/>
        <w:numPr>
          <w:ilvl w:val="0"/>
          <w:numId w:val="9"/>
        </w:numPr>
        <w:spacing w:after="0" w:line="360" w:lineRule="auto"/>
        <w:ind w:right="57"/>
        <w:rPr>
          <w:rFonts w:ascii="Times New Roman" w:hAnsi="Times New Roman" w:cs="Times New Roman"/>
          <w:sz w:val="28"/>
          <w:szCs w:val="28"/>
        </w:rPr>
      </w:pPr>
      <w:r w:rsidRPr="000E3959">
        <w:rPr>
          <w:rFonts w:ascii="Times New Roman" w:hAnsi="Times New Roman" w:cs="Times New Roman"/>
          <w:sz w:val="28"/>
          <w:szCs w:val="28"/>
        </w:rPr>
        <w:t>С</w:t>
      </w:r>
      <w:r w:rsidR="004C380F" w:rsidRPr="000E3959">
        <w:rPr>
          <w:rFonts w:ascii="Times New Roman" w:hAnsi="Times New Roman" w:cs="Times New Roman"/>
          <w:sz w:val="28"/>
          <w:szCs w:val="28"/>
        </w:rPr>
        <w:t>тепені</w:t>
      </w:r>
      <w:r w:rsidRPr="000E3959">
        <w:rPr>
          <w:rFonts w:ascii="Times New Roman" w:hAnsi="Times New Roman" w:cs="Times New Roman"/>
          <w:sz w:val="28"/>
          <w:szCs w:val="28"/>
        </w:rPr>
        <w:t xml:space="preserve">: Втома І ступеня (злегка помітна), або початкова фаза порушення реакції, мало чим відрізняється від початкового функціонального стану. Втома II ступеня (помірної) характеризується невеликим зниженням працездатності і витривалості, при цьому загальна працездатність наближається до вихідних. </w:t>
      </w:r>
    </w:p>
    <w:p w14:paraId="60EFDBE8" w14:textId="196B8154" w:rsidR="000E3959" w:rsidRPr="000E3959" w:rsidRDefault="000E3959" w:rsidP="000E3959">
      <w:pPr>
        <w:pStyle w:val="a3"/>
        <w:spacing w:after="0" w:line="360" w:lineRule="auto"/>
        <w:ind w:right="57"/>
        <w:rPr>
          <w:rFonts w:ascii="Times New Roman" w:hAnsi="Times New Roman" w:cs="Times New Roman"/>
          <w:sz w:val="28"/>
          <w:szCs w:val="28"/>
        </w:rPr>
      </w:pPr>
      <w:r w:rsidRPr="000E3959">
        <w:rPr>
          <w:rFonts w:ascii="Times New Roman" w:hAnsi="Times New Roman" w:cs="Times New Roman"/>
          <w:sz w:val="28"/>
          <w:szCs w:val="28"/>
        </w:rPr>
        <w:t xml:space="preserve">Втома ІІІ ступеня (явна) характеризується помітним зниженням працездатності та довговічності електрообладнання. </w:t>
      </w:r>
    </w:p>
    <w:p w14:paraId="57E9CDE9" w14:textId="0E6F5A82" w:rsidR="000E3959" w:rsidRDefault="000E3959" w:rsidP="000E3959">
      <w:pPr>
        <w:pStyle w:val="a3"/>
        <w:spacing w:after="0" w:line="360" w:lineRule="auto"/>
        <w:ind w:right="57"/>
        <w:rPr>
          <w:rFonts w:ascii="Times New Roman" w:hAnsi="Times New Roman" w:cs="Times New Roman"/>
          <w:sz w:val="28"/>
          <w:szCs w:val="28"/>
        </w:rPr>
      </w:pPr>
      <w:r>
        <w:rPr>
          <w:rFonts w:ascii="Times New Roman" w:hAnsi="Times New Roman" w:cs="Times New Roman"/>
          <w:sz w:val="28"/>
          <w:szCs w:val="28"/>
        </w:rPr>
        <w:t>І</w:t>
      </w:r>
      <w:r>
        <w:rPr>
          <w:rFonts w:ascii="Times New Roman" w:hAnsi="Times New Roman" w:cs="Times New Roman"/>
          <w:sz w:val="28"/>
          <w:szCs w:val="28"/>
          <w:lang w:val="en-US"/>
        </w:rPr>
        <w:t>V</w:t>
      </w:r>
      <w:r w:rsidRPr="004C380F">
        <w:rPr>
          <w:rFonts w:ascii="Times New Roman" w:hAnsi="Times New Roman" w:cs="Times New Roman"/>
          <w:sz w:val="28"/>
          <w:szCs w:val="28"/>
        </w:rPr>
        <w:t xml:space="preserve"> ступінь (важка) втома з гіперпарадоксальними реакціями. Співробітники сприймають не всі позитивні сигнали, а негативні викликають позитивні реакції, які призводять до помилок, аварій тощо.</w:t>
      </w:r>
    </w:p>
    <w:p w14:paraId="4C4D2FD5" w14:textId="77777777" w:rsidR="000E3959" w:rsidRDefault="000E3959" w:rsidP="000E3959">
      <w:pPr>
        <w:spacing w:after="0" w:line="360" w:lineRule="auto"/>
        <w:ind w:right="57"/>
        <w:rPr>
          <w:rFonts w:ascii="Times New Roman" w:hAnsi="Times New Roman" w:cs="Times New Roman"/>
          <w:sz w:val="28"/>
          <w:szCs w:val="28"/>
        </w:rPr>
        <w:sectPr w:rsidR="000E3959">
          <w:pgSz w:w="11906" w:h="16838"/>
          <w:pgMar w:top="850" w:right="850" w:bottom="850" w:left="1417" w:header="708" w:footer="708" w:gutter="0"/>
          <w:cols w:space="708"/>
          <w:docGrid w:linePitch="360"/>
        </w:sectPr>
      </w:pPr>
    </w:p>
    <w:p w14:paraId="5CD34779" w14:textId="3FAB6ECC" w:rsidR="004C380F" w:rsidRDefault="000E3959" w:rsidP="000E3959">
      <w:pPr>
        <w:spacing w:after="0" w:line="360" w:lineRule="auto"/>
        <w:ind w:right="57"/>
        <w:jc w:val="center"/>
        <w:rPr>
          <w:rFonts w:ascii="Times New Roman" w:hAnsi="Times New Roman" w:cs="Times New Roman"/>
          <w:sz w:val="28"/>
          <w:szCs w:val="28"/>
        </w:rPr>
      </w:pPr>
      <w:r>
        <w:rPr>
          <w:rFonts w:ascii="Times New Roman" w:hAnsi="Times New Roman" w:cs="Times New Roman"/>
          <w:sz w:val="28"/>
          <w:szCs w:val="28"/>
        </w:rPr>
        <w:lastRenderedPageBreak/>
        <w:t>СПИСОК ВИКОРИСТАНОЇ ЛІТЕРАТУРИ</w:t>
      </w:r>
    </w:p>
    <w:p w14:paraId="4FFEE31F" w14:textId="77777777" w:rsidR="000E3959" w:rsidRDefault="000E3959" w:rsidP="000E3959">
      <w:pPr>
        <w:spacing w:after="0" w:line="360" w:lineRule="auto"/>
        <w:ind w:right="57"/>
        <w:jc w:val="center"/>
        <w:rPr>
          <w:rFonts w:ascii="Times New Roman" w:hAnsi="Times New Roman" w:cs="Times New Roman"/>
          <w:sz w:val="28"/>
          <w:szCs w:val="28"/>
        </w:rPr>
      </w:pPr>
    </w:p>
    <w:p w14:paraId="49652070" w14:textId="77777777" w:rsidR="000E3959" w:rsidRDefault="000E3959" w:rsidP="000E3959">
      <w:pPr>
        <w:spacing w:after="0" w:line="360" w:lineRule="auto"/>
        <w:ind w:right="57"/>
        <w:jc w:val="center"/>
        <w:rPr>
          <w:rFonts w:ascii="Times New Roman" w:hAnsi="Times New Roman" w:cs="Times New Roman"/>
          <w:sz w:val="28"/>
          <w:szCs w:val="28"/>
        </w:rPr>
      </w:pPr>
    </w:p>
    <w:p w14:paraId="76131E4E" w14:textId="753827BE" w:rsidR="000E3959" w:rsidRPr="00284AA5" w:rsidRDefault="00000000" w:rsidP="000E3959">
      <w:pPr>
        <w:pStyle w:val="a3"/>
        <w:numPr>
          <w:ilvl w:val="0"/>
          <w:numId w:val="11"/>
        </w:numPr>
        <w:spacing w:after="0" w:line="360" w:lineRule="auto"/>
        <w:ind w:right="57"/>
        <w:rPr>
          <w:rFonts w:ascii="Times New Roman" w:hAnsi="Times New Roman" w:cs="Times New Roman"/>
          <w:sz w:val="28"/>
          <w:szCs w:val="28"/>
        </w:rPr>
      </w:pPr>
      <w:hyperlink r:id="rId8" w:history="1">
        <w:r w:rsidR="000E3959" w:rsidRPr="00284AA5">
          <w:rPr>
            <w:rStyle w:val="a6"/>
            <w:rFonts w:ascii="Times New Roman" w:hAnsi="Times New Roman" w:cs="Times New Roman"/>
            <w:color w:val="auto"/>
            <w:sz w:val="28"/>
            <w:szCs w:val="28"/>
          </w:rPr>
          <w:t>http://studentam.net.ua/content/view/6450/86/</w:t>
        </w:r>
      </w:hyperlink>
    </w:p>
    <w:p w14:paraId="09E5F761" w14:textId="1C60709A" w:rsidR="000E3959" w:rsidRPr="00284AA5" w:rsidRDefault="00000000" w:rsidP="000E3959">
      <w:pPr>
        <w:pStyle w:val="a3"/>
        <w:numPr>
          <w:ilvl w:val="0"/>
          <w:numId w:val="11"/>
        </w:numPr>
        <w:spacing w:after="0" w:line="360" w:lineRule="auto"/>
        <w:ind w:right="57"/>
        <w:rPr>
          <w:rFonts w:ascii="Times New Roman" w:hAnsi="Times New Roman" w:cs="Times New Roman"/>
          <w:sz w:val="28"/>
          <w:szCs w:val="28"/>
        </w:rPr>
      </w:pPr>
      <w:hyperlink r:id="rId9" w:history="1">
        <w:r w:rsidR="00517C7A" w:rsidRPr="00284AA5">
          <w:rPr>
            <w:rStyle w:val="a6"/>
            <w:rFonts w:ascii="Times New Roman" w:hAnsi="Times New Roman" w:cs="Times New Roman"/>
            <w:color w:val="auto"/>
            <w:sz w:val="28"/>
            <w:szCs w:val="28"/>
          </w:rPr>
          <w:t>https://ukr.media/psihologiya/409167/</w:t>
        </w:r>
      </w:hyperlink>
    </w:p>
    <w:p w14:paraId="609D3B6B" w14:textId="3F7FB914" w:rsidR="00517C7A" w:rsidRPr="00284AA5" w:rsidRDefault="00000000" w:rsidP="000E3959">
      <w:pPr>
        <w:pStyle w:val="a3"/>
        <w:numPr>
          <w:ilvl w:val="0"/>
          <w:numId w:val="11"/>
        </w:numPr>
        <w:spacing w:after="0" w:line="360" w:lineRule="auto"/>
        <w:ind w:right="57"/>
        <w:rPr>
          <w:rFonts w:ascii="Times New Roman" w:hAnsi="Times New Roman" w:cs="Times New Roman"/>
          <w:sz w:val="28"/>
          <w:szCs w:val="28"/>
        </w:rPr>
      </w:pPr>
      <w:hyperlink r:id="rId10" w:anchor="page=136" w:history="1">
        <w:r w:rsidR="00517C7A" w:rsidRPr="00284AA5">
          <w:rPr>
            <w:rStyle w:val="a6"/>
            <w:rFonts w:ascii="Times New Roman" w:hAnsi="Times New Roman" w:cs="Times New Roman"/>
            <w:color w:val="auto"/>
            <w:sz w:val="28"/>
            <w:szCs w:val="28"/>
          </w:rPr>
          <w:t>https://www.econ.vernadskyjournals.in.ua/journals/2019/30_69_3/30_69_3.pdf#page=136</w:t>
        </w:r>
      </w:hyperlink>
    </w:p>
    <w:p w14:paraId="5F982A6D" w14:textId="3B384C09" w:rsidR="00517C7A" w:rsidRPr="00284AA5" w:rsidRDefault="00000000" w:rsidP="000E3959">
      <w:pPr>
        <w:pStyle w:val="a3"/>
        <w:numPr>
          <w:ilvl w:val="0"/>
          <w:numId w:val="11"/>
        </w:numPr>
        <w:spacing w:after="0" w:line="360" w:lineRule="auto"/>
        <w:ind w:right="57"/>
        <w:rPr>
          <w:rFonts w:ascii="Times New Roman" w:hAnsi="Times New Roman" w:cs="Times New Roman"/>
          <w:sz w:val="28"/>
          <w:szCs w:val="28"/>
        </w:rPr>
      </w:pPr>
      <w:hyperlink r:id="rId11" w:history="1">
        <w:r w:rsidR="00517C7A" w:rsidRPr="00284AA5">
          <w:rPr>
            <w:rStyle w:val="a6"/>
            <w:rFonts w:ascii="Times New Roman" w:hAnsi="Times New Roman" w:cs="Times New Roman"/>
            <w:color w:val="auto"/>
            <w:sz w:val="28"/>
            <w:szCs w:val="28"/>
          </w:rPr>
          <w:t>https://www.umj.com.ua/article/216226/vtoma-i-perevtoma-prichini-oznaki-naslidki-profilaktika</w:t>
        </w:r>
      </w:hyperlink>
    </w:p>
    <w:p w14:paraId="75F478F4" w14:textId="5B35A496" w:rsidR="00517C7A" w:rsidRPr="00284AA5" w:rsidRDefault="00000000" w:rsidP="00517C7A">
      <w:pPr>
        <w:pStyle w:val="a3"/>
        <w:numPr>
          <w:ilvl w:val="0"/>
          <w:numId w:val="11"/>
        </w:numPr>
        <w:spacing w:after="0" w:line="360" w:lineRule="auto"/>
        <w:ind w:right="57"/>
        <w:rPr>
          <w:rFonts w:ascii="Times New Roman" w:hAnsi="Times New Roman" w:cs="Times New Roman"/>
          <w:sz w:val="28"/>
          <w:szCs w:val="28"/>
        </w:rPr>
      </w:pPr>
      <w:hyperlink r:id="rId12" w:history="1">
        <w:r w:rsidR="00517C7A" w:rsidRPr="00284AA5">
          <w:rPr>
            <w:rStyle w:val="a6"/>
            <w:rFonts w:ascii="Times New Roman" w:hAnsi="Times New Roman" w:cs="Times New Roman"/>
            <w:color w:val="auto"/>
            <w:sz w:val="28"/>
            <w:szCs w:val="28"/>
          </w:rPr>
          <w:t>https://enpuir.npu.edu.ua/bitstream/handle/123456789/28562/Chernovskiy_Skuliyk.pdf?sequence=1</w:t>
        </w:r>
      </w:hyperlink>
    </w:p>
    <w:p w14:paraId="490EB140" w14:textId="7C20F1C4" w:rsidR="00517C7A" w:rsidRPr="00284AA5" w:rsidRDefault="00000000" w:rsidP="00517C7A">
      <w:pPr>
        <w:pStyle w:val="a3"/>
        <w:numPr>
          <w:ilvl w:val="0"/>
          <w:numId w:val="11"/>
        </w:numPr>
        <w:spacing w:after="0" w:line="360" w:lineRule="auto"/>
        <w:ind w:right="57"/>
        <w:rPr>
          <w:rFonts w:ascii="Times New Roman" w:hAnsi="Times New Roman" w:cs="Times New Roman"/>
          <w:sz w:val="28"/>
          <w:szCs w:val="28"/>
        </w:rPr>
      </w:pPr>
      <w:hyperlink r:id="rId13" w:history="1">
        <w:r w:rsidR="00517C7A" w:rsidRPr="00284AA5">
          <w:rPr>
            <w:rStyle w:val="a6"/>
            <w:rFonts w:ascii="Times New Roman" w:hAnsi="Times New Roman" w:cs="Times New Roman"/>
            <w:color w:val="auto"/>
            <w:sz w:val="28"/>
            <w:szCs w:val="28"/>
          </w:rPr>
          <w:t>https://studentbooks.com.ua/content/view/949/76/1/3/</w:t>
        </w:r>
      </w:hyperlink>
    </w:p>
    <w:p w14:paraId="52498EE1" w14:textId="77777777" w:rsidR="00517C7A" w:rsidRPr="00517C7A" w:rsidRDefault="00517C7A" w:rsidP="00517C7A">
      <w:pPr>
        <w:pStyle w:val="a3"/>
        <w:spacing w:after="0" w:line="360" w:lineRule="auto"/>
        <w:ind w:right="57"/>
        <w:rPr>
          <w:rFonts w:ascii="Times New Roman" w:hAnsi="Times New Roman" w:cs="Times New Roman"/>
          <w:sz w:val="28"/>
          <w:szCs w:val="28"/>
        </w:rPr>
      </w:pPr>
    </w:p>
    <w:sectPr w:rsidR="00517C7A" w:rsidRPr="00517C7A">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673AA" w14:textId="77777777" w:rsidR="00AA2FE2" w:rsidRDefault="00AA2FE2" w:rsidP="00284AA5">
      <w:pPr>
        <w:spacing w:after="0" w:line="240" w:lineRule="auto"/>
      </w:pPr>
      <w:r>
        <w:separator/>
      </w:r>
    </w:p>
  </w:endnote>
  <w:endnote w:type="continuationSeparator" w:id="0">
    <w:p w14:paraId="79CAF12E" w14:textId="77777777" w:rsidR="00AA2FE2" w:rsidRDefault="00AA2FE2" w:rsidP="00284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82074" w14:textId="77777777" w:rsidR="00AA2FE2" w:rsidRDefault="00AA2FE2" w:rsidP="00284AA5">
      <w:pPr>
        <w:spacing w:after="0" w:line="240" w:lineRule="auto"/>
      </w:pPr>
      <w:r>
        <w:separator/>
      </w:r>
    </w:p>
  </w:footnote>
  <w:footnote w:type="continuationSeparator" w:id="0">
    <w:p w14:paraId="1E1DEE3A" w14:textId="77777777" w:rsidR="00AA2FE2" w:rsidRDefault="00AA2FE2" w:rsidP="00284A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3062575"/>
      <w:docPartObj>
        <w:docPartGallery w:val="Page Numbers (Top of Page)"/>
        <w:docPartUnique/>
      </w:docPartObj>
    </w:sdtPr>
    <w:sdtContent>
      <w:p w14:paraId="61BDB2DB" w14:textId="1694D83B" w:rsidR="00284AA5" w:rsidRDefault="00284AA5">
        <w:pPr>
          <w:pStyle w:val="a8"/>
          <w:jc w:val="right"/>
        </w:pPr>
        <w:r>
          <w:fldChar w:fldCharType="begin"/>
        </w:r>
        <w:r>
          <w:instrText>PAGE   \* MERGEFORMAT</w:instrText>
        </w:r>
        <w:r>
          <w:fldChar w:fldCharType="separate"/>
        </w:r>
        <w:r>
          <w:t>2</w:t>
        </w:r>
        <w:r>
          <w:fldChar w:fldCharType="end"/>
        </w:r>
      </w:p>
    </w:sdtContent>
  </w:sdt>
  <w:p w14:paraId="4BEEF7BC" w14:textId="77777777" w:rsidR="00284AA5" w:rsidRDefault="00284AA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9656E"/>
    <w:multiLevelType w:val="hybridMultilevel"/>
    <w:tmpl w:val="0DA85784"/>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7DC28A1"/>
    <w:multiLevelType w:val="hybridMultilevel"/>
    <w:tmpl w:val="C518B27A"/>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 w15:restartNumberingAfterBreak="0">
    <w:nsid w:val="0AA6468D"/>
    <w:multiLevelType w:val="hybridMultilevel"/>
    <w:tmpl w:val="C47205B0"/>
    <w:lvl w:ilvl="0" w:tplc="04220005">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15:restartNumberingAfterBreak="0">
    <w:nsid w:val="0AAB7E3C"/>
    <w:multiLevelType w:val="hybridMultilevel"/>
    <w:tmpl w:val="CD3AAA62"/>
    <w:lvl w:ilvl="0" w:tplc="04220005">
      <w:start w:val="1"/>
      <w:numFmt w:val="bullet"/>
      <w:lvlText w:val=""/>
      <w:lvlJc w:val="left"/>
      <w:pPr>
        <w:ind w:left="890" w:hanging="360"/>
      </w:pPr>
      <w:rPr>
        <w:rFonts w:ascii="Wingdings" w:hAnsi="Wingdings" w:hint="default"/>
      </w:rPr>
    </w:lvl>
    <w:lvl w:ilvl="1" w:tplc="FFFFFFFF" w:tentative="1">
      <w:start w:val="1"/>
      <w:numFmt w:val="bullet"/>
      <w:lvlText w:val="o"/>
      <w:lvlJc w:val="left"/>
      <w:pPr>
        <w:ind w:left="1610" w:hanging="360"/>
      </w:pPr>
      <w:rPr>
        <w:rFonts w:ascii="Courier New" w:hAnsi="Courier New" w:cs="Courier New" w:hint="default"/>
      </w:rPr>
    </w:lvl>
    <w:lvl w:ilvl="2" w:tplc="FFFFFFFF" w:tentative="1">
      <w:start w:val="1"/>
      <w:numFmt w:val="bullet"/>
      <w:lvlText w:val=""/>
      <w:lvlJc w:val="left"/>
      <w:pPr>
        <w:ind w:left="2330" w:hanging="360"/>
      </w:pPr>
      <w:rPr>
        <w:rFonts w:ascii="Wingdings" w:hAnsi="Wingdings" w:hint="default"/>
      </w:rPr>
    </w:lvl>
    <w:lvl w:ilvl="3" w:tplc="FFFFFFFF" w:tentative="1">
      <w:start w:val="1"/>
      <w:numFmt w:val="bullet"/>
      <w:lvlText w:val=""/>
      <w:lvlJc w:val="left"/>
      <w:pPr>
        <w:ind w:left="3050" w:hanging="360"/>
      </w:pPr>
      <w:rPr>
        <w:rFonts w:ascii="Symbol" w:hAnsi="Symbol" w:hint="default"/>
      </w:rPr>
    </w:lvl>
    <w:lvl w:ilvl="4" w:tplc="FFFFFFFF" w:tentative="1">
      <w:start w:val="1"/>
      <w:numFmt w:val="bullet"/>
      <w:lvlText w:val="o"/>
      <w:lvlJc w:val="left"/>
      <w:pPr>
        <w:ind w:left="3770" w:hanging="360"/>
      </w:pPr>
      <w:rPr>
        <w:rFonts w:ascii="Courier New" w:hAnsi="Courier New" w:cs="Courier New" w:hint="default"/>
      </w:rPr>
    </w:lvl>
    <w:lvl w:ilvl="5" w:tplc="FFFFFFFF" w:tentative="1">
      <w:start w:val="1"/>
      <w:numFmt w:val="bullet"/>
      <w:lvlText w:val=""/>
      <w:lvlJc w:val="left"/>
      <w:pPr>
        <w:ind w:left="4490" w:hanging="360"/>
      </w:pPr>
      <w:rPr>
        <w:rFonts w:ascii="Wingdings" w:hAnsi="Wingdings" w:hint="default"/>
      </w:rPr>
    </w:lvl>
    <w:lvl w:ilvl="6" w:tplc="FFFFFFFF" w:tentative="1">
      <w:start w:val="1"/>
      <w:numFmt w:val="bullet"/>
      <w:lvlText w:val=""/>
      <w:lvlJc w:val="left"/>
      <w:pPr>
        <w:ind w:left="5210" w:hanging="360"/>
      </w:pPr>
      <w:rPr>
        <w:rFonts w:ascii="Symbol" w:hAnsi="Symbol" w:hint="default"/>
      </w:rPr>
    </w:lvl>
    <w:lvl w:ilvl="7" w:tplc="FFFFFFFF" w:tentative="1">
      <w:start w:val="1"/>
      <w:numFmt w:val="bullet"/>
      <w:lvlText w:val="o"/>
      <w:lvlJc w:val="left"/>
      <w:pPr>
        <w:ind w:left="5930" w:hanging="360"/>
      </w:pPr>
      <w:rPr>
        <w:rFonts w:ascii="Courier New" w:hAnsi="Courier New" w:cs="Courier New" w:hint="default"/>
      </w:rPr>
    </w:lvl>
    <w:lvl w:ilvl="8" w:tplc="FFFFFFFF" w:tentative="1">
      <w:start w:val="1"/>
      <w:numFmt w:val="bullet"/>
      <w:lvlText w:val=""/>
      <w:lvlJc w:val="left"/>
      <w:pPr>
        <w:ind w:left="6650" w:hanging="360"/>
      </w:pPr>
      <w:rPr>
        <w:rFonts w:ascii="Wingdings" w:hAnsi="Wingdings" w:hint="default"/>
      </w:rPr>
    </w:lvl>
  </w:abstractNum>
  <w:abstractNum w:abstractNumId="4" w15:restartNumberingAfterBreak="0">
    <w:nsid w:val="0AD95AD3"/>
    <w:multiLevelType w:val="hybridMultilevel"/>
    <w:tmpl w:val="24704E3C"/>
    <w:lvl w:ilvl="0" w:tplc="04220005">
      <w:start w:val="1"/>
      <w:numFmt w:val="bullet"/>
      <w:lvlText w:val=""/>
      <w:lvlJc w:val="left"/>
      <w:pPr>
        <w:ind w:left="1068" w:hanging="360"/>
      </w:pPr>
      <w:rPr>
        <w:rFonts w:ascii="Wingdings" w:hAnsi="Wingdings"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5" w15:restartNumberingAfterBreak="0">
    <w:nsid w:val="252F284E"/>
    <w:multiLevelType w:val="hybridMultilevel"/>
    <w:tmpl w:val="F2DA4F8C"/>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9247AD5"/>
    <w:multiLevelType w:val="hybridMultilevel"/>
    <w:tmpl w:val="0ABC48D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DA64E33"/>
    <w:multiLevelType w:val="hybridMultilevel"/>
    <w:tmpl w:val="0ABC48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1686ABF"/>
    <w:multiLevelType w:val="hybridMultilevel"/>
    <w:tmpl w:val="DDACA7A0"/>
    <w:lvl w:ilvl="0" w:tplc="04220001">
      <w:start w:val="1"/>
      <w:numFmt w:val="bullet"/>
      <w:lvlText w:val=""/>
      <w:lvlJc w:val="left"/>
      <w:pPr>
        <w:ind w:left="890" w:hanging="360"/>
      </w:pPr>
      <w:rPr>
        <w:rFonts w:ascii="Symbol" w:hAnsi="Symbol" w:hint="default"/>
      </w:rPr>
    </w:lvl>
    <w:lvl w:ilvl="1" w:tplc="04220003" w:tentative="1">
      <w:start w:val="1"/>
      <w:numFmt w:val="bullet"/>
      <w:lvlText w:val="o"/>
      <w:lvlJc w:val="left"/>
      <w:pPr>
        <w:ind w:left="1610" w:hanging="360"/>
      </w:pPr>
      <w:rPr>
        <w:rFonts w:ascii="Courier New" w:hAnsi="Courier New" w:cs="Courier New" w:hint="default"/>
      </w:rPr>
    </w:lvl>
    <w:lvl w:ilvl="2" w:tplc="04220005" w:tentative="1">
      <w:start w:val="1"/>
      <w:numFmt w:val="bullet"/>
      <w:lvlText w:val=""/>
      <w:lvlJc w:val="left"/>
      <w:pPr>
        <w:ind w:left="2330" w:hanging="360"/>
      </w:pPr>
      <w:rPr>
        <w:rFonts w:ascii="Wingdings" w:hAnsi="Wingdings" w:hint="default"/>
      </w:rPr>
    </w:lvl>
    <w:lvl w:ilvl="3" w:tplc="04220001" w:tentative="1">
      <w:start w:val="1"/>
      <w:numFmt w:val="bullet"/>
      <w:lvlText w:val=""/>
      <w:lvlJc w:val="left"/>
      <w:pPr>
        <w:ind w:left="3050" w:hanging="360"/>
      </w:pPr>
      <w:rPr>
        <w:rFonts w:ascii="Symbol" w:hAnsi="Symbol" w:hint="default"/>
      </w:rPr>
    </w:lvl>
    <w:lvl w:ilvl="4" w:tplc="04220003" w:tentative="1">
      <w:start w:val="1"/>
      <w:numFmt w:val="bullet"/>
      <w:lvlText w:val="o"/>
      <w:lvlJc w:val="left"/>
      <w:pPr>
        <w:ind w:left="3770" w:hanging="360"/>
      </w:pPr>
      <w:rPr>
        <w:rFonts w:ascii="Courier New" w:hAnsi="Courier New" w:cs="Courier New" w:hint="default"/>
      </w:rPr>
    </w:lvl>
    <w:lvl w:ilvl="5" w:tplc="04220005" w:tentative="1">
      <w:start w:val="1"/>
      <w:numFmt w:val="bullet"/>
      <w:lvlText w:val=""/>
      <w:lvlJc w:val="left"/>
      <w:pPr>
        <w:ind w:left="4490" w:hanging="360"/>
      </w:pPr>
      <w:rPr>
        <w:rFonts w:ascii="Wingdings" w:hAnsi="Wingdings" w:hint="default"/>
      </w:rPr>
    </w:lvl>
    <w:lvl w:ilvl="6" w:tplc="04220001" w:tentative="1">
      <w:start w:val="1"/>
      <w:numFmt w:val="bullet"/>
      <w:lvlText w:val=""/>
      <w:lvlJc w:val="left"/>
      <w:pPr>
        <w:ind w:left="5210" w:hanging="360"/>
      </w:pPr>
      <w:rPr>
        <w:rFonts w:ascii="Symbol" w:hAnsi="Symbol" w:hint="default"/>
      </w:rPr>
    </w:lvl>
    <w:lvl w:ilvl="7" w:tplc="04220003" w:tentative="1">
      <w:start w:val="1"/>
      <w:numFmt w:val="bullet"/>
      <w:lvlText w:val="o"/>
      <w:lvlJc w:val="left"/>
      <w:pPr>
        <w:ind w:left="5930" w:hanging="360"/>
      </w:pPr>
      <w:rPr>
        <w:rFonts w:ascii="Courier New" w:hAnsi="Courier New" w:cs="Courier New" w:hint="default"/>
      </w:rPr>
    </w:lvl>
    <w:lvl w:ilvl="8" w:tplc="04220005" w:tentative="1">
      <w:start w:val="1"/>
      <w:numFmt w:val="bullet"/>
      <w:lvlText w:val=""/>
      <w:lvlJc w:val="left"/>
      <w:pPr>
        <w:ind w:left="6650" w:hanging="360"/>
      </w:pPr>
      <w:rPr>
        <w:rFonts w:ascii="Wingdings" w:hAnsi="Wingdings" w:hint="default"/>
      </w:rPr>
    </w:lvl>
  </w:abstractNum>
  <w:abstractNum w:abstractNumId="9" w15:restartNumberingAfterBreak="0">
    <w:nsid w:val="60D6458A"/>
    <w:multiLevelType w:val="hybridMultilevel"/>
    <w:tmpl w:val="06402A4A"/>
    <w:lvl w:ilvl="0" w:tplc="04220005">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0" w15:restartNumberingAfterBreak="0">
    <w:nsid w:val="78DE3234"/>
    <w:multiLevelType w:val="hybridMultilevel"/>
    <w:tmpl w:val="5DD2A66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948585821">
    <w:abstractNumId w:val="8"/>
  </w:num>
  <w:num w:numId="2" w16cid:durableId="490870187">
    <w:abstractNumId w:val="3"/>
  </w:num>
  <w:num w:numId="3" w16cid:durableId="2114938119">
    <w:abstractNumId w:val="10"/>
  </w:num>
  <w:num w:numId="4" w16cid:durableId="1300065080">
    <w:abstractNumId w:val="2"/>
  </w:num>
  <w:num w:numId="5" w16cid:durableId="1451170423">
    <w:abstractNumId w:val="1"/>
  </w:num>
  <w:num w:numId="6" w16cid:durableId="238634191">
    <w:abstractNumId w:val="4"/>
  </w:num>
  <w:num w:numId="7" w16cid:durableId="76758450">
    <w:abstractNumId w:val="0"/>
  </w:num>
  <w:num w:numId="8" w16cid:durableId="742334186">
    <w:abstractNumId w:val="5"/>
  </w:num>
  <w:num w:numId="9" w16cid:durableId="95365636">
    <w:abstractNumId w:val="6"/>
  </w:num>
  <w:num w:numId="10" w16cid:durableId="798690596">
    <w:abstractNumId w:val="9"/>
  </w:num>
  <w:num w:numId="11" w16cid:durableId="9393331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8D"/>
    <w:rsid w:val="000E2056"/>
    <w:rsid w:val="000E3959"/>
    <w:rsid w:val="00213919"/>
    <w:rsid w:val="00251179"/>
    <w:rsid w:val="00284AA5"/>
    <w:rsid w:val="00323258"/>
    <w:rsid w:val="00370A03"/>
    <w:rsid w:val="003B3FB4"/>
    <w:rsid w:val="004B27A9"/>
    <w:rsid w:val="004C380F"/>
    <w:rsid w:val="004D2BCC"/>
    <w:rsid w:val="00517C7A"/>
    <w:rsid w:val="00525B43"/>
    <w:rsid w:val="00536000"/>
    <w:rsid w:val="00544CC5"/>
    <w:rsid w:val="0056207D"/>
    <w:rsid w:val="00563284"/>
    <w:rsid w:val="00570577"/>
    <w:rsid w:val="005C0EF1"/>
    <w:rsid w:val="005D5AE9"/>
    <w:rsid w:val="006D1696"/>
    <w:rsid w:val="00712C8E"/>
    <w:rsid w:val="007B1F32"/>
    <w:rsid w:val="008A58FA"/>
    <w:rsid w:val="008B414E"/>
    <w:rsid w:val="008D6FF7"/>
    <w:rsid w:val="00932823"/>
    <w:rsid w:val="00943ACD"/>
    <w:rsid w:val="00952B8D"/>
    <w:rsid w:val="009808A6"/>
    <w:rsid w:val="00AA2FE2"/>
    <w:rsid w:val="00AC4A1E"/>
    <w:rsid w:val="00B22D8A"/>
    <w:rsid w:val="00B85D2E"/>
    <w:rsid w:val="00BF58AA"/>
    <w:rsid w:val="00C43F5C"/>
    <w:rsid w:val="00CD1735"/>
    <w:rsid w:val="00CF1E6B"/>
    <w:rsid w:val="00DC498E"/>
    <w:rsid w:val="00E232BD"/>
    <w:rsid w:val="00F3205F"/>
    <w:rsid w:val="00F4233F"/>
    <w:rsid w:val="00F52BDF"/>
    <w:rsid w:val="00F5494E"/>
    <w:rsid w:val="00F91E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0A3C7"/>
  <w15:chartTrackingRefBased/>
  <w15:docId w15:val="{8769FAA4-279E-42E1-AB01-ED8142C16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39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735"/>
    <w:pPr>
      <w:ind w:left="720"/>
      <w:contextualSpacing/>
    </w:pPr>
  </w:style>
  <w:style w:type="character" w:styleId="a4">
    <w:name w:val="Strong"/>
    <w:basedOn w:val="a0"/>
    <w:uiPriority w:val="22"/>
    <w:qFormat/>
    <w:rsid w:val="004C380F"/>
    <w:rPr>
      <w:b/>
      <w:bCs/>
    </w:rPr>
  </w:style>
  <w:style w:type="paragraph" w:styleId="a5">
    <w:name w:val="Normal (Web)"/>
    <w:basedOn w:val="a"/>
    <w:uiPriority w:val="99"/>
    <w:unhideWhenUsed/>
    <w:rsid w:val="004C380F"/>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styleId="a6">
    <w:name w:val="Hyperlink"/>
    <w:basedOn w:val="a0"/>
    <w:uiPriority w:val="99"/>
    <w:unhideWhenUsed/>
    <w:rsid w:val="000E3959"/>
    <w:rPr>
      <w:color w:val="0000FF"/>
      <w:u w:val="single"/>
    </w:rPr>
  </w:style>
  <w:style w:type="character" w:styleId="a7">
    <w:name w:val="Unresolved Mention"/>
    <w:basedOn w:val="a0"/>
    <w:uiPriority w:val="99"/>
    <w:semiHidden/>
    <w:unhideWhenUsed/>
    <w:rsid w:val="000E3959"/>
    <w:rPr>
      <w:color w:val="605E5C"/>
      <w:shd w:val="clear" w:color="auto" w:fill="E1DFDD"/>
    </w:rPr>
  </w:style>
  <w:style w:type="paragraph" w:styleId="a8">
    <w:name w:val="header"/>
    <w:basedOn w:val="a"/>
    <w:link w:val="a9"/>
    <w:uiPriority w:val="99"/>
    <w:unhideWhenUsed/>
    <w:rsid w:val="00284AA5"/>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284AA5"/>
  </w:style>
  <w:style w:type="paragraph" w:styleId="aa">
    <w:name w:val="footer"/>
    <w:basedOn w:val="a"/>
    <w:link w:val="ab"/>
    <w:uiPriority w:val="99"/>
    <w:unhideWhenUsed/>
    <w:rsid w:val="00284AA5"/>
    <w:pPr>
      <w:tabs>
        <w:tab w:val="center" w:pos="4819"/>
        <w:tab w:val="right" w:pos="9639"/>
      </w:tabs>
      <w:spacing w:after="0" w:line="240" w:lineRule="auto"/>
    </w:pPr>
  </w:style>
  <w:style w:type="character" w:customStyle="1" w:styleId="ab">
    <w:name w:val="Нижний колонтитул Знак"/>
    <w:basedOn w:val="a0"/>
    <w:link w:val="aa"/>
    <w:uiPriority w:val="99"/>
    <w:rsid w:val="00284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76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entam.net.ua/content/view/6450/86/" TargetMode="External"/><Relationship Id="rId13" Type="http://schemas.openxmlformats.org/officeDocument/2006/relationships/hyperlink" Target="https://studentbooks.com.ua/content/view/949/76/1/3/"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enpuir.npu.edu.ua/bitstream/handle/123456789/28562/Chernovskiy_Skuliyk.pdf?sequenc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mj.com.ua/article/216226/vtoma-i-perevtoma-prichini-oznaki-naslidki-profilaktik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econ.vernadskyjournals.in.ua/journals/2019/30_69_3/30_69_3.pdf" TargetMode="External"/><Relationship Id="rId4" Type="http://schemas.openxmlformats.org/officeDocument/2006/relationships/webSettings" Target="webSettings.xml"/><Relationship Id="rId9" Type="http://schemas.openxmlformats.org/officeDocument/2006/relationships/hyperlink" Target="https://ukr.media/psihologiya/40916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2297</Words>
  <Characters>13098</Characters>
  <Application>Microsoft Office Word</Application>
  <DocSecurity>0</DocSecurity>
  <Lines>109</Lines>
  <Paragraphs>30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Муравйова</dc:creator>
  <cp:keywords/>
  <dc:description/>
  <cp:lastModifiedBy>Тетяна Верещагіна</cp:lastModifiedBy>
  <cp:revision>2</cp:revision>
  <dcterms:created xsi:type="dcterms:W3CDTF">2024-07-26T09:27:00Z</dcterms:created>
  <dcterms:modified xsi:type="dcterms:W3CDTF">2024-07-26T09:27:00Z</dcterms:modified>
</cp:coreProperties>
</file>