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74B29" w14:textId="77777777" w:rsidR="004B199C" w:rsidRPr="004B199C" w:rsidRDefault="004B199C" w:rsidP="002D4DCE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199C">
        <w:rPr>
          <w:rFonts w:ascii="Times New Roman" w:hAnsi="Times New Roman" w:cs="Times New Roman"/>
          <w:sz w:val="28"/>
          <w:szCs w:val="28"/>
        </w:rPr>
        <w:t>Освіта, фізична культура, спорт, культура і мистецтво</w:t>
      </w:r>
    </w:p>
    <w:p w14:paraId="479D2E0E" w14:textId="4C910D47" w:rsidR="00597AC4" w:rsidRDefault="00597AC4" w:rsidP="002D4DCE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Марусяк Вікторія  Степанівна</w:t>
      </w:r>
    </w:p>
    <w:p w14:paraId="1262FCFC" w14:textId="087BD2F4" w:rsidR="00597AC4" w:rsidRDefault="00CD1103" w:rsidP="002D4D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556189">
        <w:rPr>
          <w:rFonts w:ascii="Times New Roman" w:hAnsi="Times New Roman" w:cs="Times New Roman"/>
          <w:b/>
          <w:bCs/>
          <w:sz w:val="28"/>
          <w:szCs w:val="28"/>
        </w:rPr>
        <w:t>ВЗАЄМОЗВ’ЯЗОК</w:t>
      </w:r>
      <w:r w:rsidR="00597AC4">
        <w:rPr>
          <w:rFonts w:ascii="Times New Roman" w:hAnsi="Times New Roman" w:cs="Times New Roman"/>
          <w:b/>
          <w:bCs/>
          <w:sz w:val="28"/>
          <w:szCs w:val="28"/>
        </w:rPr>
        <w:t xml:space="preserve"> АРХІТЕКТУРИ</w:t>
      </w:r>
      <w:r w:rsidR="00556189">
        <w:rPr>
          <w:rFonts w:ascii="Times New Roman" w:hAnsi="Times New Roman" w:cs="Times New Roman"/>
          <w:b/>
          <w:bCs/>
          <w:sz w:val="28"/>
          <w:szCs w:val="28"/>
        </w:rPr>
        <w:t xml:space="preserve"> ТА</w:t>
      </w:r>
      <w:r w:rsidR="00556189" w:rsidRPr="00556189">
        <w:t xml:space="preserve"> </w:t>
      </w:r>
      <w:r w:rsidR="00556189" w:rsidRPr="00556189">
        <w:rPr>
          <w:rFonts w:ascii="Times New Roman" w:hAnsi="Times New Roman" w:cs="Times New Roman"/>
          <w:b/>
          <w:bCs/>
          <w:sz w:val="28"/>
          <w:szCs w:val="28"/>
        </w:rPr>
        <w:t>МУЗИКИ</w:t>
      </w:r>
    </w:p>
    <w:p w14:paraId="0B5E8960" w14:textId="226DA7DC" w:rsidR="002D4DCE" w:rsidRPr="002D4DCE" w:rsidRDefault="002D4DCE" w:rsidP="002D4DC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D4DCE">
        <w:rPr>
          <w:rFonts w:ascii="Times New Roman" w:hAnsi="Times New Roman" w:cs="Times New Roman"/>
          <w:bCs/>
          <w:sz w:val="28"/>
          <w:szCs w:val="28"/>
          <w:lang w:val="en-US"/>
        </w:rPr>
        <w:t>“</w:t>
      </w:r>
      <w:r w:rsidRPr="002D4DCE">
        <w:rPr>
          <w:rFonts w:ascii="Times New Roman" w:hAnsi="Times New Roman" w:cs="Times New Roman"/>
          <w:bCs/>
          <w:sz w:val="28"/>
          <w:szCs w:val="28"/>
        </w:rPr>
        <w:t>Архітектура – це музика, що застигла в камені</w:t>
      </w:r>
      <w:r w:rsidRPr="002D4DCE">
        <w:rPr>
          <w:rFonts w:ascii="Times New Roman" w:hAnsi="Times New Roman" w:cs="Times New Roman"/>
          <w:bCs/>
          <w:sz w:val="28"/>
          <w:szCs w:val="28"/>
          <w:lang w:val="en-US"/>
        </w:rPr>
        <w:t>”</w:t>
      </w:r>
      <w:r w:rsidRPr="002D4DCE">
        <w:rPr>
          <w:rFonts w:ascii="Times New Roman" w:hAnsi="Times New Roman" w:cs="Times New Roman"/>
          <w:bCs/>
          <w:sz w:val="28"/>
          <w:szCs w:val="28"/>
        </w:rPr>
        <w:t xml:space="preserve"> - Гете</w:t>
      </w:r>
    </w:p>
    <w:p w14:paraId="279F637C" w14:textId="6C4EAAEB" w:rsidR="00A32334" w:rsidRDefault="00A32334" w:rsidP="00A32334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23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Ключові слова: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Архітектура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узика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заємозв'язок мистецтв</w:t>
      </w:r>
      <w:r>
        <w:rPr>
          <w:rFonts w:ascii="Times New Roman" w:hAnsi="Times New Roman" w:cs="Times New Roman"/>
          <w:i/>
          <w:iCs/>
          <w:sz w:val="28"/>
          <w:szCs w:val="28"/>
        </w:rPr>
        <w:t>, с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труктура і композиція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армонія</w:t>
      </w:r>
      <w:r>
        <w:rPr>
          <w:rFonts w:ascii="Times New Roman" w:hAnsi="Times New Roman" w:cs="Times New Roman"/>
          <w:i/>
          <w:iCs/>
          <w:sz w:val="28"/>
          <w:szCs w:val="28"/>
        </w:rPr>
        <w:t>, п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ростір і час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кустика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ізуальне сприйняття</w:t>
      </w:r>
      <w:r>
        <w:rPr>
          <w:rFonts w:ascii="Times New Roman" w:hAnsi="Times New Roman" w:cs="Times New Roman"/>
          <w:i/>
          <w:iCs/>
          <w:sz w:val="28"/>
          <w:szCs w:val="28"/>
        </w:rPr>
        <w:t>, б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>удинок-рояль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32334">
        <w:rPr>
          <w:rFonts w:ascii="Times New Roman" w:hAnsi="Times New Roman" w:cs="Times New Roman"/>
          <w:i/>
          <w:iCs/>
          <w:sz w:val="28"/>
          <w:szCs w:val="28"/>
        </w:rPr>
        <w:t>Ле</w:t>
      </w:r>
      <w:proofErr w:type="spellEnd"/>
      <w:r w:rsidRPr="00A32334">
        <w:rPr>
          <w:rFonts w:ascii="Times New Roman" w:hAnsi="Times New Roman" w:cs="Times New Roman"/>
          <w:i/>
          <w:iCs/>
          <w:sz w:val="28"/>
          <w:szCs w:val="28"/>
        </w:rPr>
        <w:t xml:space="preserve"> Корбюзьє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3AA1A4" w14:textId="774A691C" w:rsidR="00AF133D" w:rsidRPr="00AF133D" w:rsidRDefault="00AF133D" w:rsidP="00AF13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133D">
        <w:rPr>
          <w:rFonts w:ascii="Times New Roman" w:hAnsi="Times New Roman" w:cs="Times New Roman"/>
          <w:b/>
          <w:bCs/>
          <w:sz w:val="28"/>
          <w:szCs w:val="28"/>
        </w:rPr>
        <w:t>Мета дослідженн</w:t>
      </w:r>
      <w:r>
        <w:rPr>
          <w:rFonts w:ascii="Times New Roman" w:hAnsi="Times New Roman" w:cs="Times New Roman"/>
          <w:b/>
          <w:bCs/>
          <w:sz w:val="28"/>
          <w:szCs w:val="28"/>
        </w:rPr>
        <w:t>я.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AF133D">
        <w:rPr>
          <w:rFonts w:ascii="Times New Roman" w:hAnsi="Times New Roman" w:cs="Times New Roman"/>
          <w:sz w:val="28"/>
          <w:szCs w:val="28"/>
        </w:rPr>
        <w:t>наліз взаємозв'язку між архітектурою та музикою, виявлення їхніх спільних рис та відмінностей, а також дослідження впливу цих видів мистецтва на суспільство. Дослідження також спрямоване на розкриття ролі структури, композиції, гармонії, простору і часу в архітектурі та музиці, а також на аналіз впливу архітектурних форм на сприйняття музики і навпаки.</w:t>
      </w:r>
    </w:p>
    <w:p w14:paraId="217260D0" w14:textId="762E7E6F" w:rsidR="00666FF7" w:rsidRDefault="00AF133D" w:rsidP="00666F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Виклад основного матеріалу. </w:t>
      </w:r>
      <w:r w:rsidR="00666FF7" w:rsidRPr="00666FF7">
        <w:rPr>
          <w:rFonts w:ascii="Times New Roman" w:hAnsi="Times New Roman" w:cs="Times New Roman"/>
          <w:sz w:val="28"/>
          <w:szCs w:val="28"/>
        </w:rPr>
        <w:t>З-поміж усіх видів мистец</w:t>
      </w:r>
      <w:r w:rsidR="00666FF7">
        <w:rPr>
          <w:rFonts w:ascii="Times New Roman" w:hAnsi="Times New Roman" w:cs="Times New Roman"/>
          <w:sz w:val="28"/>
          <w:szCs w:val="28"/>
        </w:rPr>
        <w:t xml:space="preserve">тва архітектура є найвизначнішою, в ній </w:t>
      </w:r>
      <w:r w:rsidR="00666FF7" w:rsidRPr="00666FF7">
        <w:rPr>
          <w:rFonts w:ascii="Times New Roman" w:hAnsi="Times New Roman" w:cs="Times New Roman"/>
          <w:sz w:val="28"/>
          <w:szCs w:val="28"/>
        </w:rPr>
        <w:t xml:space="preserve">відображається час. </w:t>
      </w:r>
      <w:r w:rsidR="00666FF7">
        <w:rPr>
          <w:rFonts w:ascii="Times New Roman" w:hAnsi="Times New Roman" w:cs="Times New Roman"/>
          <w:sz w:val="28"/>
          <w:szCs w:val="28"/>
        </w:rPr>
        <w:t>Будівлі</w:t>
      </w:r>
      <w:r w:rsidR="00666FF7" w:rsidRPr="00666FF7">
        <w:rPr>
          <w:rFonts w:ascii="Times New Roman" w:hAnsi="Times New Roman" w:cs="Times New Roman"/>
          <w:sz w:val="28"/>
          <w:szCs w:val="28"/>
        </w:rPr>
        <w:t>, немов листки важливого літопису, створеного з глини, каменю, цегли або бетону. Кожну епоху ми, перед усім, визначаємо за пам’ятками архітектури.</w:t>
      </w:r>
    </w:p>
    <w:p w14:paraId="21D99E14" w14:textId="77C02994" w:rsidR="002D4DCE" w:rsidRDefault="00666FF7" w:rsidP="00162E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FF7">
        <w:rPr>
          <w:rFonts w:ascii="Times New Roman" w:hAnsi="Times New Roman" w:cs="Times New Roman"/>
          <w:sz w:val="28"/>
          <w:szCs w:val="28"/>
        </w:rPr>
        <w:t>Твори живопису та скульптури людина споглядає, твори музики слухає, а у творах архітектури вона перебуває.</w:t>
      </w:r>
      <w:r w:rsidR="00162EF2" w:rsidRPr="00162EF2">
        <w:t xml:space="preserve"> </w:t>
      </w:r>
      <w:r w:rsidR="00C34092" w:rsidRPr="00007905">
        <w:rPr>
          <w:rFonts w:ascii="Times New Roman" w:hAnsi="Times New Roman" w:cs="Times New Roman"/>
          <w:sz w:val="28"/>
          <w:szCs w:val="28"/>
        </w:rPr>
        <w:t>Взаємозв'язок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між музикою та архітектурою </w:t>
      </w:r>
      <w:r w:rsidR="00C34092" w:rsidRPr="00007905">
        <w:rPr>
          <w:rFonts w:ascii="Times New Roman" w:hAnsi="Times New Roman" w:cs="Times New Roman"/>
          <w:sz w:val="28"/>
          <w:szCs w:val="28"/>
        </w:rPr>
        <w:t>завше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</w:t>
      </w:r>
      <w:r w:rsidR="00C34092">
        <w:rPr>
          <w:rFonts w:ascii="Times New Roman" w:hAnsi="Times New Roman" w:cs="Times New Roman"/>
          <w:sz w:val="28"/>
          <w:szCs w:val="28"/>
        </w:rPr>
        <w:t>викликало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</w:t>
      </w:r>
      <w:r w:rsidR="00C34092" w:rsidRPr="00007905">
        <w:rPr>
          <w:rFonts w:ascii="Times New Roman" w:hAnsi="Times New Roman" w:cs="Times New Roman"/>
          <w:sz w:val="28"/>
          <w:szCs w:val="28"/>
        </w:rPr>
        <w:t>зацікавлення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як серед творчих </w:t>
      </w:r>
      <w:r w:rsidR="00C34092" w:rsidRPr="00007905">
        <w:rPr>
          <w:rFonts w:ascii="Times New Roman" w:hAnsi="Times New Roman" w:cs="Times New Roman"/>
          <w:sz w:val="28"/>
          <w:szCs w:val="28"/>
        </w:rPr>
        <w:t>індивідуумів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, </w:t>
      </w:r>
      <w:r w:rsidR="00C34092">
        <w:rPr>
          <w:rFonts w:ascii="Times New Roman" w:hAnsi="Times New Roman" w:cs="Times New Roman"/>
          <w:sz w:val="28"/>
          <w:szCs w:val="28"/>
        </w:rPr>
        <w:t>так і серед науковців. Ці обидва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</w:t>
      </w:r>
      <w:r w:rsidR="00C34092" w:rsidRPr="00007905">
        <w:rPr>
          <w:rFonts w:ascii="Times New Roman" w:hAnsi="Times New Roman" w:cs="Times New Roman"/>
          <w:sz w:val="28"/>
          <w:szCs w:val="28"/>
        </w:rPr>
        <w:t>різновиди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мистецтва </w:t>
      </w:r>
      <w:r w:rsidR="00C34092" w:rsidRPr="00007905">
        <w:rPr>
          <w:rFonts w:ascii="Times New Roman" w:hAnsi="Times New Roman" w:cs="Times New Roman"/>
          <w:sz w:val="28"/>
          <w:szCs w:val="28"/>
        </w:rPr>
        <w:t>підкреслюють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вплив один на одного і мають багато спільних рис, які </w:t>
      </w:r>
      <w:r w:rsidR="00C34092" w:rsidRPr="00007905">
        <w:rPr>
          <w:rFonts w:ascii="Times New Roman" w:hAnsi="Times New Roman" w:cs="Times New Roman"/>
          <w:sz w:val="28"/>
          <w:szCs w:val="28"/>
        </w:rPr>
        <w:t>засвідчують</w:t>
      </w:r>
      <w:r w:rsidR="00597AC4" w:rsidRPr="00007905">
        <w:rPr>
          <w:rFonts w:ascii="Times New Roman" w:hAnsi="Times New Roman" w:cs="Times New Roman"/>
          <w:sz w:val="28"/>
          <w:szCs w:val="28"/>
        </w:rPr>
        <w:t xml:space="preserve"> про їхню взаємодію та взаємовплив.</w:t>
      </w:r>
      <w:r w:rsidR="00597AC4">
        <w:rPr>
          <w:rFonts w:ascii="Times New Roman" w:hAnsi="Times New Roman" w:cs="Times New Roman"/>
          <w:sz w:val="28"/>
          <w:szCs w:val="28"/>
        </w:rPr>
        <w:t xml:space="preserve"> </w:t>
      </w:r>
      <w:r w:rsidR="00162EF2" w:rsidRPr="00162EF2">
        <w:rPr>
          <w:rFonts w:ascii="Times New Roman" w:hAnsi="Times New Roman" w:cs="Times New Roman"/>
          <w:sz w:val="28"/>
          <w:szCs w:val="28"/>
        </w:rPr>
        <w:t>Обом притаманні матеріальне і духовне начала: в музиці ми знаходимо архі</w:t>
      </w:r>
      <w:r w:rsidR="00162EF2">
        <w:rPr>
          <w:rFonts w:ascii="Times New Roman" w:hAnsi="Times New Roman" w:cs="Times New Roman"/>
          <w:sz w:val="28"/>
          <w:szCs w:val="28"/>
        </w:rPr>
        <w:t>тектуру, в архітектурі – музику…</w:t>
      </w:r>
    </w:p>
    <w:p w14:paraId="3604D925" w14:textId="3DECD3D1" w:rsidR="002D4DCE" w:rsidRDefault="00597AC4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7905">
        <w:rPr>
          <w:rFonts w:ascii="Times New Roman" w:hAnsi="Times New Roman" w:cs="Times New Roman"/>
          <w:sz w:val="28"/>
          <w:szCs w:val="28"/>
        </w:rPr>
        <w:t xml:space="preserve">У мистецтві </w:t>
      </w:r>
      <w:r w:rsidR="00C34092" w:rsidRPr="00007905">
        <w:rPr>
          <w:rFonts w:ascii="Times New Roman" w:hAnsi="Times New Roman" w:cs="Times New Roman"/>
          <w:sz w:val="28"/>
          <w:szCs w:val="28"/>
        </w:rPr>
        <w:t>зодчества</w:t>
      </w:r>
      <w:r w:rsidRPr="00007905">
        <w:rPr>
          <w:rFonts w:ascii="Times New Roman" w:hAnsi="Times New Roman" w:cs="Times New Roman"/>
          <w:sz w:val="28"/>
          <w:szCs w:val="28"/>
        </w:rPr>
        <w:t xml:space="preserve"> не</w:t>
      </w:r>
      <w:r w:rsidR="00162EF2">
        <w:rPr>
          <w:rFonts w:ascii="Times New Roman" w:hAnsi="Times New Roman" w:cs="Times New Roman"/>
          <w:sz w:val="28"/>
          <w:szCs w:val="28"/>
        </w:rPr>
        <w:t xml:space="preserve"> все</w:t>
      </w:r>
      <w:r w:rsidRPr="00007905">
        <w:rPr>
          <w:rFonts w:ascii="Times New Roman" w:hAnsi="Times New Roman" w:cs="Times New Roman"/>
          <w:sz w:val="28"/>
          <w:szCs w:val="28"/>
        </w:rPr>
        <w:t xml:space="preserve"> </w:t>
      </w:r>
      <w:r w:rsidR="00C34092">
        <w:rPr>
          <w:rFonts w:ascii="Times New Roman" w:hAnsi="Times New Roman" w:cs="Times New Roman"/>
          <w:sz w:val="28"/>
          <w:szCs w:val="28"/>
        </w:rPr>
        <w:t>зводиться</w:t>
      </w:r>
      <w:r w:rsidRPr="00007905">
        <w:rPr>
          <w:rFonts w:ascii="Times New Roman" w:hAnsi="Times New Roman" w:cs="Times New Roman"/>
          <w:sz w:val="28"/>
          <w:szCs w:val="28"/>
        </w:rPr>
        <w:t xml:space="preserve"> до простого набору "кубиків", так само, як у музиці не обмежуються лише грою на ударних</w:t>
      </w:r>
      <w:r w:rsidR="00162EF2">
        <w:rPr>
          <w:rFonts w:ascii="Times New Roman" w:hAnsi="Times New Roman" w:cs="Times New Roman"/>
          <w:sz w:val="28"/>
          <w:szCs w:val="28"/>
        </w:rPr>
        <w:t xml:space="preserve"> чи інших</w:t>
      </w:r>
      <w:r w:rsidRPr="00007905">
        <w:rPr>
          <w:rFonts w:ascii="Times New Roman" w:hAnsi="Times New Roman" w:cs="Times New Roman"/>
          <w:sz w:val="28"/>
          <w:szCs w:val="28"/>
        </w:rPr>
        <w:t xml:space="preserve"> інструментах. Архітектура включає в себе</w:t>
      </w:r>
      <w:r w:rsidR="001C4C2C" w:rsidRPr="001C4C2C">
        <w:t xml:space="preserve"> </w:t>
      </w:r>
      <w:r w:rsidR="001C4C2C" w:rsidRPr="001C4C2C">
        <w:rPr>
          <w:rFonts w:ascii="Times New Roman" w:hAnsi="Times New Roman" w:cs="Times New Roman"/>
          <w:sz w:val="28"/>
          <w:szCs w:val="28"/>
        </w:rPr>
        <w:t>пластику</w:t>
      </w:r>
      <w:r w:rsidR="001C4C2C">
        <w:rPr>
          <w:rFonts w:ascii="Times New Roman" w:hAnsi="Times New Roman" w:cs="Times New Roman"/>
          <w:sz w:val="28"/>
          <w:szCs w:val="28"/>
        </w:rPr>
        <w:t xml:space="preserve">, різноманіття, просторів, об’ємів, </w:t>
      </w:r>
      <w:r w:rsidR="001C4C2C" w:rsidRPr="00007905">
        <w:rPr>
          <w:rFonts w:ascii="Times New Roman" w:hAnsi="Times New Roman" w:cs="Times New Roman"/>
          <w:sz w:val="28"/>
          <w:szCs w:val="28"/>
        </w:rPr>
        <w:t>світлотіней</w:t>
      </w:r>
      <w:r w:rsidR="001C4C2C">
        <w:rPr>
          <w:rFonts w:ascii="Times New Roman" w:hAnsi="Times New Roman" w:cs="Times New Roman"/>
          <w:sz w:val="28"/>
          <w:szCs w:val="28"/>
        </w:rPr>
        <w:t xml:space="preserve"> та контурів</w:t>
      </w:r>
      <w:r w:rsidRPr="00007905">
        <w:rPr>
          <w:rFonts w:ascii="Times New Roman" w:hAnsi="Times New Roman" w:cs="Times New Roman"/>
          <w:sz w:val="28"/>
          <w:szCs w:val="28"/>
        </w:rPr>
        <w:t xml:space="preserve">, тоді як музика </w:t>
      </w:r>
      <w:r w:rsidR="001C4C2C" w:rsidRPr="00007905">
        <w:rPr>
          <w:rFonts w:ascii="Times New Roman" w:hAnsi="Times New Roman" w:cs="Times New Roman"/>
          <w:sz w:val="28"/>
          <w:szCs w:val="28"/>
        </w:rPr>
        <w:t>розкішна</w:t>
      </w:r>
      <w:r w:rsidRPr="00007905">
        <w:rPr>
          <w:rFonts w:ascii="Times New Roman" w:hAnsi="Times New Roman" w:cs="Times New Roman"/>
          <w:sz w:val="28"/>
          <w:szCs w:val="28"/>
        </w:rPr>
        <w:t xml:space="preserve"> на мелодії, нюанси, поліфонію та динаміку. Гармонія, притаманна як архітектурі, так і музиці, може бути сприйнята неозброєним оком, що відзначив видатний німецький поет Йоганн Вольфганг фон Гете, порівнюючи архітектуру з "застиглою музикою".</w:t>
      </w:r>
    </w:p>
    <w:p w14:paraId="556927AB" w14:textId="59D8F595" w:rsidR="002D4DCE" w:rsidRDefault="00597AC4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AC4">
        <w:rPr>
          <w:rFonts w:ascii="Times New Roman" w:hAnsi="Times New Roman" w:cs="Times New Roman"/>
          <w:sz w:val="28"/>
          <w:szCs w:val="28"/>
        </w:rPr>
        <w:t xml:space="preserve">Музика і архітектура, хоч і відносяться до різних сфер </w:t>
      </w:r>
      <w:r w:rsidR="001C4C2C">
        <w:rPr>
          <w:rFonts w:ascii="Times New Roman" w:hAnsi="Times New Roman" w:cs="Times New Roman"/>
          <w:sz w:val="28"/>
          <w:szCs w:val="28"/>
        </w:rPr>
        <w:t>творчості, але мають багато спі</w:t>
      </w:r>
      <w:r w:rsidRPr="00597AC4">
        <w:rPr>
          <w:rFonts w:ascii="Times New Roman" w:hAnsi="Times New Roman" w:cs="Times New Roman"/>
          <w:sz w:val="28"/>
          <w:szCs w:val="28"/>
        </w:rPr>
        <w:t xml:space="preserve">льного. Спроба зрозуміти та проаналізувати </w:t>
      </w:r>
      <w:r w:rsidR="001C4C2C" w:rsidRPr="00597AC4">
        <w:rPr>
          <w:rFonts w:ascii="Times New Roman" w:hAnsi="Times New Roman" w:cs="Times New Roman"/>
          <w:sz w:val="28"/>
          <w:szCs w:val="28"/>
        </w:rPr>
        <w:t>даний</w:t>
      </w:r>
      <w:r w:rsidRPr="00597AC4">
        <w:rPr>
          <w:rFonts w:ascii="Times New Roman" w:hAnsi="Times New Roman" w:cs="Times New Roman"/>
          <w:sz w:val="28"/>
          <w:szCs w:val="28"/>
        </w:rPr>
        <w:t xml:space="preserve"> </w:t>
      </w:r>
      <w:r w:rsidR="001C4C2C" w:rsidRPr="00597AC4">
        <w:rPr>
          <w:rFonts w:ascii="Times New Roman" w:hAnsi="Times New Roman" w:cs="Times New Roman"/>
          <w:sz w:val="28"/>
          <w:szCs w:val="28"/>
        </w:rPr>
        <w:t>взаємозв'язок</w:t>
      </w:r>
      <w:r w:rsidRPr="00597AC4">
        <w:rPr>
          <w:rFonts w:ascii="Times New Roman" w:hAnsi="Times New Roman" w:cs="Times New Roman"/>
          <w:sz w:val="28"/>
          <w:szCs w:val="28"/>
        </w:rPr>
        <w:t xml:space="preserve"> допомагає розкрити глибину кожного виду мистецтва та його вплив на суспільство.</w:t>
      </w:r>
    </w:p>
    <w:p w14:paraId="64566BD1" w14:textId="77777777" w:rsidR="002D4DCE" w:rsidRDefault="00597AC4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AC4">
        <w:rPr>
          <w:rFonts w:ascii="Times New Roman" w:hAnsi="Times New Roman" w:cs="Times New Roman"/>
          <w:sz w:val="28"/>
          <w:szCs w:val="28"/>
        </w:rPr>
        <w:t>Однією з основних аналогій між музикою та архітектурою є ідея про структуру та композицію. Так само, як музика має свою мелодію, ритм та гармонію, архітектура включає в себе елементи структури, пропорцій та форми. В обох випадках мистецтво використовується для створення естетичного враження та сприяння певним емоціям у спостерігача чи слухача.</w:t>
      </w:r>
    </w:p>
    <w:p w14:paraId="3C46820A" w14:textId="2B82C46C" w:rsidR="002D4DCE" w:rsidRDefault="001C4C2C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AC4">
        <w:rPr>
          <w:rFonts w:ascii="Times New Roman" w:hAnsi="Times New Roman" w:cs="Times New Roman"/>
          <w:sz w:val="28"/>
          <w:szCs w:val="28"/>
        </w:rPr>
        <w:lastRenderedPageBreak/>
        <w:t>Відтак</w:t>
      </w:r>
      <w:r w:rsidR="00597AC4" w:rsidRPr="00597AC4">
        <w:rPr>
          <w:rFonts w:ascii="Times New Roman" w:hAnsi="Times New Roman" w:cs="Times New Roman"/>
          <w:sz w:val="28"/>
          <w:szCs w:val="28"/>
        </w:rPr>
        <w:t>, музика та архітектура можуть бути співвіднесені за їхньою взаємодією з часом та простором. У музиці звуки виникають, розвиваються та зникають в часі, утворюючи мелодію та ритм. Архітектура, натомість, існує у просторі, де будівлі, споруди та структури відображають відношення між прост</w:t>
      </w:r>
      <w:r>
        <w:rPr>
          <w:rFonts w:ascii="Times New Roman" w:hAnsi="Times New Roman" w:cs="Times New Roman"/>
          <w:sz w:val="28"/>
          <w:szCs w:val="28"/>
        </w:rPr>
        <w:t>ором та матеріалами і також може бути ритмічною або мати ритм та мелодію пластики.</w:t>
      </w:r>
    </w:p>
    <w:p w14:paraId="5DAF0797" w14:textId="534E171E" w:rsidR="00213104" w:rsidRPr="00213104" w:rsidRDefault="001C4C2C" w:rsidP="00213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C2C">
        <w:rPr>
          <w:rFonts w:ascii="Times New Roman" w:hAnsi="Times New Roman" w:cs="Times New Roman"/>
          <w:sz w:val="28"/>
          <w:szCs w:val="28"/>
        </w:rPr>
        <w:t xml:space="preserve">Також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97AC4">
        <w:rPr>
          <w:rFonts w:ascii="Times New Roman" w:hAnsi="Times New Roman" w:cs="Times New Roman"/>
          <w:sz w:val="28"/>
          <w:szCs w:val="28"/>
        </w:rPr>
        <w:t>оречно</w:t>
      </w:r>
      <w:r w:rsidR="00597AC4" w:rsidRPr="00597AC4">
        <w:rPr>
          <w:rFonts w:ascii="Times New Roman" w:hAnsi="Times New Roman" w:cs="Times New Roman"/>
          <w:sz w:val="28"/>
          <w:szCs w:val="28"/>
        </w:rPr>
        <w:t xml:space="preserve"> звернути увагу на способи сприйняття музики та архітектури. Музика сприймається через слух, тоді як архітектура - через зір. Однак, обидва ці види мистецтва можуть викликати </w:t>
      </w:r>
      <w:r w:rsidR="005B1D6D">
        <w:rPr>
          <w:rFonts w:ascii="Times New Roman" w:hAnsi="Times New Roman" w:cs="Times New Roman"/>
          <w:sz w:val="28"/>
          <w:szCs w:val="28"/>
        </w:rPr>
        <w:t xml:space="preserve">певні </w:t>
      </w:r>
      <w:r w:rsidR="00597AC4" w:rsidRPr="00597AC4">
        <w:rPr>
          <w:rFonts w:ascii="Times New Roman" w:hAnsi="Times New Roman" w:cs="Times New Roman"/>
          <w:sz w:val="28"/>
          <w:szCs w:val="28"/>
        </w:rPr>
        <w:t xml:space="preserve">емоції, асоціації та враження у </w:t>
      </w:r>
      <w:r w:rsidR="005B1D6D" w:rsidRPr="00597AC4">
        <w:rPr>
          <w:rFonts w:ascii="Times New Roman" w:hAnsi="Times New Roman" w:cs="Times New Roman"/>
          <w:sz w:val="28"/>
          <w:szCs w:val="28"/>
        </w:rPr>
        <w:t>споглядальника</w:t>
      </w:r>
      <w:r w:rsidR="00597AC4" w:rsidRPr="00597AC4">
        <w:rPr>
          <w:rFonts w:ascii="Times New Roman" w:hAnsi="Times New Roman" w:cs="Times New Roman"/>
          <w:sz w:val="28"/>
          <w:szCs w:val="28"/>
        </w:rPr>
        <w:t xml:space="preserve"> чи слухача.</w:t>
      </w:r>
    </w:p>
    <w:p w14:paraId="66FE9C9E" w14:textId="56568BDC" w:rsidR="00213104" w:rsidRDefault="00213104" w:rsidP="00213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Саме таким є б</w:t>
      </w:r>
      <w:r w:rsidRPr="00213104">
        <w:rPr>
          <w:rFonts w:ascii="Times New Roman" w:hAnsi="Times New Roman" w:cs="Times New Roman"/>
          <w:sz w:val="28"/>
          <w:szCs w:val="28"/>
        </w:rPr>
        <w:t xml:space="preserve">удинок-рояль  </w:t>
      </w:r>
      <w:r>
        <w:rPr>
          <w:rFonts w:ascii="Times New Roman" w:hAnsi="Times New Roman" w:cs="Times New Roman"/>
          <w:sz w:val="28"/>
          <w:szCs w:val="28"/>
        </w:rPr>
        <w:t>зведе</w:t>
      </w:r>
      <w:r w:rsidRPr="00213104">
        <w:rPr>
          <w:rFonts w:ascii="Times New Roman" w:hAnsi="Times New Roman" w:cs="Times New Roman"/>
          <w:sz w:val="28"/>
          <w:szCs w:val="28"/>
        </w:rPr>
        <w:t>ний з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213104">
        <w:rPr>
          <w:rFonts w:ascii="Times New Roman" w:hAnsi="Times New Roman" w:cs="Times New Roman"/>
          <w:sz w:val="28"/>
          <w:szCs w:val="28"/>
        </w:rPr>
        <w:t xml:space="preserve"> скла</w:t>
      </w:r>
      <w:r w:rsidRPr="00213104">
        <w:t xml:space="preserve"> </w:t>
      </w:r>
      <w:r w:rsidRPr="00213104">
        <w:rPr>
          <w:rFonts w:ascii="Times New Roman" w:hAnsi="Times New Roman" w:cs="Times New Roman"/>
          <w:sz w:val="28"/>
          <w:szCs w:val="28"/>
        </w:rPr>
        <w:t>чорного та прозорого</w:t>
      </w:r>
      <w:r>
        <w:rPr>
          <w:rFonts w:ascii="Times New Roman" w:hAnsi="Times New Roman" w:cs="Times New Roman"/>
          <w:sz w:val="28"/>
          <w:szCs w:val="28"/>
        </w:rPr>
        <w:t xml:space="preserve"> кольору з незвичною </w:t>
      </w:r>
      <w:r w:rsidR="00001F91">
        <w:rPr>
          <w:rFonts w:ascii="Times New Roman" w:hAnsi="Times New Roman" w:cs="Times New Roman"/>
          <w:sz w:val="28"/>
          <w:szCs w:val="28"/>
        </w:rPr>
        <w:t>під</w:t>
      </w:r>
      <w:r>
        <w:rPr>
          <w:rFonts w:ascii="Times New Roman" w:hAnsi="Times New Roman" w:cs="Times New Roman"/>
          <w:sz w:val="28"/>
          <w:szCs w:val="28"/>
        </w:rPr>
        <w:t>світкою</w:t>
      </w:r>
      <w:r w:rsidR="00001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вечірній час</w:t>
      </w:r>
      <w:r w:rsidRPr="00213104">
        <w:rPr>
          <w:rFonts w:ascii="Times New Roman" w:hAnsi="Times New Roman" w:cs="Times New Roman"/>
          <w:sz w:val="28"/>
          <w:szCs w:val="28"/>
        </w:rPr>
        <w:t xml:space="preserve">. Вхід до </w:t>
      </w:r>
      <w:r w:rsidR="00001F91">
        <w:rPr>
          <w:rFonts w:ascii="Times New Roman" w:hAnsi="Times New Roman" w:cs="Times New Roman"/>
          <w:sz w:val="28"/>
          <w:szCs w:val="28"/>
        </w:rPr>
        <w:t>цієї</w:t>
      </w:r>
      <w:r>
        <w:rPr>
          <w:rFonts w:ascii="Times New Roman" w:hAnsi="Times New Roman" w:cs="Times New Roman"/>
          <w:sz w:val="28"/>
          <w:szCs w:val="28"/>
        </w:rPr>
        <w:t xml:space="preserve"> незвичної будівлі</w:t>
      </w:r>
      <w:r w:rsidRPr="00213104">
        <w:rPr>
          <w:rFonts w:ascii="Times New Roman" w:hAnsi="Times New Roman" w:cs="Times New Roman"/>
          <w:sz w:val="28"/>
          <w:szCs w:val="28"/>
        </w:rPr>
        <w:t xml:space="preserve"> здійснюється через чималу «скрипку», в якій знаходиться ескалатор і піднімає людей в «рояль». Хоч </w:t>
      </w:r>
      <w:r>
        <w:rPr>
          <w:rFonts w:ascii="Times New Roman" w:hAnsi="Times New Roman" w:cs="Times New Roman"/>
          <w:sz w:val="28"/>
          <w:szCs w:val="28"/>
        </w:rPr>
        <w:t>споруда</w:t>
      </w:r>
      <w:r w:rsidRPr="00213104">
        <w:rPr>
          <w:rFonts w:ascii="Times New Roman" w:hAnsi="Times New Roman" w:cs="Times New Roman"/>
          <w:sz w:val="28"/>
          <w:szCs w:val="28"/>
        </w:rPr>
        <w:t xml:space="preserve"> має вигляд музичних інструментів, з </w:t>
      </w:r>
      <w:r>
        <w:rPr>
          <w:rFonts w:ascii="Times New Roman" w:hAnsi="Times New Roman" w:cs="Times New Roman"/>
          <w:sz w:val="28"/>
          <w:szCs w:val="28"/>
        </w:rPr>
        <w:t>музикою воно зовсім не пов’язана</w:t>
      </w:r>
      <w:r w:rsidR="00001F91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ній розташований виставковий центр який притягує</w:t>
      </w:r>
      <w:r w:rsidR="00001F91">
        <w:rPr>
          <w:rFonts w:ascii="Times New Roman" w:hAnsi="Times New Roman" w:cs="Times New Roman"/>
          <w:sz w:val="28"/>
          <w:szCs w:val="28"/>
        </w:rPr>
        <w:t xml:space="preserve"> до себе</w:t>
      </w:r>
      <w:r>
        <w:rPr>
          <w:rFonts w:ascii="Times New Roman" w:hAnsi="Times New Roman" w:cs="Times New Roman"/>
          <w:sz w:val="28"/>
          <w:szCs w:val="28"/>
        </w:rPr>
        <w:t xml:space="preserve"> чимало туристів.</w:t>
      </w:r>
    </w:p>
    <w:p w14:paraId="514060A5" w14:textId="77777777" w:rsidR="004B199C" w:rsidRDefault="004B199C" w:rsidP="00213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872931" w14:textId="54D1A19C" w:rsidR="00001F91" w:rsidRDefault="004B199C" w:rsidP="004B199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drawing>
          <wp:inline distT="0" distB="0" distL="0" distR="0" wp14:anchorId="63AE2F41" wp14:editId="7C333DAA">
            <wp:extent cx="5785485" cy="35236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1CB72" w14:textId="77777777" w:rsidR="004B199C" w:rsidRDefault="004B199C" w:rsidP="004B199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DBF9517" w14:textId="07DBCA5A" w:rsidR="00213104" w:rsidRDefault="00213104" w:rsidP="002131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Іл.1. </w:t>
      </w:r>
      <w:r w:rsidRPr="00213104">
        <w:rPr>
          <w:rFonts w:ascii="Times New Roman" w:hAnsi="Times New Roman" w:cs="Times New Roman"/>
          <w:sz w:val="28"/>
          <w:szCs w:val="28"/>
        </w:rPr>
        <w:t>Будинок-рояль зі скрипкою (Китай)</w:t>
      </w:r>
      <w:r>
        <w:rPr>
          <w:rFonts w:ascii="Times New Roman" w:hAnsi="Times New Roman" w:cs="Times New Roman"/>
          <w:sz w:val="28"/>
          <w:szCs w:val="28"/>
        </w:rPr>
        <w:t>. Фото мережі інтернет.</w:t>
      </w:r>
    </w:p>
    <w:p w14:paraId="106FCC1D" w14:textId="77777777" w:rsidR="002D4DCE" w:rsidRDefault="00597AC4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AC4">
        <w:rPr>
          <w:rFonts w:ascii="Times New Roman" w:hAnsi="Times New Roman" w:cs="Times New Roman"/>
          <w:sz w:val="28"/>
          <w:szCs w:val="28"/>
        </w:rPr>
        <w:t>Ще одним важливим аспектом є те, що музика та архітектура можуть взаємопідтримувати один одного. Наприклад, музика може надати емоційну атмосферу будь-якій архітектурній споруді, тоді як архітектура може впливати на акустику та сприйняття музики в приміщенні.</w:t>
      </w:r>
    </w:p>
    <w:p w14:paraId="2BA82CA8" w14:textId="1A69DC3F" w:rsidR="002D4DCE" w:rsidRDefault="00AF133D" w:rsidP="002D4D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133D">
        <w:rPr>
          <w:rFonts w:ascii="Times New Roman" w:hAnsi="Times New Roman" w:cs="Times New Roman"/>
          <w:b/>
          <w:bCs/>
          <w:sz w:val="28"/>
          <w:szCs w:val="28"/>
        </w:rPr>
        <w:t>Висновок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97AC4" w:rsidRPr="00597AC4">
        <w:rPr>
          <w:rFonts w:ascii="Times New Roman" w:hAnsi="Times New Roman" w:cs="Times New Roman"/>
          <w:sz w:val="28"/>
          <w:szCs w:val="28"/>
        </w:rPr>
        <w:t xml:space="preserve">заємозв'язок між музикою та архітектурою є складним і цікавим об'єктом дослідження. </w:t>
      </w:r>
      <w:r w:rsidR="00162EF2" w:rsidRPr="00162EF2">
        <w:rPr>
          <w:rFonts w:ascii="Times New Roman" w:hAnsi="Times New Roman" w:cs="Times New Roman"/>
          <w:sz w:val="28"/>
          <w:szCs w:val="28"/>
        </w:rPr>
        <w:t xml:space="preserve">Відомий французький архітектор </w:t>
      </w:r>
      <w:proofErr w:type="spellStart"/>
      <w:r w:rsidR="00162EF2" w:rsidRPr="00162EF2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162EF2" w:rsidRPr="00162EF2">
        <w:rPr>
          <w:rFonts w:ascii="Times New Roman" w:hAnsi="Times New Roman" w:cs="Times New Roman"/>
          <w:sz w:val="28"/>
          <w:szCs w:val="28"/>
        </w:rPr>
        <w:t xml:space="preserve"> Корбюзьє́ </w:t>
      </w:r>
      <w:r w:rsidR="00162EF2" w:rsidRPr="00162EF2">
        <w:rPr>
          <w:rFonts w:ascii="Times New Roman" w:hAnsi="Times New Roman" w:cs="Times New Roman"/>
          <w:sz w:val="28"/>
          <w:szCs w:val="28"/>
        </w:rPr>
        <w:lastRenderedPageBreak/>
        <w:t>сказав: «Архітектура та музика – сестри, і та, і інша створюють пропорції в часі і в просторі…</w:t>
      </w:r>
      <w:r w:rsidR="00162EF2">
        <w:rPr>
          <w:rFonts w:ascii="Times New Roman" w:hAnsi="Times New Roman" w:cs="Times New Roman"/>
          <w:sz w:val="28"/>
          <w:szCs w:val="28"/>
        </w:rPr>
        <w:t xml:space="preserve"> </w:t>
      </w:r>
      <w:r w:rsidR="00597AC4" w:rsidRPr="00597AC4">
        <w:rPr>
          <w:rFonts w:ascii="Times New Roman" w:hAnsi="Times New Roman" w:cs="Times New Roman"/>
          <w:sz w:val="28"/>
          <w:szCs w:val="28"/>
        </w:rPr>
        <w:t>Обидва ці види мистецтва мають багато спільних рис, які свідчать про їхню взаємодію та взаємовплив, і вивчення цього зв'язку може розкрити</w:t>
      </w:r>
      <w:r w:rsidR="00162EF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62EF2">
        <w:rPr>
          <w:rFonts w:ascii="Times New Roman" w:hAnsi="Times New Roman" w:cs="Times New Roman"/>
          <w:sz w:val="28"/>
          <w:szCs w:val="28"/>
        </w:rPr>
        <w:t>взаємозбагачувати</w:t>
      </w:r>
      <w:proofErr w:type="spellEnd"/>
      <w:r w:rsidR="00597AC4" w:rsidRPr="00597AC4">
        <w:rPr>
          <w:rFonts w:ascii="Times New Roman" w:hAnsi="Times New Roman" w:cs="Times New Roman"/>
          <w:sz w:val="28"/>
          <w:szCs w:val="28"/>
        </w:rPr>
        <w:t xml:space="preserve"> нові аспекти та </w:t>
      </w:r>
      <w:r w:rsidR="00162EF2" w:rsidRPr="00597AC4">
        <w:rPr>
          <w:rFonts w:ascii="Times New Roman" w:hAnsi="Times New Roman" w:cs="Times New Roman"/>
          <w:sz w:val="28"/>
          <w:szCs w:val="28"/>
        </w:rPr>
        <w:t>глибочінь</w:t>
      </w:r>
      <w:r w:rsidR="00597AC4" w:rsidRPr="00597AC4">
        <w:rPr>
          <w:rFonts w:ascii="Times New Roman" w:hAnsi="Times New Roman" w:cs="Times New Roman"/>
          <w:sz w:val="28"/>
          <w:szCs w:val="28"/>
        </w:rPr>
        <w:t xml:space="preserve"> кожного виду мистецтва</w:t>
      </w:r>
      <w:r w:rsidR="005B1D6D">
        <w:rPr>
          <w:rFonts w:ascii="Times New Roman" w:hAnsi="Times New Roman" w:cs="Times New Roman"/>
          <w:sz w:val="28"/>
          <w:szCs w:val="28"/>
        </w:rPr>
        <w:t>.</w:t>
      </w:r>
    </w:p>
    <w:p w14:paraId="6664DE01" w14:textId="1E869253" w:rsidR="00597AC4" w:rsidRDefault="00597AC4" w:rsidP="005B1D6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Джерела:</w:t>
      </w:r>
    </w:p>
    <w:p w14:paraId="0E621592" w14:textId="4C342191" w:rsidR="00597AC4" w:rsidRDefault="00597AC4" w:rsidP="002D4D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AC4">
        <w:rPr>
          <w:rFonts w:ascii="Times New Roman" w:hAnsi="Times New Roman" w:cs="Times New Roman"/>
          <w:sz w:val="28"/>
          <w:szCs w:val="28"/>
        </w:rPr>
        <w:t>Бжезовська</w:t>
      </w:r>
      <w:proofErr w:type="spellEnd"/>
      <w:r w:rsidRPr="00597AC4">
        <w:rPr>
          <w:rFonts w:ascii="Times New Roman" w:hAnsi="Times New Roman" w:cs="Times New Roman"/>
          <w:sz w:val="28"/>
          <w:szCs w:val="28"/>
        </w:rPr>
        <w:t xml:space="preserve"> Наталія Володимирівна</w:t>
      </w:r>
      <w:r w:rsidR="0041345B">
        <w:rPr>
          <w:rFonts w:ascii="Times New Roman" w:hAnsi="Times New Roman" w:cs="Times New Roman"/>
          <w:sz w:val="28"/>
          <w:szCs w:val="28"/>
        </w:rPr>
        <w:t xml:space="preserve">. Синтез архітектури і музики у часі та просторі. </w:t>
      </w:r>
      <w:r w:rsidR="0041345B" w:rsidRPr="0041345B">
        <w:rPr>
          <w:rFonts w:ascii="Times New Roman" w:hAnsi="Times New Roman" w:cs="Times New Roman"/>
          <w:sz w:val="28"/>
          <w:szCs w:val="28"/>
        </w:rPr>
        <w:t>Архітектура, будівництво, дизайн в освітньому просторі: колективна монографія</w:t>
      </w:r>
      <w:r w:rsidR="0041345B">
        <w:rPr>
          <w:rFonts w:ascii="Times New Roman" w:hAnsi="Times New Roman" w:cs="Times New Roman"/>
          <w:sz w:val="28"/>
          <w:szCs w:val="28"/>
        </w:rPr>
        <w:t xml:space="preserve">. </w:t>
      </w:r>
      <w:r w:rsidR="0041345B" w:rsidRPr="0041345B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41345B" w:rsidRPr="0041345B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="0041345B" w:rsidRPr="0041345B">
        <w:rPr>
          <w:rFonts w:ascii="Times New Roman" w:hAnsi="Times New Roman" w:cs="Times New Roman"/>
          <w:sz w:val="28"/>
          <w:szCs w:val="28"/>
        </w:rPr>
        <w:t xml:space="preserve">. ред. д-ра </w:t>
      </w:r>
      <w:proofErr w:type="spellStart"/>
      <w:r w:rsidR="0041345B" w:rsidRPr="0041345B">
        <w:rPr>
          <w:rFonts w:ascii="Times New Roman" w:hAnsi="Times New Roman" w:cs="Times New Roman"/>
          <w:sz w:val="28"/>
          <w:szCs w:val="28"/>
        </w:rPr>
        <w:t>іст</w:t>
      </w:r>
      <w:proofErr w:type="spellEnd"/>
      <w:r w:rsidR="0041345B" w:rsidRPr="0041345B">
        <w:rPr>
          <w:rFonts w:ascii="Times New Roman" w:hAnsi="Times New Roman" w:cs="Times New Roman"/>
          <w:sz w:val="28"/>
          <w:szCs w:val="28"/>
        </w:rPr>
        <w:t>. наук В. В. Карпова. — Рига, Латвія:</w:t>
      </w:r>
      <w:r w:rsidR="0041345B">
        <w:rPr>
          <w:rFonts w:ascii="Times New Roman" w:hAnsi="Times New Roman" w:cs="Times New Roman"/>
          <w:sz w:val="28"/>
          <w:szCs w:val="28"/>
        </w:rPr>
        <w:t xml:space="preserve"> </w:t>
      </w:r>
      <w:r w:rsidR="0041345B" w:rsidRPr="0041345B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41345B" w:rsidRPr="0041345B">
        <w:rPr>
          <w:rFonts w:ascii="Times New Roman" w:hAnsi="Times New Roman" w:cs="Times New Roman"/>
          <w:sz w:val="28"/>
          <w:szCs w:val="28"/>
        </w:rPr>
        <w:t>Baltija</w:t>
      </w:r>
      <w:proofErr w:type="spellEnd"/>
      <w:r w:rsidR="0041345B" w:rsidRPr="00413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45B" w:rsidRPr="0041345B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="0041345B" w:rsidRPr="0041345B">
        <w:rPr>
          <w:rFonts w:ascii="Times New Roman" w:hAnsi="Times New Roman" w:cs="Times New Roman"/>
          <w:sz w:val="28"/>
          <w:szCs w:val="28"/>
        </w:rPr>
        <w:t xml:space="preserve">”, 2021. — 604 с.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hyperlink r:id="rId7" w:history="1">
        <w:r w:rsidRPr="00DC4DBF">
          <w:rPr>
            <w:rStyle w:val="a4"/>
            <w:rFonts w:ascii="Times New Roman" w:hAnsi="Times New Roman" w:cs="Times New Roman"/>
            <w:sz w:val="28"/>
            <w:szCs w:val="28"/>
          </w:rPr>
          <w:t>file:///C:/Users/User/Downloads/%D0%90%D1%80%D1%85%D1%96%D1%82%D0%B5%D0%BA%D1%82%D1%83%D1%80%D0%B0,%20%D0%B1%D1%83%D0%B4%D1%96%D0%B2%D0%BD%D0%B8%D1%86%D1%82%D0%B2%D0%BE,%20%D0%B4%D0%B8%D0%B7%D0%B0%D0%B8%CC%86%D0%BD%20%20%D0%905%20%D1%82%D0%B2%20-20-04-2021.pdf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103">
        <w:rPr>
          <w:rFonts w:ascii="Times New Roman" w:hAnsi="Times New Roman" w:cs="Times New Roman"/>
          <w:sz w:val="28"/>
          <w:szCs w:val="28"/>
        </w:rPr>
        <w:t xml:space="preserve">   (дата звернення 08.04.2024</w:t>
      </w:r>
      <w:r w:rsidR="004B199C">
        <w:rPr>
          <w:rFonts w:ascii="Times New Roman" w:hAnsi="Times New Roman" w:cs="Times New Roman"/>
          <w:sz w:val="28"/>
          <w:szCs w:val="28"/>
        </w:rPr>
        <w:t>)</w:t>
      </w:r>
    </w:p>
    <w:p w14:paraId="7AAFE661" w14:textId="63E3C6A6" w:rsidR="0041345B" w:rsidRDefault="0041345B" w:rsidP="002D4D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345B">
        <w:rPr>
          <w:rFonts w:ascii="Times New Roman" w:hAnsi="Times New Roman" w:cs="Times New Roman"/>
          <w:sz w:val="28"/>
          <w:szCs w:val="28"/>
        </w:rPr>
        <w:t>Шмоніна</w:t>
      </w:r>
      <w:proofErr w:type="spellEnd"/>
      <w:r w:rsidRPr="0041345B">
        <w:rPr>
          <w:rFonts w:ascii="Times New Roman" w:hAnsi="Times New Roman" w:cs="Times New Roman"/>
          <w:sz w:val="28"/>
          <w:szCs w:val="28"/>
        </w:rPr>
        <w:t xml:space="preserve"> Марія Ігорівна. Синтез мистецтва в архітектурі. </w:t>
      </w:r>
      <w:r>
        <w:rPr>
          <w:rFonts w:ascii="Times New Roman" w:hAnsi="Times New Roman" w:cs="Times New Roman"/>
          <w:sz w:val="28"/>
          <w:szCs w:val="28"/>
        </w:rPr>
        <w:t>Тези доповідей Міжнародної наукової конференції:</w:t>
      </w:r>
      <w:r w:rsidRPr="0041345B">
        <w:rPr>
          <w:rFonts w:ascii="Times New Roman" w:hAnsi="Times New Roman" w:cs="Times New Roman"/>
          <w:sz w:val="28"/>
          <w:szCs w:val="28"/>
        </w:rPr>
        <w:t xml:space="preserve"> </w:t>
      </w:r>
      <w:r w:rsidR="00CD1103">
        <w:rPr>
          <w:rFonts w:ascii="Times New Roman" w:hAnsi="Times New Roman" w:cs="Times New Roman"/>
          <w:sz w:val="28"/>
          <w:szCs w:val="28"/>
        </w:rPr>
        <w:t>С</w:t>
      </w:r>
      <w:r w:rsidRPr="0041345B">
        <w:rPr>
          <w:rFonts w:ascii="Times New Roman" w:hAnsi="Times New Roman" w:cs="Times New Roman"/>
          <w:sz w:val="28"/>
          <w:szCs w:val="28"/>
        </w:rPr>
        <w:t xml:space="preserve">интез мистецтв у сучасних </w:t>
      </w:r>
      <w:proofErr w:type="spellStart"/>
      <w:r w:rsidRPr="0041345B">
        <w:rPr>
          <w:rFonts w:ascii="Times New Roman" w:hAnsi="Times New Roman" w:cs="Times New Roman"/>
          <w:sz w:val="28"/>
          <w:szCs w:val="28"/>
        </w:rPr>
        <w:t>соціокультуних</w:t>
      </w:r>
      <w:proofErr w:type="spellEnd"/>
      <w:r w:rsidRPr="0041345B">
        <w:rPr>
          <w:rFonts w:ascii="Times New Roman" w:hAnsi="Times New Roman" w:cs="Times New Roman"/>
          <w:sz w:val="28"/>
          <w:szCs w:val="28"/>
        </w:rPr>
        <w:t xml:space="preserve"> процесах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11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BC41F" w14:textId="77777777" w:rsidR="004B199C" w:rsidRDefault="00CD1103" w:rsidP="004B19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hyperlink r:id="rId8" w:history="1">
        <w:r w:rsidRPr="00DC4DBF">
          <w:rPr>
            <w:rStyle w:val="a4"/>
            <w:rFonts w:ascii="Times New Roman" w:hAnsi="Times New Roman" w:cs="Times New Roman"/>
            <w:sz w:val="28"/>
            <w:szCs w:val="28"/>
          </w:rPr>
          <w:t>https://mari.kiev.ua/sites/default/files/conf_docs/tesy/2021-03/%D0%A1%D0%98%D0%9D%D0%A2%D0%95%D0%97-%D0%9C%D0%98%D0%A1%D0%A2%D0%95%D0%A6%D0%A2%D0%92-%D0%A3-%D0%A1%D0%A3%D0%A7%D0%90%D0%A1%D0%9D%D0%98%D0%A5-%D0%A1%D0%9E%D0%A6%D0%86%D0%9E%D0%9A%D0%A3%D0%9B%D0%AC%D0%A2%D0%A3%D0%A0%D0%9D%D0%98%D0%A5-%D0%9F%D0%A0%D0%9E%D0%A6%D0%95%D0%A1%D0%90%D0%A5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)  (дата зверненн</w:t>
      </w:r>
      <w:r w:rsidR="004B199C">
        <w:rPr>
          <w:rFonts w:ascii="Times New Roman" w:hAnsi="Times New Roman" w:cs="Times New Roman"/>
          <w:sz w:val="28"/>
          <w:szCs w:val="28"/>
        </w:rPr>
        <w:t>я 08.04.2024)</w:t>
      </w:r>
    </w:p>
    <w:p w14:paraId="4514B3A9" w14:textId="3563AEC2" w:rsidR="00CD1103" w:rsidRPr="004B199C" w:rsidRDefault="00CD1103" w:rsidP="004B19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199C">
        <w:rPr>
          <w:rFonts w:ascii="Times New Roman" w:hAnsi="Times New Roman" w:cs="Times New Roman"/>
          <w:sz w:val="28"/>
          <w:szCs w:val="28"/>
        </w:rPr>
        <w:t xml:space="preserve">Лі </w:t>
      </w:r>
      <w:proofErr w:type="spellStart"/>
      <w:r w:rsidRPr="004B199C">
        <w:rPr>
          <w:rFonts w:ascii="Times New Roman" w:hAnsi="Times New Roman" w:cs="Times New Roman"/>
          <w:sz w:val="28"/>
          <w:szCs w:val="28"/>
        </w:rPr>
        <w:t>Чжи</w:t>
      </w:r>
      <w:proofErr w:type="spellEnd"/>
      <w:r w:rsidRPr="004B199C">
        <w:rPr>
          <w:rFonts w:ascii="Times New Roman" w:hAnsi="Times New Roman" w:cs="Times New Roman"/>
          <w:sz w:val="28"/>
          <w:szCs w:val="28"/>
        </w:rPr>
        <w:t xml:space="preserve">. До проблеми синтезу музичного мистецтва   </w:t>
      </w:r>
    </w:p>
    <w:p w14:paraId="6ED120A9" w14:textId="6FB9234D" w:rsidR="00007905" w:rsidRDefault="00CD1103" w:rsidP="002D4D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DC4DBF">
          <w:rPr>
            <w:rStyle w:val="a4"/>
            <w:rFonts w:ascii="Times New Roman" w:hAnsi="Times New Roman" w:cs="Times New Roman"/>
            <w:sz w:val="28"/>
            <w:szCs w:val="28"/>
          </w:rPr>
          <w:t>http://www.aphn-journal.in.ua/archive/61_2023/part_2/16.pdf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(дата звернення 08.04.2024)</w:t>
      </w:r>
      <w:r w:rsidR="00007905" w:rsidRPr="00007905">
        <w:rPr>
          <w:rFonts w:ascii="Times New Roman" w:hAnsi="Times New Roman" w:cs="Times New Roman"/>
          <w:vanish/>
          <w:sz w:val="28"/>
          <w:szCs w:val="28"/>
        </w:rPr>
        <w:t>Початок форми</w:t>
      </w:r>
    </w:p>
    <w:p w14:paraId="6C4112EF" w14:textId="77777777" w:rsidR="00CD1103" w:rsidRPr="00CD1103" w:rsidRDefault="00CD1103" w:rsidP="002D4D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EC8AF2" w14:textId="77777777" w:rsidR="00007905" w:rsidRPr="00827FDF" w:rsidRDefault="00007905" w:rsidP="002D4DCE">
      <w:p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10429B1" w14:textId="77777777" w:rsidR="00827FDF" w:rsidRPr="00D22B9D" w:rsidRDefault="00827FDF" w:rsidP="002D4DCE">
      <w:pPr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BAC18B6" w14:textId="77777777" w:rsidR="00D22B9D" w:rsidRPr="00A22479" w:rsidRDefault="00D22B9D" w:rsidP="002D4DC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22B9D" w:rsidRPr="00A22479" w:rsidSect="002D4DC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96714"/>
    <w:multiLevelType w:val="hybridMultilevel"/>
    <w:tmpl w:val="5A20D7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70DFF"/>
    <w:multiLevelType w:val="hybridMultilevel"/>
    <w:tmpl w:val="BD88C5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678535">
    <w:abstractNumId w:val="0"/>
  </w:num>
  <w:num w:numId="2" w16cid:durableId="478960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C9A"/>
    <w:rsid w:val="00001F91"/>
    <w:rsid w:val="00007905"/>
    <w:rsid w:val="00162EF2"/>
    <w:rsid w:val="001C4C2C"/>
    <w:rsid w:val="00213104"/>
    <w:rsid w:val="002D4DCE"/>
    <w:rsid w:val="0041345B"/>
    <w:rsid w:val="004B199C"/>
    <w:rsid w:val="00556189"/>
    <w:rsid w:val="00597AC4"/>
    <w:rsid w:val="005B1D6D"/>
    <w:rsid w:val="005C6C9A"/>
    <w:rsid w:val="00666FF7"/>
    <w:rsid w:val="00827FDF"/>
    <w:rsid w:val="00936A15"/>
    <w:rsid w:val="009734EA"/>
    <w:rsid w:val="00A22479"/>
    <w:rsid w:val="00A32334"/>
    <w:rsid w:val="00AF133D"/>
    <w:rsid w:val="00C34092"/>
    <w:rsid w:val="00CD1103"/>
    <w:rsid w:val="00D22B9D"/>
    <w:rsid w:val="00FB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7FC4"/>
  <w15:chartTrackingRefBased/>
  <w15:docId w15:val="{A8C1D1E8-46CB-4E8C-B412-1176B4ED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1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A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7AC4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597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08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4849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674072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3024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3945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479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9366452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2831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9034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5677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1078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8331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497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5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091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084200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56070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24356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1721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7905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755799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0181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803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5884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825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0189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809936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0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75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125204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65191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88764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7805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0364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409132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8485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71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832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21897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643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06582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2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04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60565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480603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44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9404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6432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220228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5251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4734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1638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06695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8636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3601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6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29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404267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058395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0973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6740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5936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337468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198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3525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5972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76562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6326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0223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5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3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963200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701829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78934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339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943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40327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120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1685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6509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3023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309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4580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3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72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2422550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170274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21294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3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4197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9869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2807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95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9960308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5420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00740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455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3168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3703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4897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988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5823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3418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0319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8303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917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2573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406424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191498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36742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087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0801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439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87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70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6527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4922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1444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195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2700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.kiev.ua/sites/default/files/conf_docs/tesy/2021-03/%D0%A1%D0%98%D0%9D%D0%A2%D0%95%D0%97-%D0%9C%D0%98%D0%A1%D0%A2%D0%95%D0%A6%D0%A2%D0%92-%D0%A3-%D0%A1%D0%A3%D0%A7%D0%90%D0%A1%D0%9D%D0%98%D0%A5-%D0%A1%D0%9E%D0%A6%D0%86%D0%9E%D0%9A%D0%A3%D0%9B%D0%AC%D0%A2%D0%A3%D0%A0%D0%9D%D0%98%D0%A5-%D0%9F%D0%A0%D0%9E%D0%A6%D0%95%D0%A1%D0%90%D0%A5.pdf" TargetMode="External"/><Relationship Id="rId3" Type="http://schemas.openxmlformats.org/officeDocument/2006/relationships/styles" Target="styles.xml"/><Relationship Id="rId7" Type="http://schemas.openxmlformats.org/officeDocument/2006/relationships/hyperlink" Target="file:///C:/Users/User/Downloads/%D0%90%D1%80%D1%85%D1%96%D1%82%D0%B5%D0%BA%D1%82%D1%83%D1%80%D0%B0,%20%D0%B1%D1%83%D0%B4%D1%96%D0%B2%D0%BD%D0%B8%D1%86%D1%82%D0%B2%D0%BE,%20%D0%B4%D0%B8%D0%B7%D0%B0%D0%B8%CC%86%D0%BD%20%20%D0%905%20%D1%82%D0%B2%20-20-04-202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phn-journal.in.ua/archive/61_2023/part_2/16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3639D-71C6-4FED-AB5C-38E94D4C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4047</Words>
  <Characters>2308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Марусяк</dc:creator>
  <cp:keywords/>
  <dc:description/>
  <cp:lastModifiedBy>Вікторія Марусяк</cp:lastModifiedBy>
  <cp:revision>10</cp:revision>
  <dcterms:created xsi:type="dcterms:W3CDTF">2024-04-10T18:46:00Z</dcterms:created>
  <dcterms:modified xsi:type="dcterms:W3CDTF">2024-08-12T09:44:00Z</dcterms:modified>
</cp:coreProperties>
</file>