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63C" w:rsidRPr="006D763C" w:rsidRDefault="006D763C" w:rsidP="006D763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askerville" w:hAnsi="Baskerville" w:cs="Arial"/>
          <w:color w:val="0D1D4A"/>
          <w:sz w:val="26"/>
          <w:szCs w:val="26"/>
        </w:rPr>
      </w:pPr>
      <w:r w:rsidRPr="006D763C">
        <w:rPr>
          <w:rFonts w:ascii="Baskerville" w:hAnsi="Baskerville" w:cs="Arial"/>
          <w:color w:val="0D1D4A"/>
          <w:sz w:val="26"/>
          <w:szCs w:val="26"/>
        </w:rPr>
        <w:t xml:space="preserve">Промежуточное экзаменационное эссе </w:t>
      </w:r>
    </w:p>
    <w:p w:rsidR="006D763C" w:rsidRPr="006D763C" w:rsidRDefault="006D763C" w:rsidP="006D763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askerville" w:hAnsi="Baskerville" w:cs="Arial"/>
          <w:color w:val="0D1D4A"/>
          <w:sz w:val="26"/>
          <w:szCs w:val="26"/>
        </w:rPr>
      </w:pPr>
      <w:r w:rsidRPr="006D763C">
        <w:rPr>
          <w:rFonts w:ascii="Baskerville" w:hAnsi="Baskerville" w:cs="Arial"/>
          <w:color w:val="0D1D4A"/>
          <w:sz w:val="26"/>
          <w:szCs w:val="26"/>
        </w:rPr>
        <w:t>по майнору «Тексты и контексты»</w:t>
      </w:r>
    </w:p>
    <w:p w:rsidR="006D763C" w:rsidRPr="006D763C" w:rsidRDefault="006D763C" w:rsidP="006D763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askerville" w:hAnsi="Baskerville" w:cs="Arial"/>
          <w:color w:val="0D1D4A"/>
          <w:sz w:val="26"/>
          <w:szCs w:val="26"/>
        </w:rPr>
      </w:pPr>
      <w:r w:rsidRPr="006D763C">
        <w:rPr>
          <w:rFonts w:ascii="Baskerville" w:hAnsi="Baskerville" w:cs="Arial"/>
          <w:color w:val="0D1D4A"/>
          <w:sz w:val="26"/>
          <w:szCs w:val="26"/>
        </w:rPr>
        <w:t>Зинченко Полины</w:t>
      </w:r>
    </w:p>
    <w:p w:rsidR="006D763C" w:rsidRPr="006D763C" w:rsidRDefault="006D763C" w:rsidP="006D763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askerville" w:hAnsi="Baskerville" w:cs="Arial"/>
          <w:color w:val="0D1D4A"/>
          <w:sz w:val="26"/>
          <w:szCs w:val="26"/>
        </w:rPr>
      </w:pPr>
      <w:r w:rsidRPr="006D763C">
        <w:rPr>
          <w:rFonts w:ascii="Baskerville" w:hAnsi="Baskerville" w:cs="Arial"/>
          <w:color w:val="0D1D4A"/>
          <w:sz w:val="26"/>
          <w:szCs w:val="26"/>
        </w:rPr>
        <w:t>По теме:  «</w:t>
      </w:r>
      <w:r w:rsidRPr="006D763C">
        <w:rPr>
          <w:rFonts w:ascii="Baskerville" w:hAnsi="Baskerville"/>
          <w:color w:val="1A1A1A"/>
          <w:sz w:val="26"/>
          <w:szCs w:val="26"/>
          <w:shd w:val="clear" w:color="auto" w:fill="FFFFFF"/>
        </w:rPr>
        <w:t>Чем текст, созданный как художественное произведение, отличается от личного дневника? Где внутренний мир автора раскрывается полнее?»</w:t>
      </w:r>
    </w:p>
    <w:p w:rsidR="006D763C" w:rsidRDefault="006D763C" w:rsidP="006D76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D1D4A"/>
          <w:sz w:val="21"/>
          <w:szCs w:val="21"/>
        </w:rPr>
      </w:pPr>
    </w:p>
    <w:p w:rsidR="006D763C" w:rsidRPr="006D763C" w:rsidRDefault="006D763C" w:rsidP="006D76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askerville" w:hAnsi="Baskerville" w:cs="Arial"/>
          <w:color w:val="0D1D4A"/>
          <w:sz w:val="26"/>
          <w:szCs w:val="26"/>
        </w:rPr>
      </w:pPr>
      <w:r w:rsidRPr="006D763C">
        <w:rPr>
          <w:rFonts w:ascii="Baskerville" w:hAnsi="Baskerville" w:cs="Arial"/>
          <w:color w:val="0D1D4A"/>
          <w:sz w:val="26"/>
          <w:szCs w:val="26"/>
        </w:rPr>
        <w:t xml:space="preserve">Художественное произведение и личный дневник являются различными формами текста, через которые автор способен выражать свои мысли, чувства и внутренний мир. Однако между ними существует целый ряд явных отличий. </w:t>
      </w:r>
      <w:r>
        <w:rPr>
          <w:rFonts w:ascii="Baskerville" w:hAnsi="Baskerville" w:cs="Arial"/>
          <w:color w:val="0D1D4A"/>
          <w:sz w:val="26"/>
          <w:szCs w:val="26"/>
        </w:rPr>
        <w:t>В первую очередь, в художественном произведении автор не стеснен «автобиографизмом», но это не значит, что за его основу не может быть взят дневник или какой-либо другой подлинный материал из жизни писателя. В этом случае создаётся своего рода псевдоавтобиография: материал подается в качестве литературного произведения в автобиографической формы с возможным сохранением дневникового повествования. Среди псевдоавтобиографических намеренных искажений можно выделить: наличие явно вымышленных героев, за которыми скрывается автор, повествование от первого лица без соответствия объективной реальности (пример: «Холстомер» Л. Н. Толстого, где повествование ведется от лица лошади, однако Лев Николаевич не лошадь). Также художественное произведение и дневник различаются стилем письма. При написании художественной прозы происходит добавление художественных элементов, развития персонажей и тематики, преобразование отрывистых записей в единый ход истории, исчезает структурированность и документальность дневника, а также ощущающаяся спонтанность написания. Описанная мною разн</w:t>
      </w:r>
      <w:r w:rsidR="00A8466D">
        <w:rPr>
          <w:rFonts w:ascii="Baskerville" w:hAnsi="Baskerville" w:cs="Arial"/>
          <w:color w:val="0D1D4A"/>
          <w:sz w:val="26"/>
          <w:szCs w:val="26"/>
        </w:rPr>
        <w:t>ица</w:t>
      </w:r>
      <w:r>
        <w:rPr>
          <w:rFonts w:ascii="Baskerville" w:hAnsi="Baskerville" w:cs="Arial"/>
          <w:color w:val="0D1D4A"/>
          <w:sz w:val="26"/>
          <w:szCs w:val="26"/>
        </w:rPr>
        <w:t xml:space="preserve"> двух жанров ярко отображается при сравнении дневника Всеволода Лескова за 1943 год и его повести «Турдейская Манон Леско», написанной на основе упомянутого дневника. Кроме того, на мой взгляд, подобного рода сравнение позволяет оценить в каком случае мир автора раскрывается полнее. </w:t>
      </w:r>
      <w:r w:rsidRPr="006D763C">
        <w:rPr>
          <w:rFonts w:ascii="Baskerville" w:hAnsi="Baskerville" w:cs="Arial"/>
          <w:color w:val="0D1D4A"/>
          <w:sz w:val="26"/>
          <w:szCs w:val="26"/>
        </w:rPr>
        <w:t xml:space="preserve">Дневник, как правило, ведется для самого себя, без цели публичного раскрытия внутреннего мира. В нем автор свободно выражает свои мысли, эмоции, переживания, не задумываясь о потенциальных читателях (даже о себе в качестве потенциального читателя). Однако, когда речь идет о художественном произведении, </w:t>
      </w:r>
      <w:r>
        <w:rPr>
          <w:rFonts w:ascii="Baskerville" w:hAnsi="Baskerville" w:cs="Arial"/>
          <w:color w:val="0D1D4A"/>
          <w:sz w:val="26"/>
          <w:szCs w:val="26"/>
        </w:rPr>
        <w:t>писатель</w:t>
      </w:r>
      <w:r w:rsidRPr="006D763C">
        <w:rPr>
          <w:rFonts w:ascii="Baskerville" w:hAnsi="Baskerville" w:cs="Arial"/>
          <w:color w:val="0D1D4A"/>
          <w:sz w:val="26"/>
          <w:szCs w:val="26"/>
        </w:rPr>
        <w:t xml:space="preserve"> ставит перед собой задачу создать произведение искусства, которое будет воздействовать на читателя. В результате автор придает своим мыслям и чувствам более глубокий смысл и форму, из чего следует, что повесть является</w:t>
      </w:r>
      <w:r>
        <w:rPr>
          <w:rFonts w:ascii="Baskerville" w:hAnsi="Baskerville" w:cs="Arial"/>
          <w:color w:val="0D1D4A"/>
          <w:sz w:val="26"/>
          <w:szCs w:val="26"/>
        </w:rPr>
        <w:t xml:space="preserve"> более </w:t>
      </w:r>
      <w:r w:rsidR="0014415A">
        <w:rPr>
          <w:rFonts w:ascii="Baskerville" w:hAnsi="Baskerville" w:cs="Arial"/>
          <w:color w:val="0D1D4A"/>
          <w:sz w:val="26"/>
          <w:szCs w:val="26"/>
        </w:rPr>
        <w:t xml:space="preserve">полной </w:t>
      </w:r>
      <w:r>
        <w:rPr>
          <w:rFonts w:ascii="Baskerville" w:hAnsi="Baskerville" w:cs="Arial"/>
          <w:color w:val="0D1D4A"/>
          <w:sz w:val="26"/>
          <w:szCs w:val="26"/>
        </w:rPr>
        <w:t xml:space="preserve">версией дневника и вмещает в себя больше деталей, позволяя автору сильнее раскрыть историю и свой внутренний мир. </w:t>
      </w:r>
    </w:p>
    <w:p w:rsidR="006D763C" w:rsidRDefault="006D763C" w:rsidP="006D76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D1D4A"/>
          <w:sz w:val="21"/>
          <w:szCs w:val="21"/>
        </w:rPr>
      </w:pPr>
    </w:p>
    <w:p w:rsidR="006D763C" w:rsidRDefault="006D763C" w:rsidP="006D763C">
      <w:r w:rsidRPr="006D763C">
        <w:rPr>
          <w:rFonts w:ascii="Baskerville" w:hAnsi="Baskerville" w:cs="Times New Roman"/>
          <w:color w:val="0D1D4A"/>
          <w:sz w:val="26"/>
          <w:szCs w:val="26"/>
        </w:rPr>
        <w:t xml:space="preserve">Сложно отрицать, что по внутреннему наполнению дневник и повесть </w:t>
      </w:r>
      <w:r w:rsidR="0014415A">
        <w:rPr>
          <w:rFonts w:ascii="Baskerville" w:hAnsi="Baskerville" w:cs="Arial"/>
          <w:color w:val="0D1D4A"/>
          <w:sz w:val="26"/>
          <w:szCs w:val="26"/>
        </w:rPr>
        <w:t>«Турдейская Манон Леско»</w:t>
      </w:r>
      <w:r w:rsidR="0014415A">
        <w:rPr>
          <w:rFonts w:ascii="Baskerville" w:hAnsi="Baskerville" w:cs="Arial"/>
          <w:color w:val="0D1D4A"/>
          <w:sz w:val="26"/>
          <w:szCs w:val="26"/>
        </w:rPr>
        <w:t xml:space="preserve"> </w:t>
      </w:r>
      <w:r w:rsidRPr="006D763C">
        <w:rPr>
          <w:rFonts w:ascii="Baskerville" w:hAnsi="Baskerville" w:cs="Times New Roman"/>
          <w:color w:val="0D1D4A"/>
          <w:sz w:val="26"/>
          <w:szCs w:val="26"/>
        </w:rPr>
        <w:t>мало отличаются: сюжетная канва сохранена в точности, как события происходят в дневнике, а также некоторые абзацы дневника без правок в полном объеме вошли в повесть (например</w:t>
      </w:r>
      <w:r w:rsidRPr="006D763C">
        <w:rPr>
          <w:rFonts w:ascii="Baskerville" w:hAnsi="Baskerville" w:cs="Arial"/>
          <w:color w:val="0D1D4A"/>
          <w:sz w:val="26"/>
          <w:szCs w:val="26"/>
        </w:rPr>
        <w:t>,</w:t>
      </w:r>
      <w:r>
        <w:rPr>
          <w:rFonts w:ascii="Arial" w:hAnsi="Arial" w:cs="Arial"/>
          <w:color w:val="0D1D4A"/>
          <w:sz w:val="21"/>
          <w:szCs w:val="21"/>
        </w:rPr>
        <w:t xml:space="preserve"> </w:t>
      </w:r>
      <w:r w:rsidRPr="006D763C">
        <w:rPr>
          <w:rFonts w:ascii="Baskerville" w:hAnsi="Baskerville" w:cs="Times New Roman"/>
          <w:sz w:val="26"/>
          <w:szCs w:val="26"/>
        </w:rPr>
        <w:t>описание внешности Веры, ее любовное прошлое и настоящее, личная жизнь и биография рода)</w:t>
      </w:r>
      <w:r w:rsidRPr="006D763C">
        <w:rPr>
          <w:rFonts w:ascii="Baskerville" w:hAnsi="Baskerville" w:cs="Times New Roman"/>
          <w:color w:val="0D1D4A"/>
          <w:sz w:val="26"/>
          <w:szCs w:val="26"/>
        </w:rPr>
        <w:t xml:space="preserve">. </w:t>
      </w:r>
      <w:r w:rsidRPr="006D763C">
        <w:rPr>
          <w:rFonts w:ascii="Baskerville" w:hAnsi="Baskerville" w:cs="Times New Roman"/>
          <w:sz w:val="26"/>
          <w:szCs w:val="26"/>
        </w:rPr>
        <w:t>Так, в произведении, как и в дневнике, описывает</w:t>
      </w:r>
      <w:bookmarkStart w:id="0" w:name="_GoBack"/>
      <w:bookmarkEnd w:id="0"/>
      <w:r w:rsidRPr="006D763C">
        <w:rPr>
          <w:rFonts w:ascii="Baskerville" w:hAnsi="Baskerville" w:cs="Times New Roman"/>
          <w:sz w:val="26"/>
          <w:szCs w:val="26"/>
        </w:rPr>
        <w:t>ся теплушка, но на этот раз акцент смещен на более детальное, художественное описание быта. Кроме того, немало внимания было уделено введению подробных описаний характеров, внешности героев, о который в дневниках - ни слова. Сухие факты и размышления, смещенные в сторону личности автора в дневниках, в данном случае обретают жизнь и новых героев, которые становятся частью контекста</w:t>
      </w:r>
      <w:r>
        <w:rPr>
          <w:rFonts w:ascii="Baskerville" w:hAnsi="Baskerville" w:cs="Times New Roman"/>
          <w:sz w:val="26"/>
          <w:szCs w:val="26"/>
        </w:rPr>
        <w:t xml:space="preserve">. </w:t>
      </w:r>
      <w:r w:rsidRPr="006D763C">
        <w:rPr>
          <w:rFonts w:ascii="Baskerville" w:hAnsi="Baskerville" w:cs="Times New Roman"/>
          <w:sz w:val="26"/>
          <w:szCs w:val="26"/>
        </w:rPr>
        <w:t xml:space="preserve">Это позволяет </w:t>
      </w:r>
      <w:r w:rsidRPr="006D763C">
        <w:rPr>
          <w:rFonts w:ascii="Baskerville" w:hAnsi="Baskerville" w:cs="Times New Roman"/>
          <w:sz w:val="26"/>
          <w:szCs w:val="26"/>
        </w:rPr>
        <w:lastRenderedPageBreak/>
        <w:t>придать многогранност</w:t>
      </w:r>
      <w:r w:rsidR="0014415A">
        <w:rPr>
          <w:rFonts w:ascii="Baskerville" w:hAnsi="Baskerville" w:cs="Times New Roman"/>
          <w:sz w:val="26"/>
          <w:szCs w:val="26"/>
        </w:rPr>
        <w:t>ь</w:t>
      </w:r>
      <w:r w:rsidRPr="006D763C">
        <w:rPr>
          <w:rFonts w:ascii="Baskerville" w:hAnsi="Baskerville" w:cs="Times New Roman"/>
          <w:sz w:val="26"/>
          <w:szCs w:val="26"/>
        </w:rPr>
        <w:t xml:space="preserve"> истории и, отчасти, более подробно показать чувства главного героя сквозь призму его окружения, исходя из их реакции и взаимоотношений с ним. Кроме того, размышлений о смерти, страхах, которые в повести характерны для главного героя, не было в дневниках. Иначе и более полно раскрывается образ Веры и чувства главного героя к ней</w:t>
      </w:r>
      <w:r>
        <w:rPr>
          <w:rFonts w:ascii="Baskerville" w:hAnsi="Baskerville" w:cs="Times New Roman"/>
          <w:sz w:val="26"/>
          <w:szCs w:val="26"/>
        </w:rPr>
        <w:t xml:space="preserve"> через развитие линии «пламенных людей» и «гениев»</w:t>
      </w:r>
      <w:r w:rsidRPr="006D763C">
        <w:rPr>
          <w:rFonts w:ascii="Baskerville" w:hAnsi="Baskerville" w:cs="Times New Roman"/>
          <w:sz w:val="26"/>
          <w:szCs w:val="26"/>
        </w:rPr>
        <w:t xml:space="preserve">. </w:t>
      </w:r>
      <w:r>
        <w:rPr>
          <w:rFonts w:ascii="Baskerville" w:hAnsi="Baskerville" w:cs="Times New Roman"/>
          <w:sz w:val="26"/>
          <w:szCs w:val="26"/>
        </w:rPr>
        <w:t xml:space="preserve">Ему ясно представляется линия собственного развития: </w:t>
      </w:r>
      <w:r w:rsidR="0014415A">
        <w:rPr>
          <w:rFonts w:ascii="Baskerville" w:hAnsi="Baskerville" w:cs="Times New Roman"/>
          <w:sz w:val="26"/>
          <w:szCs w:val="26"/>
        </w:rPr>
        <w:t>из</w:t>
      </w:r>
      <w:r>
        <w:rPr>
          <w:rFonts w:ascii="Baskerville" w:hAnsi="Baskerville" w:cs="Times New Roman"/>
          <w:sz w:val="26"/>
          <w:szCs w:val="26"/>
        </w:rPr>
        <w:t xml:space="preserve">  человека, чей удел все определять формой,</w:t>
      </w:r>
      <w:r w:rsidR="0014415A">
        <w:rPr>
          <w:rFonts w:ascii="Baskerville" w:hAnsi="Baskerville" w:cs="Times New Roman"/>
          <w:sz w:val="26"/>
          <w:szCs w:val="26"/>
        </w:rPr>
        <w:t xml:space="preserve"> </w:t>
      </w:r>
      <w:r>
        <w:rPr>
          <w:rFonts w:ascii="Baskerville" w:hAnsi="Baskerville" w:cs="Times New Roman"/>
          <w:sz w:val="26"/>
          <w:szCs w:val="26"/>
        </w:rPr>
        <w:t xml:space="preserve">в отношениях с Верой </w:t>
      </w:r>
      <w:r w:rsidR="0014415A">
        <w:rPr>
          <w:rFonts w:ascii="Baskerville" w:hAnsi="Baskerville" w:cs="Times New Roman"/>
          <w:sz w:val="26"/>
          <w:szCs w:val="26"/>
        </w:rPr>
        <w:t xml:space="preserve">происходит превращение в человека, который </w:t>
      </w:r>
      <w:r>
        <w:rPr>
          <w:rFonts w:ascii="Baskerville" w:hAnsi="Baskerville" w:cs="Times New Roman"/>
          <w:sz w:val="26"/>
          <w:szCs w:val="26"/>
        </w:rPr>
        <w:t xml:space="preserve">забывается, убегает от своей реальности одиночества и страхов в мир пламенного хаоса, в мир своей истинной героини романизма и страстей. </w:t>
      </w:r>
      <w:r w:rsidRPr="006D763C">
        <w:rPr>
          <w:rFonts w:ascii="Baskerville" w:hAnsi="Baskerville" w:cs="Helvetica Neue"/>
          <w:sz w:val="26"/>
          <w:szCs w:val="26"/>
        </w:rPr>
        <w:t xml:space="preserve">В повести отчетливее видно переживание героя по поводу своих метаморфозов: он боится, что в этом огне он потерял себя прежнего, ушел от форменного, </w:t>
      </w:r>
      <w:r>
        <w:rPr>
          <w:rFonts w:ascii="Baskerville" w:hAnsi="Baskerville" w:cs="Helvetica Neue"/>
          <w:sz w:val="26"/>
          <w:szCs w:val="26"/>
        </w:rPr>
        <w:t>«</w:t>
      </w:r>
      <w:r w:rsidRPr="006D763C">
        <w:rPr>
          <w:rFonts w:ascii="Baskerville" w:hAnsi="Baskerville" w:cs="Helvetica Neue"/>
          <w:sz w:val="26"/>
          <w:szCs w:val="26"/>
        </w:rPr>
        <w:t>гетевского</w:t>
      </w:r>
      <w:r>
        <w:rPr>
          <w:rFonts w:ascii="Baskerville" w:hAnsi="Baskerville" w:cs="Helvetica Neue"/>
          <w:sz w:val="26"/>
          <w:szCs w:val="26"/>
        </w:rPr>
        <w:t>»</w:t>
      </w:r>
      <w:r w:rsidRPr="006D763C">
        <w:rPr>
          <w:rFonts w:ascii="Baskerville" w:hAnsi="Baskerville" w:cs="Helvetica Neue"/>
          <w:sz w:val="26"/>
          <w:szCs w:val="26"/>
        </w:rPr>
        <w:t xml:space="preserve"> понимания счастья. </w:t>
      </w:r>
      <w:r>
        <w:rPr>
          <w:rFonts w:ascii="Baskerville" w:hAnsi="Baskerville" w:cs="Helvetica Neue"/>
          <w:sz w:val="26"/>
          <w:szCs w:val="26"/>
        </w:rPr>
        <w:t xml:space="preserve">Читатель прекрасно может в произведении уловить мысль, что </w:t>
      </w:r>
      <w:r w:rsidR="0014415A">
        <w:rPr>
          <w:rFonts w:ascii="Baskerville" w:hAnsi="Baskerville" w:cs="Helvetica Neue"/>
          <w:sz w:val="26"/>
          <w:szCs w:val="26"/>
        </w:rPr>
        <w:t xml:space="preserve">главный герой </w:t>
      </w:r>
      <w:r>
        <w:rPr>
          <w:rFonts w:ascii="Baskerville" w:hAnsi="Baskerville" w:cs="Helvetica Neue"/>
          <w:sz w:val="26"/>
          <w:szCs w:val="26"/>
        </w:rPr>
        <w:t xml:space="preserve">намеренно придумал Верину жизнь, </w:t>
      </w:r>
      <w:r w:rsidRPr="006D763C">
        <w:rPr>
          <w:rFonts w:ascii="Baskerville" w:hAnsi="Baskerville" w:cs="Helvetica Neue"/>
          <w:sz w:val="26"/>
          <w:szCs w:val="26"/>
        </w:rPr>
        <w:t>превратил факты в ту историю, которую сам хотел видеть, заставил себя и ее в это поверить</w:t>
      </w:r>
      <w:r>
        <w:rPr>
          <w:rFonts w:ascii="Baskerville" w:hAnsi="Baskerville" w:cs="Helvetica Neue"/>
          <w:sz w:val="26"/>
          <w:szCs w:val="26"/>
        </w:rPr>
        <w:t>, сам выбрал траекторию побега</w:t>
      </w:r>
      <w:r w:rsidRPr="006D763C">
        <w:rPr>
          <w:rFonts w:ascii="Baskerville" w:hAnsi="Baskerville" w:cs="Helvetica Neue"/>
          <w:sz w:val="26"/>
          <w:szCs w:val="26"/>
        </w:rPr>
        <w:t>.</w:t>
      </w:r>
      <w:r>
        <w:rPr>
          <w:rFonts w:ascii="Helvetica Neue" w:hAnsi="Helvetica Neue" w:cs="Helvetica Neue"/>
          <w:sz w:val="26"/>
          <w:szCs w:val="26"/>
        </w:rPr>
        <w:t xml:space="preserve"> </w:t>
      </w:r>
    </w:p>
    <w:p w:rsidR="006D763C" w:rsidRDefault="006D763C" w:rsidP="006D76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D1D4A"/>
          <w:sz w:val="21"/>
          <w:szCs w:val="21"/>
        </w:rPr>
      </w:pPr>
      <w:r>
        <w:rPr>
          <w:rFonts w:ascii="Arial" w:hAnsi="Arial" w:cs="Arial"/>
          <w:color w:val="0D1D4A"/>
          <w:sz w:val="21"/>
          <w:szCs w:val="21"/>
        </w:rPr>
        <w:t xml:space="preserve"> </w:t>
      </w:r>
    </w:p>
    <w:p w:rsidR="006D763C" w:rsidRPr="006D763C" w:rsidRDefault="006D763C" w:rsidP="006D763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D1D4A"/>
          <w:sz w:val="26"/>
          <w:szCs w:val="26"/>
        </w:rPr>
      </w:pPr>
      <w:r w:rsidRPr="006D763C">
        <w:rPr>
          <w:color w:val="0D1D4A"/>
          <w:sz w:val="26"/>
          <w:szCs w:val="26"/>
        </w:rPr>
        <w:t>Таким образом, читая</w:t>
      </w:r>
      <w:r>
        <w:rPr>
          <w:color w:val="0D1D4A"/>
          <w:sz w:val="26"/>
          <w:szCs w:val="26"/>
        </w:rPr>
        <w:t xml:space="preserve"> повесть</w:t>
      </w:r>
      <w:r w:rsidRPr="006D763C">
        <w:rPr>
          <w:color w:val="0D1D4A"/>
          <w:sz w:val="26"/>
          <w:szCs w:val="26"/>
        </w:rPr>
        <w:t xml:space="preserve">, мы </w:t>
      </w:r>
      <w:r>
        <w:rPr>
          <w:color w:val="0D1D4A"/>
          <w:sz w:val="26"/>
          <w:szCs w:val="26"/>
        </w:rPr>
        <w:t xml:space="preserve">словно </w:t>
      </w:r>
      <w:r w:rsidRPr="006D763C">
        <w:rPr>
          <w:color w:val="0D1D4A"/>
          <w:sz w:val="26"/>
          <w:szCs w:val="26"/>
        </w:rPr>
        <w:t>уходим от вселенной передвижного военного госпиталя и растворяемся в мире чувств автора, видим его мировоззрение, его страсти и томления. Художественное произведение, бесспорно, дает автору большую свободу в описании, словесном конструировании мира. В то время как дневник ограничен форматом, реальными событиями, возможно, временем для написания, а также спонтанностью. Как однажды отметил Иоганн Вольфганг Гёте: “искусство — это зеркало, в котором человек узнает свои внутренние страсти” – и, к сожалению, дневник не способен дать того же.</w:t>
      </w:r>
    </w:p>
    <w:p w:rsidR="000E318F" w:rsidRPr="00A8466D" w:rsidRDefault="000E318F">
      <w:pPr>
        <w:rPr>
          <w:rFonts w:ascii="Times New Roman" w:hAnsi="Times New Roman" w:cs="Times New Roman"/>
          <w:sz w:val="26"/>
          <w:szCs w:val="26"/>
        </w:rPr>
      </w:pPr>
    </w:p>
    <w:sectPr w:rsidR="000E318F" w:rsidRPr="00A8466D" w:rsidSect="005B35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3C"/>
    <w:rsid w:val="000E318F"/>
    <w:rsid w:val="0014415A"/>
    <w:rsid w:val="001C52A3"/>
    <w:rsid w:val="005B3528"/>
    <w:rsid w:val="006D763C"/>
    <w:rsid w:val="00A8466D"/>
    <w:rsid w:val="00B1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B0BC"/>
  <w15:chartTrackingRefBased/>
  <w15:docId w15:val="{DF6535AE-72FA-984C-B771-865F0222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6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2024-03-28T16:33:00Z</dcterms:created>
  <dcterms:modified xsi:type="dcterms:W3CDTF">2024-03-28T18:20:00Z</dcterms:modified>
</cp:coreProperties>
</file>