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3" w:rsidRPr="00496F57" w:rsidRDefault="002A4033" w:rsidP="002A4033">
      <w:pPr>
        <w:pStyle w:val="1"/>
        <w:rPr>
          <w:lang w:val="uk-UA"/>
        </w:rPr>
      </w:pPr>
      <w:bookmarkStart w:id="0" w:name="_GoBack"/>
      <w:bookmarkEnd w:id="0"/>
      <w:r w:rsidRPr="00496F57">
        <w:rPr>
          <w:lang w:val="uk-UA"/>
        </w:rPr>
        <w:t>Як грати в слоти: правила та рекомендації для новачків</w:t>
      </w:r>
    </w:p>
    <w:p w:rsidR="00496F57" w:rsidRPr="00496F57" w:rsidRDefault="00496F57" w:rsidP="00496F57">
      <w:pPr>
        <w:rPr>
          <w:lang w:val="uk-UA"/>
        </w:rPr>
      </w:pPr>
      <w:proofErr w:type="spellStart"/>
      <w:r>
        <w:rPr>
          <w:lang w:val="uk-UA"/>
        </w:rPr>
        <w:t>Онлайн-</w:t>
      </w:r>
      <w:r w:rsidRPr="00496F57">
        <w:rPr>
          <w:lang w:val="uk-UA"/>
        </w:rPr>
        <w:t>казино</w:t>
      </w:r>
      <w:proofErr w:type="spellEnd"/>
      <w:r w:rsidRPr="00496F57">
        <w:rPr>
          <w:lang w:val="uk-UA"/>
        </w:rPr>
        <w:t xml:space="preserve"> приваблюють з кожним роком все більше гравців із різним рівнем досвіду. </w:t>
      </w:r>
      <w:r>
        <w:rPr>
          <w:lang w:val="uk-UA"/>
        </w:rPr>
        <w:t xml:space="preserve">Безумовно, кожен з них хотів би виграти </w:t>
      </w:r>
      <w:proofErr w:type="spellStart"/>
      <w:r>
        <w:rPr>
          <w:lang w:val="uk-UA"/>
        </w:rPr>
        <w:t>д</w:t>
      </w:r>
      <w:r w:rsidRPr="00496F57">
        <w:rPr>
          <w:lang w:val="uk-UA"/>
        </w:rPr>
        <w:t>жекпот</w:t>
      </w:r>
      <w:proofErr w:type="spellEnd"/>
      <w:r w:rsidRPr="00496F57">
        <w:rPr>
          <w:lang w:val="uk-UA"/>
        </w:rPr>
        <w:t xml:space="preserve">, проте не варто поспішати робити ставки. </w:t>
      </w:r>
      <w:r>
        <w:rPr>
          <w:lang w:val="uk-UA"/>
        </w:rPr>
        <w:t>С</w:t>
      </w:r>
      <w:r w:rsidRPr="00496F57">
        <w:rPr>
          <w:lang w:val="uk-UA"/>
        </w:rPr>
        <w:t xml:space="preserve">початку </w:t>
      </w:r>
      <w:r>
        <w:rPr>
          <w:lang w:val="uk-UA"/>
        </w:rPr>
        <w:t>с</w:t>
      </w:r>
      <w:r w:rsidRPr="00496F57">
        <w:rPr>
          <w:lang w:val="uk-UA"/>
        </w:rPr>
        <w:t>лід ознайомитись з тим</w:t>
      </w:r>
      <w:r>
        <w:rPr>
          <w:lang w:val="uk-UA"/>
        </w:rPr>
        <w:t>,</w:t>
      </w:r>
      <w:r w:rsidRPr="00496F57">
        <w:rPr>
          <w:lang w:val="uk-UA"/>
        </w:rPr>
        <w:t xml:space="preserve"> як грати в слоти. Особливо корисною інформація буде для новачків. А ознайомившись із правилами гри, основними термінами, </w:t>
      </w:r>
      <w:proofErr w:type="spellStart"/>
      <w:r w:rsidRPr="00496F57">
        <w:rPr>
          <w:lang w:val="uk-UA"/>
        </w:rPr>
        <w:t>бонусними</w:t>
      </w:r>
      <w:proofErr w:type="spellEnd"/>
      <w:r w:rsidRPr="00496F57">
        <w:rPr>
          <w:lang w:val="uk-UA"/>
        </w:rPr>
        <w:t xml:space="preserve"> програмами, рівнями ставок</w:t>
      </w:r>
      <w:r>
        <w:rPr>
          <w:lang w:val="uk-UA"/>
        </w:rPr>
        <w:t>,</w:t>
      </w:r>
      <w:r w:rsidRPr="00496F57">
        <w:rPr>
          <w:lang w:val="uk-UA"/>
        </w:rPr>
        <w:t xml:space="preserve"> можна заходити на сайт </w:t>
      </w:r>
      <w:hyperlink r:id="rId6" w:history="1">
        <w:r w:rsidRPr="0038035A">
          <w:rPr>
            <w:rStyle w:val="af4"/>
            <w:lang w:val="uk-UA"/>
          </w:rPr>
          <w:t>https://casino-777.com.ua/</w:t>
        </w:r>
      </w:hyperlink>
      <w:r>
        <w:rPr>
          <w:lang w:val="uk-UA"/>
        </w:rPr>
        <w:t xml:space="preserve"> </w:t>
      </w:r>
      <w:r w:rsidRPr="00496F57">
        <w:rPr>
          <w:lang w:val="uk-UA"/>
        </w:rPr>
        <w:t>та починати гру.</w:t>
      </w:r>
    </w:p>
    <w:p w:rsidR="00496F57" w:rsidRPr="00496F57" w:rsidRDefault="00496F57" w:rsidP="00496F57">
      <w:pPr>
        <w:pStyle w:val="2"/>
        <w:rPr>
          <w:lang w:val="uk-UA"/>
        </w:rPr>
      </w:pPr>
      <w:r w:rsidRPr="00496F57">
        <w:rPr>
          <w:lang w:val="uk-UA"/>
        </w:rPr>
        <w:t>Загальні правила гри</w:t>
      </w:r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>Новачки мають чітко засвоїти наступні поради: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 w:rsidRPr="00496F57">
        <w:rPr>
          <w:lang w:val="uk-UA"/>
        </w:rPr>
        <w:t xml:space="preserve">Ніколи не грати на останні гроші. </w:t>
      </w:r>
      <w:r>
        <w:rPr>
          <w:lang w:val="uk-UA"/>
        </w:rPr>
        <w:t>Г</w:t>
      </w:r>
      <w:r w:rsidRPr="00496F57">
        <w:rPr>
          <w:lang w:val="uk-UA"/>
        </w:rPr>
        <w:t>равець має використовувати лише ту суму</w:t>
      </w:r>
      <w:r>
        <w:rPr>
          <w:lang w:val="uk-UA"/>
        </w:rPr>
        <w:t>,</w:t>
      </w:r>
      <w:r w:rsidRPr="00496F57">
        <w:rPr>
          <w:lang w:val="uk-UA"/>
        </w:rPr>
        <w:t xml:space="preserve"> яку він готовий програти.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>
        <w:rPr>
          <w:lang w:val="uk-UA"/>
        </w:rPr>
        <w:t>Встановлювати ліміти для себе. Н</w:t>
      </w:r>
      <w:r w:rsidRPr="00496F57">
        <w:rPr>
          <w:lang w:val="uk-UA"/>
        </w:rPr>
        <w:t>априклад</w:t>
      </w:r>
      <w:r>
        <w:rPr>
          <w:lang w:val="uk-UA"/>
        </w:rPr>
        <w:t>,</w:t>
      </w:r>
      <w:r w:rsidRPr="00496F57">
        <w:rPr>
          <w:lang w:val="uk-UA"/>
        </w:rPr>
        <w:t xml:space="preserve"> денний ліміт на гру може</w:t>
      </w:r>
      <w:r>
        <w:rPr>
          <w:lang w:val="uk-UA"/>
        </w:rPr>
        <w:t xml:space="preserve"> складати </w:t>
      </w:r>
      <w:r w:rsidRPr="00496F57">
        <w:t>$</w:t>
      </w:r>
      <w:r>
        <w:rPr>
          <w:lang w:val="uk-UA"/>
        </w:rPr>
        <w:t>10</w:t>
      </w:r>
      <w:r w:rsidRPr="00496F57">
        <w:rPr>
          <w:lang w:val="uk-UA"/>
        </w:rPr>
        <w:t xml:space="preserve"> і якщо він досягнутий</w:t>
      </w:r>
      <w:r>
        <w:rPr>
          <w:lang w:val="uk-UA"/>
        </w:rPr>
        <w:t>,</w:t>
      </w:r>
      <w:r w:rsidRPr="00496F57">
        <w:rPr>
          <w:lang w:val="uk-UA"/>
        </w:rPr>
        <w:t xml:space="preserve"> то потрібно закінчувати грати.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 w:rsidRPr="00496F57">
        <w:rPr>
          <w:lang w:val="uk-UA"/>
        </w:rPr>
        <w:t>Робити ставки у чіткий відп</w:t>
      </w:r>
      <w:r>
        <w:rPr>
          <w:lang w:val="uk-UA"/>
        </w:rPr>
        <w:t>овідності із власним балансом. Так м</w:t>
      </w:r>
      <w:r w:rsidRPr="00496F57">
        <w:rPr>
          <w:lang w:val="uk-UA"/>
        </w:rPr>
        <w:t>ожна уникнути великих фінансових втрат.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 w:rsidRPr="00496F57">
        <w:rPr>
          <w:lang w:val="uk-UA"/>
        </w:rPr>
        <w:t xml:space="preserve">Використовувати </w:t>
      </w:r>
      <w:proofErr w:type="spellStart"/>
      <w:r w:rsidRPr="00496F57">
        <w:rPr>
          <w:lang w:val="uk-UA"/>
        </w:rPr>
        <w:t>демо-режим</w:t>
      </w:r>
      <w:proofErr w:type="spellEnd"/>
      <w:r w:rsidRPr="00496F57">
        <w:rPr>
          <w:lang w:val="uk-UA"/>
        </w:rPr>
        <w:t xml:space="preserve">. </w:t>
      </w:r>
      <w:r>
        <w:rPr>
          <w:lang w:val="uk-UA"/>
        </w:rPr>
        <w:t>П</w:t>
      </w:r>
      <w:r w:rsidRPr="00496F57">
        <w:rPr>
          <w:lang w:val="uk-UA"/>
        </w:rPr>
        <w:t>еред тим</w:t>
      </w:r>
      <w:r>
        <w:rPr>
          <w:lang w:val="uk-UA"/>
        </w:rPr>
        <w:t>,</w:t>
      </w:r>
      <w:r w:rsidRPr="00496F57">
        <w:rPr>
          <w:lang w:val="uk-UA"/>
        </w:rPr>
        <w:t xml:space="preserve"> як спробувати справжн</w:t>
      </w:r>
      <w:r>
        <w:rPr>
          <w:lang w:val="uk-UA"/>
        </w:rPr>
        <w:t>і</w:t>
      </w:r>
      <w:r w:rsidRPr="00496F57">
        <w:rPr>
          <w:lang w:val="uk-UA"/>
        </w:rPr>
        <w:t xml:space="preserve"> онлайн автомати</w:t>
      </w:r>
      <w:r>
        <w:rPr>
          <w:lang w:val="uk-UA"/>
        </w:rPr>
        <w:t>,</w:t>
      </w:r>
      <w:r w:rsidRPr="00496F57">
        <w:rPr>
          <w:lang w:val="uk-UA"/>
        </w:rPr>
        <w:t xml:space="preserve"> варто спочатку</w:t>
      </w:r>
      <w:r>
        <w:rPr>
          <w:lang w:val="uk-UA"/>
        </w:rPr>
        <w:t xml:space="preserve"> перевірити</w:t>
      </w:r>
      <w:r w:rsidRPr="00496F57">
        <w:rPr>
          <w:lang w:val="uk-UA"/>
        </w:rPr>
        <w:t xml:space="preserve"> свою стратегію гри в демонстраційному режимі.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 w:rsidRPr="00496F57">
        <w:rPr>
          <w:lang w:val="uk-UA"/>
        </w:rPr>
        <w:t xml:space="preserve">Грати тільки на тверезу голову. </w:t>
      </w:r>
      <w:r>
        <w:rPr>
          <w:lang w:val="uk-UA"/>
        </w:rPr>
        <w:t xml:space="preserve">Підчас </w:t>
      </w:r>
      <w:r w:rsidRPr="00496F57">
        <w:rPr>
          <w:lang w:val="uk-UA"/>
        </w:rPr>
        <w:t>гри потрібно чітко усвідомлювати свої дії та їх результати.</w:t>
      </w:r>
    </w:p>
    <w:p w:rsidR="00496F57" w:rsidRPr="00496F57" w:rsidRDefault="00496F57" w:rsidP="00496F57">
      <w:pPr>
        <w:pStyle w:val="ab"/>
        <w:numPr>
          <w:ilvl w:val="0"/>
          <w:numId w:val="1"/>
        </w:numPr>
        <w:rPr>
          <w:lang w:val="uk-UA"/>
        </w:rPr>
      </w:pPr>
      <w:r w:rsidRPr="00496F57">
        <w:rPr>
          <w:lang w:val="uk-UA"/>
        </w:rPr>
        <w:t>Сприймати онлайн казино</w:t>
      </w:r>
      <w:r>
        <w:rPr>
          <w:lang w:val="uk-UA"/>
        </w:rPr>
        <w:t>,</w:t>
      </w:r>
      <w:r w:rsidRPr="00496F57">
        <w:rPr>
          <w:lang w:val="uk-UA"/>
        </w:rPr>
        <w:t xml:space="preserve"> як розвагу</w:t>
      </w:r>
      <w:r>
        <w:rPr>
          <w:lang w:val="uk-UA"/>
        </w:rPr>
        <w:t>,</w:t>
      </w:r>
      <w:r w:rsidRPr="00496F57">
        <w:rPr>
          <w:lang w:val="uk-UA"/>
        </w:rPr>
        <w:t xml:space="preserve"> а не можливість отрим</w:t>
      </w:r>
      <w:r>
        <w:rPr>
          <w:lang w:val="uk-UA"/>
        </w:rPr>
        <w:t>ув</w:t>
      </w:r>
      <w:r w:rsidRPr="00496F57">
        <w:rPr>
          <w:lang w:val="uk-UA"/>
        </w:rPr>
        <w:t>ати стабільний заробіток, адже тут не тільки виграють</w:t>
      </w:r>
      <w:r>
        <w:rPr>
          <w:lang w:val="uk-UA"/>
        </w:rPr>
        <w:t>,</w:t>
      </w:r>
      <w:r w:rsidRPr="00496F57">
        <w:rPr>
          <w:lang w:val="uk-UA"/>
        </w:rPr>
        <w:t xml:space="preserve"> а й втрачають кошти.</w:t>
      </w:r>
    </w:p>
    <w:p w:rsidR="00496F57" w:rsidRPr="00496F57" w:rsidRDefault="00496F57" w:rsidP="00496F57">
      <w:pPr>
        <w:pStyle w:val="2"/>
        <w:rPr>
          <w:lang w:val="uk-UA"/>
        </w:rPr>
      </w:pPr>
      <w:r w:rsidRPr="00496F57">
        <w:rPr>
          <w:lang w:val="uk-UA"/>
        </w:rPr>
        <w:t>Терміни</w:t>
      </w:r>
    </w:p>
    <w:p w:rsidR="00496F57" w:rsidRPr="00496F57" w:rsidRDefault="00496F57" w:rsidP="00496F57">
      <w:pPr>
        <w:rPr>
          <w:lang w:val="uk-UA"/>
        </w:rPr>
      </w:pPr>
      <w:r>
        <w:rPr>
          <w:lang w:val="uk-UA"/>
        </w:rPr>
        <w:t>Граючи в слоти,</w:t>
      </w:r>
      <w:r w:rsidRPr="00496F57">
        <w:rPr>
          <w:lang w:val="uk-UA"/>
        </w:rPr>
        <w:t xml:space="preserve"> потрібно знати такі терміни</w:t>
      </w:r>
      <w:r>
        <w:rPr>
          <w:lang w:val="uk-UA"/>
        </w:rPr>
        <w:t>,</w:t>
      </w:r>
      <w:r w:rsidRPr="00496F57">
        <w:rPr>
          <w:lang w:val="uk-UA"/>
        </w:rPr>
        <w:t xml:space="preserve"> як:</w:t>
      </w:r>
    </w:p>
    <w:p w:rsidR="00496F57" w:rsidRPr="00496F57" w:rsidRDefault="00496F57" w:rsidP="00496F57">
      <w:pPr>
        <w:pStyle w:val="ab"/>
        <w:numPr>
          <w:ilvl w:val="0"/>
          <w:numId w:val="2"/>
        </w:numPr>
        <w:rPr>
          <w:lang w:val="uk-UA"/>
        </w:rPr>
      </w:pPr>
      <w:r>
        <w:rPr>
          <w:lang w:val="uk-UA"/>
        </w:rPr>
        <w:t>Л</w:t>
      </w:r>
      <w:r w:rsidRPr="00496F57">
        <w:rPr>
          <w:lang w:val="uk-UA"/>
        </w:rPr>
        <w:t xml:space="preserve">інія виплати </w:t>
      </w:r>
      <w:r>
        <w:rPr>
          <w:lang w:val="uk-UA"/>
        </w:rPr>
        <w:t>–</w:t>
      </w:r>
      <w:r w:rsidRPr="00496F57">
        <w:rPr>
          <w:lang w:val="uk-UA"/>
        </w:rPr>
        <w:t xml:space="preserve"> лінія</w:t>
      </w:r>
      <w:r>
        <w:rPr>
          <w:lang w:val="uk-UA"/>
        </w:rPr>
        <w:t xml:space="preserve"> на ігровому п</w:t>
      </w:r>
      <w:r w:rsidRPr="00496F57">
        <w:rPr>
          <w:lang w:val="uk-UA"/>
        </w:rPr>
        <w:t>олі</w:t>
      </w:r>
      <w:r>
        <w:rPr>
          <w:lang w:val="uk-UA"/>
        </w:rPr>
        <w:t>,</w:t>
      </w:r>
      <w:r w:rsidRPr="00496F57">
        <w:rPr>
          <w:lang w:val="uk-UA"/>
        </w:rPr>
        <w:t xml:space="preserve"> н</w:t>
      </w:r>
      <w:r>
        <w:rPr>
          <w:lang w:val="uk-UA"/>
        </w:rPr>
        <w:t>а якій може зібратися виграшна к</w:t>
      </w:r>
      <w:r w:rsidRPr="00496F57">
        <w:rPr>
          <w:lang w:val="uk-UA"/>
        </w:rPr>
        <w:t xml:space="preserve">омбінація </w:t>
      </w:r>
      <w:r>
        <w:rPr>
          <w:lang w:val="uk-UA"/>
        </w:rPr>
        <w:t xml:space="preserve">з 3-х </w:t>
      </w:r>
      <w:r w:rsidRPr="00496F57">
        <w:rPr>
          <w:lang w:val="uk-UA"/>
        </w:rPr>
        <w:t>або більше однакових символів.</w:t>
      </w:r>
    </w:p>
    <w:p w:rsidR="00496F57" w:rsidRPr="00496F57" w:rsidRDefault="00496F57" w:rsidP="00496F57">
      <w:pPr>
        <w:pStyle w:val="ab"/>
        <w:numPr>
          <w:ilvl w:val="0"/>
          <w:numId w:val="2"/>
        </w:numPr>
        <w:rPr>
          <w:lang w:val="uk-UA"/>
        </w:rPr>
      </w:pPr>
      <w:r w:rsidRPr="00496F57">
        <w:rPr>
          <w:lang w:val="uk-UA"/>
        </w:rPr>
        <w:t xml:space="preserve">Таблиця виплат </w:t>
      </w:r>
      <w:r>
        <w:rPr>
          <w:lang w:val="uk-UA"/>
        </w:rPr>
        <w:t>–</w:t>
      </w:r>
      <w:r w:rsidRPr="00496F57">
        <w:rPr>
          <w:lang w:val="uk-UA"/>
        </w:rPr>
        <w:t xml:space="preserve"> містить</w:t>
      </w:r>
      <w:r>
        <w:rPr>
          <w:lang w:val="uk-UA"/>
        </w:rPr>
        <w:t xml:space="preserve"> варіанти комбінацій з</w:t>
      </w:r>
      <w:r w:rsidRPr="00496F57">
        <w:rPr>
          <w:lang w:val="uk-UA"/>
        </w:rPr>
        <w:t xml:space="preserve"> певних символів</w:t>
      </w:r>
      <w:r>
        <w:rPr>
          <w:lang w:val="uk-UA"/>
        </w:rPr>
        <w:t xml:space="preserve"> та вказує на</w:t>
      </w:r>
      <w:r w:rsidRPr="00496F57">
        <w:rPr>
          <w:lang w:val="uk-UA"/>
        </w:rPr>
        <w:t xml:space="preserve"> відповідну суму грошей</w:t>
      </w:r>
      <w:r>
        <w:rPr>
          <w:lang w:val="uk-UA"/>
        </w:rPr>
        <w:t>,</w:t>
      </w:r>
      <w:r w:rsidRPr="00496F57">
        <w:rPr>
          <w:lang w:val="uk-UA"/>
        </w:rPr>
        <w:t xml:space="preserve"> які приносить така комбінація.</w:t>
      </w:r>
    </w:p>
    <w:p w:rsidR="00496F57" w:rsidRPr="00496F57" w:rsidRDefault="00496F57" w:rsidP="00496F57">
      <w:pPr>
        <w:pStyle w:val="2"/>
        <w:rPr>
          <w:lang w:val="uk-UA"/>
        </w:rPr>
      </w:pPr>
      <w:r w:rsidRPr="00496F57">
        <w:rPr>
          <w:lang w:val="uk-UA"/>
        </w:rPr>
        <w:t>Спеціальні символи</w:t>
      </w:r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>У грі в</w:t>
      </w:r>
      <w:r>
        <w:rPr>
          <w:lang w:val="uk-UA"/>
        </w:rPr>
        <w:t>икористовуються певні символи. В</w:t>
      </w:r>
      <w:r w:rsidRPr="00496F57">
        <w:rPr>
          <w:lang w:val="uk-UA"/>
        </w:rPr>
        <w:t>они можуть бу</w:t>
      </w:r>
      <w:r>
        <w:rPr>
          <w:lang w:val="uk-UA"/>
        </w:rPr>
        <w:t>ти звичайними та спеціальними. З</w:t>
      </w:r>
      <w:r w:rsidRPr="00496F57">
        <w:rPr>
          <w:lang w:val="uk-UA"/>
        </w:rPr>
        <w:t>вичайні символи дають гравцю грошовий виграш</w:t>
      </w:r>
      <w:r>
        <w:rPr>
          <w:lang w:val="uk-UA"/>
        </w:rPr>
        <w:t>,</w:t>
      </w:r>
      <w:r w:rsidRPr="00496F57">
        <w:rPr>
          <w:lang w:val="uk-UA"/>
        </w:rPr>
        <w:t xml:space="preserve"> а спеціальні мають певні функції. </w:t>
      </w:r>
      <w:r>
        <w:rPr>
          <w:lang w:val="uk-UA"/>
        </w:rPr>
        <w:t>Р</w:t>
      </w:r>
      <w:r w:rsidRPr="00496F57">
        <w:rPr>
          <w:lang w:val="uk-UA"/>
        </w:rPr>
        <w:t>ізновиди спеціальних символів наступні:</w:t>
      </w:r>
    </w:p>
    <w:p w:rsidR="00496F57" w:rsidRPr="00496F57" w:rsidRDefault="00496F57" w:rsidP="00496F57">
      <w:pPr>
        <w:pStyle w:val="ab"/>
        <w:numPr>
          <w:ilvl w:val="0"/>
          <w:numId w:val="3"/>
        </w:numPr>
        <w:rPr>
          <w:lang w:val="uk-UA"/>
        </w:rPr>
      </w:pPr>
      <w:r w:rsidRPr="00496F57">
        <w:t>“</w:t>
      </w:r>
      <w:r>
        <w:rPr>
          <w:lang w:val="en-US"/>
        </w:rPr>
        <w:t>Wild</w:t>
      </w:r>
      <w:r w:rsidRPr="00496F57">
        <w:t>”</w:t>
      </w:r>
      <w:r w:rsidRPr="00496F57">
        <w:rPr>
          <w:lang w:val="uk-UA"/>
        </w:rPr>
        <w:t xml:space="preserve"> може послужити заміною будь-якому символу при досягненні виграшної комбінації.</w:t>
      </w:r>
    </w:p>
    <w:p w:rsidR="00496F57" w:rsidRPr="00496F57" w:rsidRDefault="00496F57" w:rsidP="00496F57">
      <w:pPr>
        <w:pStyle w:val="ab"/>
        <w:numPr>
          <w:ilvl w:val="0"/>
          <w:numId w:val="3"/>
        </w:numPr>
        <w:rPr>
          <w:lang w:val="uk-UA"/>
        </w:rPr>
      </w:pPr>
      <w:r w:rsidRPr="00496F57">
        <w:t>“</w:t>
      </w:r>
      <w:proofErr w:type="spellStart"/>
      <w:r>
        <w:rPr>
          <w:lang w:val="uk-UA"/>
        </w:rPr>
        <w:t>Expanding</w:t>
      </w:r>
      <w:proofErr w:type="spellEnd"/>
      <w:r>
        <w:rPr>
          <w:lang w:val="uk-UA"/>
        </w:rPr>
        <w:t xml:space="preserve"> W</w:t>
      </w:r>
      <w:proofErr w:type="spellStart"/>
      <w:r>
        <w:rPr>
          <w:lang w:val="en-US"/>
        </w:rPr>
        <w:t>ild</w:t>
      </w:r>
      <w:proofErr w:type="spellEnd"/>
      <w:r w:rsidRPr="00496F57">
        <w:rPr>
          <w:lang w:val="uk-UA"/>
        </w:rPr>
        <w:t>s</w:t>
      </w:r>
      <w:r w:rsidRPr="00496F57">
        <w:t>”</w:t>
      </w:r>
      <w:r w:rsidRPr="00496F57">
        <w:rPr>
          <w:lang w:val="uk-UA"/>
        </w:rPr>
        <w:t xml:space="preserve"> розширюють на весь барабан та використовуються </w:t>
      </w:r>
      <w:proofErr w:type="gramStart"/>
      <w:r w:rsidRPr="00496F57">
        <w:rPr>
          <w:lang w:val="uk-UA"/>
        </w:rPr>
        <w:t>для</w:t>
      </w:r>
      <w:proofErr w:type="gramEnd"/>
      <w:r w:rsidRPr="00496F57">
        <w:rPr>
          <w:lang w:val="uk-UA"/>
        </w:rPr>
        <w:t xml:space="preserve"> заміни будь-яких символів.</w:t>
      </w:r>
    </w:p>
    <w:p w:rsidR="00496F57" w:rsidRPr="00496F57" w:rsidRDefault="00496F57" w:rsidP="00496F57">
      <w:pPr>
        <w:pStyle w:val="ab"/>
        <w:numPr>
          <w:ilvl w:val="0"/>
          <w:numId w:val="3"/>
        </w:numPr>
        <w:rPr>
          <w:lang w:val="uk-UA"/>
        </w:rPr>
      </w:pPr>
      <w:r w:rsidRPr="00496F57">
        <w:t>“</w:t>
      </w:r>
      <w:proofErr w:type="spellStart"/>
      <w:r>
        <w:rPr>
          <w:lang w:val="uk-UA"/>
        </w:rPr>
        <w:t>Stacked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W</w:t>
      </w:r>
      <w:proofErr w:type="spellStart"/>
      <w:r w:rsidRPr="00496F57">
        <w:rPr>
          <w:lang w:val="uk-UA"/>
        </w:rPr>
        <w:t>ilds</w:t>
      </w:r>
      <w:proofErr w:type="spellEnd"/>
      <w:r w:rsidRPr="00496F57">
        <w:t>”</w:t>
      </w:r>
      <w:r w:rsidRPr="00496F57">
        <w:rPr>
          <w:lang w:val="uk-UA"/>
        </w:rPr>
        <w:t xml:space="preserve"> займають весь барабан.</w:t>
      </w:r>
    </w:p>
    <w:p w:rsidR="00496F57" w:rsidRPr="00496F57" w:rsidRDefault="00496F57" w:rsidP="00496F57">
      <w:pPr>
        <w:pStyle w:val="ab"/>
        <w:numPr>
          <w:ilvl w:val="0"/>
          <w:numId w:val="3"/>
        </w:numPr>
        <w:rPr>
          <w:lang w:val="uk-UA"/>
        </w:rPr>
      </w:pPr>
      <w:r w:rsidRPr="00496F57">
        <w:t>“</w:t>
      </w:r>
      <w:proofErr w:type="spellStart"/>
      <w:r w:rsidRPr="00496F57">
        <w:rPr>
          <w:lang w:val="uk-UA"/>
        </w:rPr>
        <w:t>Scatter</w:t>
      </w:r>
      <w:proofErr w:type="spellEnd"/>
      <w:r w:rsidRPr="00496F57">
        <w:t>”</w:t>
      </w:r>
      <w:r>
        <w:rPr>
          <w:lang w:val="uk-UA"/>
        </w:rPr>
        <w:t xml:space="preserve"> активує </w:t>
      </w:r>
      <w:proofErr w:type="spellStart"/>
      <w:r>
        <w:rPr>
          <w:lang w:val="uk-UA"/>
        </w:rPr>
        <w:t>бонусну</w:t>
      </w:r>
      <w:proofErr w:type="spellEnd"/>
      <w:r>
        <w:rPr>
          <w:lang w:val="uk-UA"/>
        </w:rPr>
        <w:t xml:space="preserve"> гру</w:t>
      </w:r>
      <w:r>
        <w:t>,</w:t>
      </w:r>
      <w:r w:rsidRPr="00496F57">
        <w:rPr>
          <w:lang w:val="uk-UA"/>
        </w:rPr>
        <w:t xml:space="preserve"> не приймає участі у комбінаціях.</w:t>
      </w:r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 xml:space="preserve">Перед грою варто ознайомитись з </w:t>
      </w:r>
      <w:r>
        <w:rPr>
          <w:lang w:val="uk-UA"/>
        </w:rPr>
        <w:t xml:space="preserve">усіма </w:t>
      </w:r>
      <w:r w:rsidRPr="00496F57">
        <w:rPr>
          <w:lang w:val="uk-UA"/>
        </w:rPr>
        <w:t>спеціальними символами</w:t>
      </w:r>
      <w:r>
        <w:rPr>
          <w:lang w:val="uk-UA"/>
        </w:rPr>
        <w:t>,</w:t>
      </w:r>
      <w:r w:rsidRPr="00496F57">
        <w:rPr>
          <w:lang w:val="uk-UA"/>
        </w:rPr>
        <w:t xml:space="preserve"> серед яких можуть бути не тільки в</w:t>
      </w:r>
      <w:r>
        <w:rPr>
          <w:lang w:val="uk-UA"/>
        </w:rPr>
        <w:t>ище зазначені але й додаткові. П</w:t>
      </w:r>
      <w:r w:rsidRPr="00496F57">
        <w:rPr>
          <w:lang w:val="uk-UA"/>
        </w:rPr>
        <w:t>одробиці про них представлені в таблиці виплат.</w:t>
      </w:r>
    </w:p>
    <w:p w:rsidR="00496F57" w:rsidRPr="00496F57" w:rsidRDefault="00496F57" w:rsidP="00496F57">
      <w:pPr>
        <w:pStyle w:val="2"/>
        <w:rPr>
          <w:lang w:val="uk-UA"/>
        </w:rPr>
      </w:pPr>
      <w:r w:rsidRPr="00496F57">
        <w:rPr>
          <w:lang w:val="uk-UA"/>
        </w:rPr>
        <w:lastRenderedPageBreak/>
        <w:t xml:space="preserve">Бонуси в </w:t>
      </w:r>
      <w:proofErr w:type="spellStart"/>
      <w:r w:rsidRPr="00496F57">
        <w:rPr>
          <w:lang w:val="uk-UA"/>
        </w:rPr>
        <w:t>слотах</w:t>
      </w:r>
      <w:proofErr w:type="spellEnd"/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>Біл</w:t>
      </w:r>
      <w:r>
        <w:rPr>
          <w:lang w:val="uk-UA"/>
        </w:rPr>
        <w:t xml:space="preserve">ьшість слотів має </w:t>
      </w:r>
      <w:proofErr w:type="spellStart"/>
      <w:r>
        <w:rPr>
          <w:lang w:val="uk-UA"/>
        </w:rPr>
        <w:t>бонусну</w:t>
      </w:r>
      <w:proofErr w:type="spellEnd"/>
      <w:r>
        <w:rPr>
          <w:lang w:val="uk-UA"/>
        </w:rPr>
        <w:t xml:space="preserve"> гру. Т</w:t>
      </w:r>
      <w:r w:rsidRPr="00496F57">
        <w:rPr>
          <w:lang w:val="uk-UA"/>
        </w:rPr>
        <w:t>акий шанс випадає не часто</w:t>
      </w:r>
      <w:r>
        <w:rPr>
          <w:lang w:val="uk-UA"/>
        </w:rPr>
        <w:t>,</w:t>
      </w:r>
      <w:r w:rsidRPr="00496F57">
        <w:rPr>
          <w:lang w:val="uk-UA"/>
        </w:rPr>
        <w:t xml:space="preserve"> проте це реальна можливість отримати гарний виграш. </w:t>
      </w:r>
      <w:r>
        <w:rPr>
          <w:lang w:val="uk-UA"/>
        </w:rPr>
        <w:t>М</w:t>
      </w:r>
      <w:r w:rsidRPr="00496F57">
        <w:rPr>
          <w:lang w:val="uk-UA"/>
        </w:rPr>
        <w:t xml:space="preserve">ожуть використовуватися </w:t>
      </w:r>
      <w:proofErr w:type="spellStart"/>
      <w:r w:rsidRPr="00496F57">
        <w:rPr>
          <w:lang w:val="uk-UA"/>
        </w:rPr>
        <w:t>фріспіни</w:t>
      </w:r>
      <w:proofErr w:type="spellEnd"/>
      <w:r w:rsidRPr="00496F57">
        <w:rPr>
          <w:lang w:val="uk-UA"/>
        </w:rPr>
        <w:t>, тобто безкоштовн</w:t>
      </w:r>
      <w:r>
        <w:rPr>
          <w:lang w:val="uk-UA"/>
        </w:rPr>
        <w:t xml:space="preserve">і обертання, функція </w:t>
      </w:r>
      <w:proofErr w:type="spellStart"/>
      <w:r>
        <w:rPr>
          <w:lang w:val="uk-UA"/>
        </w:rPr>
        <w:t>Hold</w:t>
      </w:r>
      <w:proofErr w:type="spellEnd"/>
      <w:r>
        <w:rPr>
          <w:lang w:val="uk-UA"/>
        </w:rPr>
        <w:t>&amp;</w:t>
      </w:r>
      <w:proofErr w:type="spellStart"/>
      <w:r>
        <w:rPr>
          <w:lang w:val="uk-UA"/>
        </w:rPr>
        <w:t>Win</w:t>
      </w:r>
      <w:proofErr w:type="spellEnd"/>
      <w:r>
        <w:rPr>
          <w:lang w:val="uk-UA"/>
        </w:rPr>
        <w:t>, к</w:t>
      </w:r>
      <w:r w:rsidRPr="00496F57">
        <w:rPr>
          <w:lang w:val="uk-UA"/>
        </w:rPr>
        <w:t>олесо фортуни тощо.</w:t>
      </w:r>
    </w:p>
    <w:p w:rsidR="00496F57" w:rsidRPr="00496F57" w:rsidRDefault="00496F57" w:rsidP="00496F57">
      <w:pPr>
        <w:pStyle w:val="2"/>
        <w:rPr>
          <w:lang w:val="uk-UA"/>
        </w:rPr>
      </w:pPr>
      <w:proofErr w:type="spellStart"/>
      <w:r w:rsidRPr="00496F57">
        <w:rPr>
          <w:lang w:val="uk-UA"/>
        </w:rPr>
        <w:t>Return</w:t>
      </w:r>
      <w:proofErr w:type="spellEnd"/>
      <w:r w:rsidRPr="00496F57">
        <w:rPr>
          <w:lang w:val="uk-UA"/>
        </w:rPr>
        <w:t xml:space="preserve"> </w:t>
      </w:r>
      <w:proofErr w:type="spellStart"/>
      <w:r w:rsidRPr="00496F57">
        <w:rPr>
          <w:lang w:val="uk-UA"/>
        </w:rPr>
        <w:t>to</w:t>
      </w:r>
      <w:proofErr w:type="spellEnd"/>
      <w:r w:rsidRPr="00496F57">
        <w:rPr>
          <w:lang w:val="uk-UA"/>
        </w:rPr>
        <w:t xml:space="preserve"> </w:t>
      </w:r>
      <w:proofErr w:type="spellStart"/>
      <w:r w:rsidRPr="00496F57">
        <w:rPr>
          <w:lang w:val="uk-UA"/>
        </w:rPr>
        <w:t>player</w:t>
      </w:r>
      <w:proofErr w:type="spellEnd"/>
      <w:r w:rsidRPr="00496F57">
        <w:rPr>
          <w:lang w:val="uk-UA"/>
        </w:rPr>
        <w:t xml:space="preserve"> </w:t>
      </w:r>
      <w:proofErr w:type="spellStart"/>
      <w:r w:rsidRPr="00496F57">
        <w:rPr>
          <w:lang w:val="uk-UA"/>
        </w:rPr>
        <w:t>rate</w:t>
      </w:r>
      <w:proofErr w:type="spellEnd"/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>Показник RTP, який означає рівень повернення гравцеві, це фактично відсотковий показник об'єму коштів</w:t>
      </w:r>
      <w:r w:rsidR="009F464D">
        <w:rPr>
          <w:lang w:val="uk-UA"/>
        </w:rPr>
        <w:t>,</w:t>
      </w:r>
      <w:r w:rsidRPr="00496F57">
        <w:rPr>
          <w:lang w:val="uk-UA"/>
        </w:rPr>
        <w:t xml:space="preserve"> які віддаються гравцеві у довгостроковій перспективі. </w:t>
      </w:r>
      <w:r w:rsidR="009F464D">
        <w:rPr>
          <w:lang w:val="uk-UA"/>
        </w:rPr>
        <w:t>Ч</w:t>
      </w:r>
      <w:r w:rsidRPr="00496F57">
        <w:rPr>
          <w:lang w:val="uk-UA"/>
        </w:rPr>
        <w:t>им бі</w:t>
      </w:r>
      <w:r w:rsidR="009F464D">
        <w:rPr>
          <w:lang w:val="uk-UA"/>
        </w:rPr>
        <w:t>льший цей показник, тим більша в</w:t>
      </w:r>
      <w:r w:rsidRPr="00496F57">
        <w:rPr>
          <w:lang w:val="uk-UA"/>
        </w:rPr>
        <w:t xml:space="preserve">игода буде </w:t>
      </w:r>
      <w:r w:rsidR="009F464D">
        <w:rPr>
          <w:lang w:val="uk-UA"/>
        </w:rPr>
        <w:t xml:space="preserve">для того, </w:t>
      </w:r>
      <w:r w:rsidRPr="00496F57">
        <w:rPr>
          <w:lang w:val="uk-UA"/>
        </w:rPr>
        <w:t xml:space="preserve">хто грає в поточний </w:t>
      </w:r>
      <w:proofErr w:type="spellStart"/>
      <w:r w:rsidRPr="00496F57">
        <w:rPr>
          <w:lang w:val="uk-UA"/>
        </w:rPr>
        <w:t>слот</w:t>
      </w:r>
      <w:proofErr w:type="spellEnd"/>
      <w:r w:rsidRPr="00496F57">
        <w:rPr>
          <w:lang w:val="uk-UA"/>
        </w:rPr>
        <w:t>.</w:t>
      </w:r>
    </w:p>
    <w:p w:rsidR="00496F57" w:rsidRPr="00496F57" w:rsidRDefault="00496F57" w:rsidP="00496F57">
      <w:pPr>
        <w:pStyle w:val="2"/>
        <w:rPr>
          <w:lang w:val="uk-UA"/>
        </w:rPr>
      </w:pPr>
      <w:r w:rsidRPr="00496F57">
        <w:rPr>
          <w:lang w:val="uk-UA"/>
        </w:rPr>
        <w:t>Рівні ставок</w:t>
      </w:r>
    </w:p>
    <w:p w:rsidR="00496F57" w:rsidRPr="00496F57" w:rsidRDefault="00496F57" w:rsidP="00496F57">
      <w:pPr>
        <w:rPr>
          <w:lang w:val="uk-UA"/>
        </w:rPr>
      </w:pPr>
      <w:r w:rsidRPr="00496F57">
        <w:rPr>
          <w:lang w:val="uk-UA"/>
        </w:rPr>
        <w:t>Визначати рівень ставки можна кількома способами:</w:t>
      </w:r>
    </w:p>
    <w:p w:rsidR="00496F57" w:rsidRPr="00496F57" w:rsidRDefault="00496F57" w:rsidP="00496F57">
      <w:pPr>
        <w:pStyle w:val="ab"/>
        <w:numPr>
          <w:ilvl w:val="0"/>
          <w:numId w:val="4"/>
        </w:numPr>
        <w:rPr>
          <w:lang w:val="uk-UA"/>
        </w:rPr>
      </w:pPr>
      <w:r w:rsidRPr="00496F57">
        <w:rPr>
          <w:lang w:val="uk-UA"/>
        </w:rPr>
        <w:t>Гравець самостійно обирає суму із запропонованого діапазону.</w:t>
      </w:r>
    </w:p>
    <w:p w:rsidR="00496F57" w:rsidRPr="00496F57" w:rsidRDefault="00496F57" w:rsidP="00496F57">
      <w:pPr>
        <w:pStyle w:val="ab"/>
        <w:numPr>
          <w:ilvl w:val="0"/>
          <w:numId w:val="4"/>
        </w:numPr>
        <w:rPr>
          <w:lang w:val="uk-UA"/>
        </w:rPr>
      </w:pPr>
      <w:r w:rsidRPr="00496F57">
        <w:rPr>
          <w:lang w:val="uk-UA"/>
        </w:rPr>
        <w:t>Після встановлення вартості однієї монети визначається</w:t>
      </w:r>
      <w:r w:rsidR="009F464D">
        <w:rPr>
          <w:lang w:val="uk-UA"/>
        </w:rPr>
        <w:t>,</w:t>
      </w:r>
      <w:r w:rsidRPr="00496F57">
        <w:rPr>
          <w:lang w:val="uk-UA"/>
        </w:rPr>
        <w:t xml:space="preserve"> скільки монет потрібно на одне обертання.</w:t>
      </w:r>
    </w:p>
    <w:p w:rsidR="00496F57" w:rsidRPr="00496F57" w:rsidRDefault="009F464D" w:rsidP="00496F57">
      <w:pPr>
        <w:pStyle w:val="ab"/>
        <w:numPr>
          <w:ilvl w:val="0"/>
          <w:numId w:val="4"/>
        </w:numPr>
        <w:rPr>
          <w:lang w:val="uk-UA"/>
        </w:rPr>
      </w:pPr>
      <w:r>
        <w:rPr>
          <w:lang w:val="uk-UA"/>
        </w:rPr>
        <w:t>Налаштування рівнів ставки (</w:t>
      </w:r>
      <w:r w:rsidR="00496F57" w:rsidRPr="00496F57">
        <w:rPr>
          <w:lang w:val="uk-UA"/>
        </w:rPr>
        <w:t>визначення коефіцієнту).</w:t>
      </w:r>
    </w:p>
    <w:p w:rsidR="00496F57" w:rsidRPr="00496F57" w:rsidRDefault="00496F57" w:rsidP="00496F57">
      <w:pPr>
        <w:pStyle w:val="2"/>
        <w:rPr>
          <w:lang w:val="uk-UA"/>
        </w:rPr>
      </w:pPr>
      <w:proofErr w:type="spellStart"/>
      <w:r w:rsidRPr="00496F57">
        <w:rPr>
          <w:lang w:val="uk-UA"/>
        </w:rPr>
        <w:t>Волатильність</w:t>
      </w:r>
      <w:proofErr w:type="spellEnd"/>
    </w:p>
    <w:p w:rsidR="002A4033" w:rsidRDefault="00496F57" w:rsidP="00496F57">
      <w:pPr>
        <w:rPr>
          <w:lang w:val="uk-UA"/>
        </w:rPr>
      </w:pPr>
      <w:r w:rsidRPr="00496F57">
        <w:rPr>
          <w:lang w:val="uk-UA"/>
        </w:rPr>
        <w:t xml:space="preserve">Термін позначає періодичність </w:t>
      </w:r>
      <w:proofErr w:type="spellStart"/>
      <w:r w:rsidRPr="00496F57">
        <w:rPr>
          <w:lang w:val="uk-UA"/>
        </w:rPr>
        <w:t>трапля</w:t>
      </w:r>
      <w:r w:rsidR="009F464D">
        <w:rPr>
          <w:lang w:val="uk-UA"/>
        </w:rPr>
        <w:t>ння</w:t>
      </w:r>
      <w:proofErr w:type="spellEnd"/>
      <w:r w:rsidR="009F464D">
        <w:rPr>
          <w:lang w:val="uk-UA"/>
        </w:rPr>
        <w:t xml:space="preserve"> виграшної комбінації. Висока </w:t>
      </w:r>
      <w:proofErr w:type="spellStart"/>
      <w:r w:rsidRPr="00496F57">
        <w:rPr>
          <w:lang w:val="uk-UA"/>
        </w:rPr>
        <w:t>волатильність</w:t>
      </w:r>
      <w:proofErr w:type="spellEnd"/>
      <w:r w:rsidRPr="00496F57">
        <w:rPr>
          <w:lang w:val="uk-UA"/>
        </w:rPr>
        <w:t xml:space="preserve"> означає</w:t>
      </w:r>
      <w:r w:rsidR="009F464D">
        <w:rPr>
          <w:lang w:val="uk-UA"/>
        </w:rPr>
        <w:t>,</w:t>
      </w:r>
      <w:r w:rsidRPr="00496F57">
        <w:rPr>
          <w:lang w:val="uk-UA"/>
        </w:rPr>
        <w:t xml:space="preserve"> що винагор</w:t>
      </w:r>
      <w:r w:rsidR="009F464D">
        <w:rPr>
          <w:lang w:val="uk-UA"/>
        </w:rPr>
        <w:t>оди будуть великими, про</w:t>
      </w:r>
      <w:r w:rsidRPr="00496F57">
        <w:rPr>
          <w:lang w:val="uk-UA"/>
        </w:rPr>
        <w:t>те випадатимуть не так часто</w:t>
      </w:r>
      <w:r w:rsidR="009F464D">
        <w:rPr>
          <w:lang w:val="uk-UA"/>
        </w:rPr>
        <w:t>,</w:t>
      </w:r>
      <w:r w:rsidRPr="00496F57">
        <w:rPr>
          <w:lang w:val="uk-UA"/>
        </w:rPr>
        <w:t xml:space="preserve"> як </w:t>
      </w:r>
      <w:r w:rsidR="009F464D">
        <w:rPr>
          <w:lang w:val="uk-UA"/>
        </w:rPr>
        <w:t>п</w:t>
      </w:r>
      <w:r w:rsidRPr="00496F57">
        <w:rPr>
          <w:lang w:val="uk-UA"/>
        </w:rPr>
        <w:t xml:space="preserve">ри низькій </w:t>
      </w:r>
      <w:proofErr w:type="spellStart"/>
      <w:r w:rsidRPr="00496F57">
        <w:rPr>
          <w:lang w:val="uk-UA"/>
        </w:rPr>
        <w:t>вол</w:t>
      </w:r>
      <w:r w:rsidR="009F464D">
        <w:rPr>
          <w:lang w:val="uk-UA"/>
        </w:rPr>
        <w:t>атиль</w:t>
      </w:r>
      <w:r w:rsidRPr="00496F57">
        <w:rPr>
          <w:lang w:val="uk-UA"/>
        </w:rPr>
        <w:t>ності</w:t>
      </w:r>
      <w:proofErr w:type="spellEnd"/>
      <w:r w:rsidRPr="00496F57">
        <w:rPr>
          <w:lang w:val="uk-UA"/>
        </w:rPr>
        <w:t>, яка</w:t>
      </w:r>
      <w:r w:rsidR="009F464D">
        <w:rPr>
          <w:lang w:val="uk-UA"/>
        </w:rPr>
        <w:t xml:space="preserve"> обумовлює частіші, проте менші суми для винагороди. З</w:t>
      </w:r>
      <w:r w:rsidRPr="00496F57">
        <w:rPr>
          <w:lang w:val="uk-UA"/>
        </w:rPr>
        <w:t xml:space="preserve">азвичай </w:t>
      </w:r>
      <w:r w:rsidR="009F464D">
        <w:rPr>
          <w:lang w:val="uk-UA"/>
        </w:rPr>
        <w:t xml:space="preserve">сучасні </w:t>
      </w:r>
      <w:r w:rsidRPr="00496F57">
        <w:rPr>
          <w:lang w:val="uk-UA"/>
        </w:rPr>
        <w:t xml:space="preserve">слоти мають середню чи високу </w:t>
      </w:r>
      <w:proofErr w:type="spellStart"/>
      <w:r w:rsidRPr="00496F57">
        <w:rPr>
          <w:lang w:val="uk-UA"/>
        </w:rPr>
        <w:t>волатильність</w:t>
      </w:r>
      <w:proofErr w:type="spellEnd"/>
      <w:r w:rsidRPr="00496F57">
        <w:rPr>
          <w:lang w:val="uk-UA"/>
        </w:rPr>
        <w:t>.</w:t>
      </w:r>
    </w:p>
    <w:p w:rsidR="009F464D" w:rsidRDefault="009F464D" w:rsidP="00496F57">
      <w:pPr>
        <w:rPr>
          <w:lang w:val="uk-UA"/>
        </w:rPr>
      </w:pPr>
      <w:r>
        <w:rPr>
          <w:lang w:val="uk-UA"/>
        </w:rPr>
        <w:t>Під час гри важливо тримати контроль над азартом та не вкладати великих сум. Казино – це лише розвага, яка має приносити насолоду.</w:t>
      </w:r>
    </w:p>
    <w:p w:rsidR="009F464D" w:rsidRDefault="006645E8" w:rsidP="00496F57">
      <w:pPr>
        <w:rPr>
          <w:lang w:val="uk-UA"/>
        </w:rPr>
      </w:pPr>
      <w:hyperlink r:id="rId7" w:history="1">
        <w:r w:rsidR="009F464D" w:rsidRPr="0038035A">
          <w:rPr>
            <w:rStyle w:val="af4"/>
            <w:lang w:val="uk-UA"/>
          </w:rPr>
          <w:t>https://text.ru/antiplagiat/66994a9e5a063</w:t>
        </w:r>
      </w:hyperlink>
    </w:p>
    <w:p w:rsidR="009F464D" w:rsidRPr="00496F57" w:rsidRDefault="009F464D" w:rsidP="00496F57">
      <w:pPr>
        <w:rPr>
          <w:lang w:val="uk-UA"/>
        </w:rPr>
      </w:pPr>
    </w:p>
    <w:sectPr w:rsidR="009F464D" w:rsidRPr="004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65B"/>
    <w:multiLevelType w:val="hybridMultilevel"/>
    <w:tmpl w:val="8372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392B"/>
    <w:multiLevelType w:val="hybridMultilevel"/>
    <w:tmpl w:val="D10A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F317E"/>
    <w:multiLevelType w:val="hybridMultilevel"/>
    <w:tmpl w:val="D36C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41FAB"/>
    <w:multiLevelType w:val="hybridMultilevel"/>
    <w:tmpl w:val="331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33"/>
    <w:rsid w:val="000B795C"/>
    <w:rsid w:val="000F2F1A"/>
    <w:rsid w:val="002A4033"/>
    <w:rsid w:val="00496F57"/>
    <w:rsid w:val="00505F6C"/>
    <w:rsid w:val="006645E8"/>
    <w:rsid w:val="00807EB2"/>
    <w:rsid w:val="009917A7"/>
    <w:rsid w:val="009F464D"/>
    <w:rsid w:val="00A04237"/>
    <w:rsid w:val="00BA16F3"/>
    <w:rsid w:val="00C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496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C"/>
  </w:style>
  <w:style w:type="paragraph" w:styleId="1">
    <w:name w:val="heading 1"/>
    <w:basedOn w:val="a"/>
    <w:next w:val="a"/>
    <w:link w:val="10"/>
    <w:uiPriority w:val="9"/>
    <w:qFormat/>
    <w:rsid w:val="000B7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9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9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9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9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9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B79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9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79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79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B79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79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79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795C"/>
    <w:rPr>
      <w:b/>
      <w:bCs/>
    </w:rPr>
  </w:style>
  <w:style w:type="character" w:styleId="a9">
    <w:name w:val="Emphasis"/>
    <w:basedOn w:val="a0"/>
    <w:uiPriority w:val="20"/>
    <w:qFormat/>
    <w:rsid w:val="000B795C"/>
    <w:rPr>
      <w:i/>
      <w:iCs/>
    </w:rPr>
  </w:style>
  <w:style w:type="paragraph" w:styleId="aa">
    <w:name w:val="No Spacing"/>
    <w:uiPriority w:val="1"/>
    <w:qFormat/>
    <w:rsid w:val="000B7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7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9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B79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B79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B79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79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B79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B79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B79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B79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795C"/>
    <w:pPr>
      <w:outlineLvl w:val="9"/>
    </w:pPr>
  </w:style>
  <w:style w:type="character" w:styleId="af4">
    <w:name w:val="Hyperlink"/>
    <w:basedOn w:val="a0"/>
    <w:uiPriority w:val="99"/>
    <w:unhideWhenUsed/>
    <w:rsid w:val="00496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xt.ru/antiplagiat/66994a9e5a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ino-777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2024-10-04T05:28:00Z</dcterms:created>
  <dcterms:modified xsi:type="dcterms:W3CDTF">2024-10-04T05:28:00Z</dcterms:modified>
</cp:coreProperties>
</file>