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e4msfrxvuuqx" w:id="0"/>
      <w:bookmarkEnd w:id="0"/>
      <w:r w:rsidDel="00000000" w:rsidR="00000000" w:rsidRPr="00000000">
        <w:rPr>
          <w:rtl w:val="0"/>
        </w:rPr>
        <w:t xml:space="preserve">Как активировать фичу Travel в игре Board Kings?</w:t>
      </w:r>
    </w:p>
    <w:p w:rsidR="00000000" w:rsidDel="00000000" w:rsidP="00000000" w:rsidRDefault="00000000" w:rsidRPr="00000000" w14:paraId="00000002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активации фичи Travel существует три варианта действий:</w:t>
      </w:r>
    </w:p>
    <w:p w:rsidR="00000000" w:rsidDel="00000000" w:rsidP="00000000" w:rsidRDefault="00000000" w:rsidRPr="00000000" w14:paraId="00000004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попасть на клетку поезда</w:t>
      </w:r>
    </w:p>
    <w:p w:rsidR="00000000" w:rsidDel="00000000" w:rsidP="00000000" w:rsidRDefault="00000000" w:rsidRPr="00000000" w14:paraId="00000005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использовать Power Card — Go To Train</w:t>
      </w:r>
    </w:p>
    <w:p w:rsidR="00000000" w:rsidDel="00000000" w:rsidP="00000000" w:rsidRDefault="00000000" w:rsidRPr="00000000" w14:paraId="00000006">
      <w:pPr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• получить из колоды игровых карт карту Go To Train</w:t>
      </w:r>
    </w:p>
    <w:p w:rsidR="00000000" w:rsidDel="00000000" w:rsidP="00000000" w:rsidRDefault="00000000" w:rsidRPr="00000000" w14:paraId="00000007">
      <w:pPr>
        <w:pStyle w:val="Heading1"/>
        <w:ind w:left="0" w:firstLine="0"/>
        <w:jc w:val="both"/>
        <w:rPr/>
      </w:pPr>
      <w:bookmarkStart w:colFirst="0" w:colLast="0" w:name="_z2h6cag9c9kt" w:id="1"/>
      <w:bookmarkEnd w:id="1"/>
      <w:r w:rsidDel="00000000" w:rsidR="00000000" w:rsidRPr="00000000">
        <w:rPr>
          <w:rtl w:val="0"/>
        </w:rPr>
        <w:t xml:space="preserve">Попадание на клетку поезда: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попадания на клетку поезда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4178" cy="500709"/>
            <wp:effectExtent b="0" l="0" r="0" t="0"/>
            <wp:docPr id="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178" cy="500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необходимо нажимать на кнопку.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0544" cy="460037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44" cy="460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0" w:firstLine="0"/>
        <w:jc w:val="both"/>
        <w:rPr>
          <w:sz w:val="28"/>
          <w:szCs w:val="28"/>
        </w:rPr>
      </w:pPr>
      <w:r w:rsidDel="00000000" w:rsidR="00000000" w:rsidRPr="00000000">
        <w:rPr>
          <w:sz w:val="24"/>
          <w:szCs w:val="24"/>
          <w:rtl w:val="0"/>
        </w:rPr>
        <w:t xml:space="preserve">При попадании на клетку игрок отправляется на Travel поле игры. </w:t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166938" cy="4608419"/>
            <wp:effectExtent b="0" l="0" r="0" t="0"/>
            <wp:docPr id="1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0" l="0" r="0" t="4003"/>
                    <a:stretch>
                      <a:fillRect/>
                    </a:stretch>
                  </pic:blipFill>
                  <pic:spPr>
                    <a:xfrm>
                      <a:off x="0" y="0"/>
                      <a:ext cx="2166938" cy="4608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2168814" cy="4613659"/>
            <wp:effectExtent b="0" l="0" r="0" t="0"/>
            <wp:docPr id="3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3707"/>
                    <a:stretch>
                      <a:fillRect/>
                    </a:stretch>
                  </pic:blipFill>
                  <pic:spPr>
                    <a:xfrm>
                      <a:off x="0" y="0"/>
                      <a:ext cx="2168814" cy="4613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jc w:val="both"/>
        <w:rPr/>
      </w:pPr>
      <w:bookmarkStart w:colFirst="0" w:colLast="0" w:name="_4fzbkpxc60ti" w:id="2"/>
      <w:bookmarkEnd w:id="2"/>
      <w:r w:rsidDel="00000000" w:rsidR="00000000" w:rsidRPr="00000000">
        <w:rPr>
          <w:rtl w:val="0"/>
        </w:rPr>
        <w:t xml:space="preserve">Использование карты Power Card — Go To Train:</w:t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Функция Power Card открывается после достижения 9 уровня.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4029" cy="575054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029" cy="575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Использовать Power Card игрок может, нажав на значок в левом нижнем углу экрана.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7331" cy="450008"/>
            <wp:effectExtent b="0" l="0" r="0" t="0"/>
            <wp:docPr id="1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331" cy="450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Игрок может прочесть инструкцию по применению Power Card в трех слайдах.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57375" cy="3985840"/>
            <wp:effectExtent b="0" l="0" r="0" t="0"/>
            <wp:docPr id="18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2"/>
                    <a:srcRect b="0" l="0" r="0" t="3357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985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66900" cy="3976315"/>
            <wp:effectExtent b="0" l="0" r="0" t="0"/>
            <wp:docPr id="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3"/>
                    <a:srcRect b="0" l="0" r="0" t="3588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976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857375" cy="3985840"/>
            <wp:effectExtent b="0" l="0" r="0" t="0"/>
            <wp:docPr id="8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358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985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применения карты, игроку необходимо перетащить карту Go To Train в поле Drag here to active.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671763" cy="4996808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1763" cy="49968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2366963" cy="5022077"/>
            <wp:effectExtent b="0" l="0" r="0" t="0"/>
            <wp:docPr id="13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6"/>
                    <a:srcRect b="0" l="0" r="0" t="401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50220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jc w:val="both"/>
        <w:rPr/>
      </w:pPr>
      <w:bookmarkStart w:colFirst="0" w:colLast="0" w:name="_ljifanoki6nn" w:id="3"/>
      <w:bookmarkEnd w:id="3"/>
      <w:r w:rsidDel="00000000" w:rsidR="00000000" w:rsidRPr="00000000">
        <w:rPr>
          <w:rtl w:val="0"/>
        </w:rPr>
        <w:t xml:space="preserve">Получение </w:t>
      </w:r>
      <w:r w:rsidDel="00000000" w:rsidR="00000000" w:rsidRPr="00000000">
        <w:rPr>
          <w:rtl w:val="0"/>
        </w:rPr>
        <w:t xml:space="preserve">из колоды игровых карт карты Go To Train: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Для получения карты Go To Train, необходимо нажать на колоду карт в центре игрового поля.</w:t>
      </w:r>
      <w:r w:rsidDel="00000000" w:rsidR="00000000" w:rsidRPr="00000000">
        <w:rPr/>
        <w:drawing>
          <wp:inline distB="114300" distT="114300" distL="114300" distR="114300">
            <wp:extent cx="563161" cy="664026"/>
            <wp:effectExtent b="0" l="0" r="0" t="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161" cy="6640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просмотра видеорекламы, игрок получает бонусную карту. Карты могут иметь разные бонусы, в том числе может выпасть карта Go To Train, отправляющая игрока </w:t>
      </w:r>
      <w:r w:rsidDel="00000000" w:rsidR="00000000" w:rsidRPr="00000000">
        <w:rPr>
          <w:sz w:val="26"/>
          <w:szCs w:val="26"/>
          <w:rtl w:val="0"/>
        </w:rPr>
        <w:t xml:space="preserve">на Travel поле игры.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100263" cy="4349833"/>
            <wp:effectExtent b="0" l="0" r="0" t="0"/>
            <wp:docPr id="14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43498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Также, получить карту </w:t>
      </w:r>
      <w:r w:rsidDel="00000000" w:rsidR="00000000" w:rsidRPr="00000000">
        <w:rPr>
          <w:sz w:val="24"/>
          <w:szCs w:val="24"/>
          <w:rtl w:val="0"/>
        </w:rPr>
        <w:t xml:space="preserve">Go To Train можно, попав на карточку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24989" cy="539931"/>
            <wp:effectExtent b="0" l="0" r="0" t="0"/>
            <wp:docPr id="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4989" cy="5399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на игровом поле. </w:t>
      </w:r>
    </w:p>
    <w:p w:rsidR="00000000" w:rsidDel="00000000" w:rsidP="00000000" w:rsidRDefault="00000000" w:rsidRPr="00000000" w14:paraId="00000032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1"/>
        <w:rPr/>
      </w:pPr>
      <w:bookmarkStart w:colFirst="0" w:colLast="0" w:name="_mkeq5jyvrm7n" w:id="4"/>
      <w:bookmarkEnd w:id="4"/>
      <w:r w:rsidDel="00000000" w:rsidR="00000000" w:rsidRPr="00000000">
        <w:rPr>
          <w:rtl w:val="0"/>
        </w:rPr>
        <w:t xml:space="preserve">Награды за прохождение карты Travel: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  <w:t xml:space="preserve">За игру на карте Travel игрок может получить монеты и другие бонусы, а также короны. </w:t>
      </w:r>
    </w:p>
    <w:p w:rsidR="00000000" w:rsidDel="00000000" w:rsidP="00000000" w:rsidRDefault="00000000" w:rsidRPr="00000000" w14:paraId="00000037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043113" cy="4328971"/>
            <wp:effectExtent b="0" l="0" r="0" t="0"/>
            <wp:docPr id="19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0"/>
                    <a:srcRect b="0" l="0" r="0" t="3373"/>
                    <a:stretch>
                      <a:fillRect/>
                    </a:stretch>
                  </pic:blipFill>
                  <pic:spPr>
                    <a:xfrm>
                      <a:off x="0" y="0"/>
                      <a:ext cx="2043113" cy="43289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  <w:t xml:space="preserve">Короны позволяют улучшать вагоны поезда. Чем лучше прокачаны вагоны поезда, тем больше монет может получить игрок за игру на Travel карте. </w:t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351314" cy="2858588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1314" cy="2858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  <w:t xml:space="preserve">Посмотреть уровень прокаченности поезда можно нажав на значок поезда в левом углу карты. Откроется вкладка Train station.</w:t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2319338" cy="4907028"/>
            <wp:effectExtent b="0" l="0" r="0" t="0"/>
            <wp:docPr id="10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2"/>
                    <a:srcRect b="0" l="0" r="0" t="4114"/>
                    <a:stretch>
                      <a:fillRect/>
                    </a:stretch>
                  </pic:blipFill>
                  <pic:spPr>
                    <a:xfrm>
                      <a:off x="0" y="0"/>
                      <a:ext cx="2319338" cy="49070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290763" cy="4898550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3"/>
                    <a:srcRect b="0" l="0" r="0" t="3743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4898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Вернуться с вкладки Train station назад на карту, можно нажав на кнопку Back в правом нижнем углу экрана.</w:t>
      </w:r>
      <w:r w:rsidDel="00000000" w:rsidR="00000000" w:rsidRPr="00000000">
        <w:rPr/>
        <w:drawing>
          <wp:inline distB="114300" distT="114300" distL="114300" distR="114300">
            <wp:extent cx="449322" cy="455120"/>
            <wp:effectExtent b="0" l="0" r="0" t="0"/>
            <wp:docPr id="1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322" cy="455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11" Type="http://schemas.openxmlformats.org/officeDocument/2006/relationships/image" Target="media/image1.jpg"/><Relationship Id="rId22" Type="http://schemas.openxmlformats.org/officeDocument/2006/relationships/image" Target="media/image12.jpg"/><Relationship Id="rId10" Type="http://schemas.openxmlformats.org/officeDocument/2006/relationships/image" Target="media/image5.jpg"/><Relationship Id="rId21" Type="http://schemas.openxmlformats.org/officeDocument/2006/relationships/image" Target="media/image7.jpg"/><Relationship Id="rId13" Type="http://schemas.openxmlformats.org/officeDocument/2006/relationships/image" Target="media/image14.jpg"/><Relationship Id="rId24" Type="http://schemas.openxmlformats.org/officeDocument/2006/relationships/image" Target="media/image6.jpg"/><Relationship Id="rId12" Type="http://schemas.openxmlformats.org/officeDocument/2006/relationships/image" Target="media/image17.jpg"/><Relationship Id="rId23" Type="http://schemas.openxmlformats.org/officeDocument/2006/relationships/image" Target="media/image9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15" Type="http://schemas.openxmlformats.org/officeDocument/2006/relationships/image" Target="media/image10.jpg"/><Relationship Id="rId14" Type="http://schemas.openxmlformats.org/officeDocument/2006/relationships/image" Target="media/image18.jpg"/><Relationship Id="rId17" Type="http://schemas.openxmlformats.org/officeDocument/2006/relationships/image" Target="media/image3.jpg"/><Relationship Id="rId16" Type="http://schemas.openxmlformats.org/officeDocument/2006/relationships/image" Target="media/image19.jpg"/><Relationship Id="rId5" Type="http://schemas.openxmlformats.org/officeDocument/2006/relationships/styles" Target="styles.xml"/><Relationship Id="rId19" Type="http://schemas.openxmlformats.org/officeDocument/2006/relationships/image" Target="media/image4.jpg"/><Relationship Id="rId6" Type="http://schemas.openxmlformats.org/officeDocument/2006/relationships/image" Target="media/image8.jpg"/><Relationship Id="rId18" Type="http://schemas.openxmlformats.org/officeDocument/2006/relationships/image" Target="media/image11.jpg"/><Relationship Id="rId7" Type="http://schemas.openxmlformats.org/officeDocument/2006/relationships/image" Target="media/image2.jpg"/><Relationship Id="rId8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