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776B455" wp14:paraId="53EC573F" wp14:textId="19642689">
      <w:pPr>
        <w:pStyle w:val="Heading3"/>
        <w:spacing w:before="281" w:beforeAutospacing="off" w:after="281" w:afterAutospacing="off" w:line="360" w:lineRule="auto"/>
        <w:ind w:firstLine="0"/>
        <w:jc w:val="both"/>
        <w:rPr>
          <w:rFonts w:ascii="Times New Roman" w:hAnsi="Times New Roman" w:eastAsia="Times New Roman" w:cs="Times New Roman"/>
          <w:b w:val="1"/>
          <w:bCs w:val="1"/>
          <w:noProof w:val="0"/>
          <w:color w:val="auto"/>
          <w:sz w:val="28"/>
          <w:szCs w:val="28"/>
          <w:lang w:val="uk-UA"/>
        </w:rPr>
      </w:pPr>
      <w:r w:rsidRPr="1776B455" w:rsidR="6136AAE8">
        <w:rPr>
          <w:rFonts w:ascii="Aptos" w:hAnsi="Aptos" w:eastAsia="Aptos" w:cs="Aptos"/>
          <w:b w:val="1"/>
          <w:bCs w:val="1"/>
          <w:noProof w:val="0"/>
          <w:color w:val="auto"/>
          <w:sz w:val="28"/>
          <w:szCs w:val="28"/>
          <w:lang w:val="uk-UA"/>
        </w:rPr>
        <w:t xml:space="preserve">  </w:t>
      </w:r>
      <w:r w:rsidRPr="1776B455" w:rsidR="6136AAE8">
        <w:rPr>
          <w:rFonts w:ascii="Times New Roman" w:hAnsi="Times New Roman" w:eastAsia="Times New Roman" w:cs="Times New Roman"/>
          <w:b w:val="1"/>
          <w:bCs w:val="1"/>
          <w:noProof w:val="0"/>
          <w:color w:val="auto"/>
          <w:sz w:val="28"/>
          <w:szCs w:val="28"/>
          <w:lang w:val="uk-UA"/>
        </w:rPr>
        <w:t xml:space="preserve">     Есе на тему: “Порівняння юридичного та академічного письма.”</w:t>
      </w:r>
    </w:p>
    <w:p xmlns:wp14="http://schemas.microsoft.com/office/word/2010/wordml" w:rsidP="1776B455" wp14:paraId="4921C58A" wp14:textId="4739FE23">
      <w:pPr>
        <w:spacing w:before="240" w:beforeAutospacing="off" w:after="240" w:afterAutospacing="off" w:line="360" w:lineRule="auto"/>
        <w:ind w:firstLine="708"/>
        <w:jc w:val="both"/>
        <w:rPr>
          <w:rFonts w:ascii="Times New Roman" w:hAnsi="Times New Roman" w:eastAsia="Times New Roman" w:cs="Times New Roman"/>
          <w:noProof w:val="0"/>
          <w:sz w:val="28"/>
          <w:szCs w:val="28"/>
          <w:lang w:val="uk-UA"/>
        </w:rPr>
      </w:pPr>
      <w:r w:rsidRPr="1776B455" w:rsidR="6136AAE8">
        <w:rPr>
          <w:rFonts w:ascii="Times New Roman" w:hAnsi="Times New Roman" w:eastAsia="Times New Roman" w:cs="Times New Roman"/>
          <w:noProof w:val="0"/>
          <w:sz w:val="28"/>
          <w:szCs w:val="28"/>
          <w:lang w:val="uk-UA"/>
        </w:rPr>
        <w:t>Юридичне та академічне письма, хоча й належать до різних сфер, мають спільну мету — передачу інформації. Проте вони суттєво різняться за стилем, структурою та функціональністю. Ці відмінності відображають специфіку вимог до кожного з цих видів комунікації.</w:t>
      </w:r>
      <w:r>
        <w:br/>
      </w:r>
      <w:r>
        <w:tab/>
      </w:r>
      <w:r w:rsidRPr="1776B455" w:rsidR="6136AAE8">
        <w:rPr>
          <w:rFonts w:ascii="Times New Roman" w:hAnsi="Times New Roman" w:eastAsia="Times New Roman" w:cs="Times New Roman"/>
          <w:noProof w:val="0"/>
          <w:sz w:val="28"/>
          <w:szCs w:val="28"/>
          <w:lang w:val="uk-UA"/>
        </w:rPr>
        <w:t>Академічне письмо часто має формалізовану структуру, що включає вступ, основну частину та висновки. У цьому форматі автори представляють гіпотези, проводять дослідження, аналізують дані та роблять висновки на основі отриманих результатів. Структура тексту зазвичай передбачає логічний зв'язок між частинами, чіткість та послідовність викладу думок.</w:t>
      </w:r>
      <w:r>
        <w:br/>
      </w:r>
      <w:r>
        <w:tab/>
      </w:r>
      <w:r w:rsidRPr="1776B455" w:rsidR="6136AAE8">
        <w:rPr>
          <w:rFonts w:ascii="Times New Roman" w:hAnsi="Times New Roman" w:eastAsia="Times New Roman" w:cs="Times New Roman"/>
          <w:noProof w:val="0"/>
          <w:sz w:val="28"/>
          <w:szCs w:val="28"/>
          <w:lang w:val="uk-UA"/>
        </w:rPr>
        <w:t>Натомість юридичне письмо може мати більш гнучку структуру. Воно часто базується на конкретних документах, таких як контракти, закони або постанови. У юридичному письмі важливо дотримуватися певних формальних вимог, таких як назва документа, дата, підписи, а також чіткість формулювань, які можуть впливати на правові наслідки.</w:t>
      </w:r>
      <w:r>
        <w:br/>
      </w:r>
      <w:r>
        <w:tab/>
      </w:r>
      <w:r w:rsidRPr="1776B455" w:rsidR="6136AAE8">
        <w:rPr>
          <w:rFonts w:ascii="Times New Roman" w:hAnsi="Times New Roman" w:eastAsia="Times New Roman" w:cs="Times New Roman"/>
          <w:noProof w:val="0"/>
          <w:sz w:val="28"/>
          <w:szCs w:val="28"/>
          <w:lang w:val="uk-UA"/>
        </w:rPr>
        <w:t>Академічне письмо зазвичай характеризується формальністю, об'єктивністю та використанням спеціалізованої термінології, що відповідає предмету дослідження. Автори намагаються уникати особистих оцінок та емоцій, натомість фокусуючись на аналізі даних і об'єктивних фактах. Наприклад, у наукових статтях часто використовують активний голос та третю особу, щоб уникнути суб'єктивізму.</w:t>
      </w:r>
      <w:r>
        <w:br/>
      </w:r>
      <w:r>
        <w:tab/>
      </w:r>
      <w:r w:rsidRPr="1776B455" w:rsidR="6136AAE8">
        <w:rPr>
          <w:rFonts w:ascii="Times New Roman" w:hAnsi="Times New Roman" w:eastAsia="Times New Roman" w:cs="Times New Roman"/>
          <w:noProof w:val="0"/>
          <w:sz w:val="28"/>
          <w:szCs w:val="28"/>
          <w:lang w:val="uk-UA"/>
        </w:rPr>
        <w:t>Юридичне письмо, хоч і також формальне, має свою специфіку. Важливою є точність термінології, оскільки навіть незначна зміна слова може призвести до різного тлумачення закону. Юридичні тексти часто містять багато складних конструкцій, формулювань та посилань на інші нормативні акти, що може ускладнювати їхнє сприйняття. Юристи повинні бути вкрай уважними до деталей, оскільки помилки можуть мати серйозні наслідки.</w:t>
      </w:r>
      <w:r>
        <w:br/>
      </w:r>
      <w:r>
        <w:tab/>
      </w:r>
      <w:r w:rsidRPr="1776B455" w:rsidR="6136AAE8">
        <w:rPr>
          <w:rFonts w:ascii="Times New Roman" w:hAnsi="Times New Roman" w:eastAsia="Times New Roman" w:cs="Times New Roman"/>
          <w:noProof w:val="0"/>
          <w:sz w:val="28"/>
          <w:szCs w:val="28"/>
          <w:lang w:val="uk-UA"/>
        </w:rPr>
        <w:t>Основна мета академічного письма — внесок у науку та розвиток знань у певній галузі. Автори прагнуть ділитися результатами досліджень, обговорювати нові ідеї та теорії, а також запроваджувати нові концепції. Таким чином, академічне письмо виконує освітню функцію, заохочуючи критичне мислення та аналіз.</w:t>
      </w:r>
      <w:r>
        <w:br/>
      </w:r>
      <w:r>
        <w:tab/>
      </w:r>
      <w:r w:rsidRPr="1776B455" w:rsidR="6136AAE8">
        <w:rPr>
          <w:rFonts w:ascii="Times New Roman" w:hAnsi="Times New Roman" w:eastAsia="Times New Roman" w:cs="Times New Roman"/>
          <w:noProof w:val="0"/>
          <w:sz w:val="28"/>
          <w:szCs w:val="28"/>
          <w:lang w:val="uk-UA"/>
        </w:rPr>
        <w:t xml:space="preserve">Юридичне письмо, навпаки, має практичну мету. Його основною функцією є регулювання суспільних відносин, захист прав та свобод громадян, а також вирішення правових спорів. Юридичні документи повинні бути зрозумілі, точні та однозначні, щоб уникнути </w:t>
      </w:r>
      <w:proofErr w:type="spellStart"/>
      <w:r w:rsidRPr="1776B455" w:rsidR="6136AAE8">
        <w:rPr>
          <w:rFonts w:ascii="Times New Roman" w:hAnsi="Times New Roman" w:eastAsia="Times New Roman" w:cs="Times New Roman"/>
          <w:noProof w:val="0"/>
          <w:sz w:val="28"/>
          <w:szCs w:val="28"/>
          <w:lang w:val="uk-UA"/>
        </w:rPr>
        <w:t>неоднозначностей</w:t>
      </w:r>
      <w:proofErr w:type="spellEnd"/>
      <w:r w:rsidRPr="1776B455" w:rsidR="6136AAE8">
        <w:rPr>
          <w:rFonts w:ascii="Times New Roman" w:hAnsi="Times New Roman" w:eastAsia="Times New Roman" w:cs="Times New Roman"/>
          <w:noProof w:val="0"/>
          <w:sz w:val="28"/>
          <w:szCs w:val="28"/>
          <w:lang w:val="uk-UA"/>
        </w:rPr>
        <w:t>, які можуть призвести до правових проблем.</w:t>
      </w:r>
      <w:r>
        <w:br/>
      </w:r>
      <w:r>
        <w:tab/>
      </w:r>
      <w:r w:rsidRPr="1776B455" w:rsidR="6136AAE8">
        <w:rPr>
          <w:rFonts w:ascii="Times New Roman" w:hAnsi="Times New Roman" w:eastAsia="Times New Roman" w:cs="Times New Roman"/>
          <w:noProof w:val="0"/>
          <w:sz w:val="28"/>
          <w:szCs w:val="28"/>
          <w:lang w:val="uk-UA"/>
        </w:rPr>
        <w:t>Отже, юридичне та академічне письма, хоч і мають спільну мету — передачу знань та інформації, суттєво різняться за структурою, стилем і функціональністю. Академічне письмо зосереджується на розвитку науки та аналізі даних, тоді як юридичне письмо спрямоване на регулювання суспільних відносин та забезпечення правової визначеності. Розуміння цих відмінностей важливе не лише для фахівців у відповідних сферах, а й для широкого кола читачів, які можуть зіткнутися з цими формами письма в повсякденному житті.</w:t>
      </w:r>
    </w:p>
    <w:p xmlns:wp14="http://schemas.microsoft.com/office/word/2010/wordml" wp14:paraId="4BA196E7" wp14:textId="7637B3F8"/>
    <w:sectPr>
      <w:pgSz w:w="11906" w:h="16838" w:orient="portrait"/>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B7BCAA"/>
    <w:rsid w:val="1776B455"/>
    <w:rsid w:val="1E288E69"/>
    <w:rsid w:val="1EB7BCAA"/>
    <w:rsid w:val="2AA245FB"/>
    <w:rsid w:val="34AF853F"/>
    <w:rsid w:val="6136AA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7BCAA"/>
  <w15:chartTrackingRefBased/>
  <w15:docId w15:val="{7E1B1750-56C8-401D-8744-9B3D2357A0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2024-10-13T13:53:11.0330087Z</dcterms:created>
  <dcterms:modified xsi:type="dcterms:W3CDTF">2024-10-13T13:55:51.8288923Z</dcterms:modified>
  <dc:creator>Kristina Stepanets</dc:creator>
  <lastModifiedBy>Kristina Stepanets</lastModifiedBy>
</coreProperties>
</file>