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B2E56" w:rsidRPr="00F74662" w:rsidRDefault="00487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Майбутнє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Штучного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Інтелекту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Виклики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Можливості</w:t>
      </w:r>
      <w:proofErr w:type="spellEnd"/>
    </w:p>
    <w:p w14:paraId="00000002" w14:textId="77777777" w:rsidR="00AB2E56" w:rsidRPr="00F74662" w:rsidRDefault="00AB2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CD7F9" w14:textId="77777777" w:rsidR="00AC3355" w:rsidRDefault="00487A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F74662">
        <w:rPr>
          <w:rFonts w:ascii="Times New Roman" w:hAnsi="Times New Roman" w:cs="Times New Roman"/>
          <w:b/>
          <w:sz w:val="28"/>
          <w:szCs w:val="28"/>
        </w:rPr>
        <w:t>Вступ</w:t>
      </w:r>
      <w:proofErr w:type="spellEnd"/>
      <w:proofErr w:type="gramEnd"/>
    </w:p>
    <w:p w14:paraId="76276754" w14:textId="77777777" w:rsidR="00AC3355" w:rsidRDefault="00AC33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00003" w14:textId="4DF61F9B" w:rsidR="00AB2E56" w:rsidRP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C3355">
        <w:rPr>
          <w:rFonts w:ascii="Times New Roman" w:hAnsi="Times New Roman" w:cs="Times New Roman"/>
          <w:sz w:val="28"/>
          <w:szCs w:val="28"/>
          <w:lang w:val="uk-UA"/>
        </w:rPr>
        <w:t xml:space="preserve"> Штучний інтелект (ШІ) стає невід'ємною частиною сучасного світу, впливаючи на різні аспекти нашого життя.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прогнозів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навчаємося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спілкуємося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І, 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00000004" w14:textId="77777777" w:rsidR="00AB2E56" w:rsidRPr="00F74662" w:rsidRDefault="00AB2E56">
      <w:pPr>
        <w:rPr>
          <w:rFonts w:ascii="Times New Roman" w:hAnsi="Times New Roman" w:cs="Times New Roman"/>
          <w:sz w:val="28"/>
          <w:szCs w:val="28"/>
        </w:rPr>
      </w:pPr>
    </w:p>
    <w:p w14:paraId="00000005" w14:textId="77777777" w:rsidR="00AB2E56" w:rsidRPr="00F74662" w:rsidRDefault="00487AB3">
      <w:pPr>
        <w:rPr>
          <w:rFonts w:ascii="Times New Roman" w:hAnsi="Times New Roman" w:cs="Times New Roman"/>
          <w:b/>
          <w:sz w:val="28"/>
          <w:szCs w:val="28"/>
        </w:rPr>
      </w:pPr>
      <w:r w:rsidRPr="00F7466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Штучного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Інтелекту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06" w14:textId="77777777" w:rsidR="00AB2E56" w:rsidRPr="00F74662" w:rsidRDefault="00AB2E56">
      <w:pPr>
        <w:rPr>
          <w:rFonts w:ascii="Times New Roman" w:hAnsi="Times New Roman" w:cs="Times New Roman"/>
          <w:b/>
          <w:sz w:val="28"/>
          <w:szCs w:val="28"/>
        </w:rPr>
      </w:pPr>
    </w:p>
    <w:p w14:paraId="00000007" w14:textId="77777777" w:rsidR="00AB2E56" w:rsidRPr="00F74662" w:rsidRDefault="00487AB3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Історичний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контекст:</w:t>
      </w:r>
    </w:p>
    <w:p w14:paraId="00000008" w14:textId="77777777" w:rsidR="00AB2E56" w:rsidRPr="00F74662" w:rsidRDefault="00AB2E56">
      <w:pPr>
        <w:rPr>
          <w:rFonts w:ascii="Times New Roman" w:hAnsi="Times New Roman" w:cs="Times New Roman"/>
          <w:sz w:val="28"/>
          <w:szCs w:val="28"/>
        </w:rPr>
      </w:pPr>
    </w:p>
    <w:p w14:paraId="00000009" w14:textId="77777777" w:rsidR="00AB2E56" w:rsidRP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налічує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6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>івстоліття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з'явилися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в 1950-х роках, коли Алан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Тюрінг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тест 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машин.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з'явилися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дозволяли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комп'ютерам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" 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систем 80-х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нейронних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мереж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супроводжувався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вдосконаленням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77777777" w:rsidR="00AB2E56" w:rsidRPr="00F74662" w:rsidRDefault="00AB2E56">
      <w:pPr>
        <w:rPr>
          <w:rFonts w:ascii="Times New Roman" w:hAnsi="Times New Roman" w:cs="Times New Roman"/>
          <w:sz w:val="28"/>
          <w:szCs w:val="28"/>
        </w:rPr>
      </w:pPr>
    </w:p>
    <w:p w14:paraId="0000000B" w14:textId="77777777" w:rsidR="00AB2E56" w:rsidRPr="00F74662" w:rsidRDefault="00487AB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0C" w14:textId="77777777" w:rsidR="00AB2E56" w:rsidRPr="00F74662" w:rsidRDefault="00AB2E56">
      <w:pPr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AB2E56" w:rsidRP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як GPT-4,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генерації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тексту. У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досягнуті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розпізнаванні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знімків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Машинне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глибинне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стало основою для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розумних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шаблони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66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0E67739F" w14:textId="77777777" w:rsidR="00F74662" w:rsidRPr="00F74662" w:rsidRDefault="00F7466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CB416D" w14:textId="77777777" w:rsidR="00F74662" w:rsidRPr="00F74662" w:rsidRDefault="00487A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66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F746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4662">
        <w:rPr>
          <w:rFonts w:ascii="Times New Roman" w:hAnsi="Times New Roman" w:cs="Times New Roman"/>
          <w:b/>
          <w:sz w:val="28"/>
          <w:szCs w:val="28"/>
        </w:rPr>
        <w:t>ізні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</w:p>
    <w:p w14:paraId="6EB24876" w14:textId="77777777" w:rsidR="00F74662" w:rsidRPr="00F74662" w:rsidRDefault="00F746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1E6892" w14:textId="02E5764A" w:rsidR="00F74662" w:rsidRPr="00F74662" w:rsidRDefault="00F74662" w:rsidP="00F74662">
      <w:pPr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87AB3" w:rsidRPr="00F74662">
        <w:rPr>
          <w:rFonts w:ascii="Times New Roman" w:hAnsi="Times New Roman" w:cs="Times New Roman"/>
          <w:b/>
          <w:sz w:val="28"/>
          <w:szCs w:val="28"/>
        </w:rPr>
        <w:t xml:space="preserve">Медицина: </w:t>
      </w:r>
    </w:p>
    <w:p w14:paraId="58F5E493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F7A80F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F74662">
        <w:rPr>
          <w:rFonts w:ascii="Times New Roman" w:hAnsi="Times New Roman" w:cs="Times New Roman"/>
          <w:sz w:val="28"/>
          <w:szCs w:val="28"/>
        </w:rPr>
        <w:lastRenderedPageBreak/>
        <w:t xml:space="preserve">AI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революціонує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точній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діагностиці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персоналізованому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лікуванню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машинного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рак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серцево-судинні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Роботи-хірурги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Vinci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вторгненням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прискорює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пацієнті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73AF64C3" w14:textId="77777777" w:rsidR="00F74662" w:rsidRPr="00F74662" w:rsidRDefault="00F7466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1E188C" w14:textId="702328CE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74662">
        <w:rPr>
          <w:rFonts w:ascii="Times New Roman" w:hAnsi="Times New Roman" w:cs="Times New Roman"/>
          <w:b/>
          <w:sz w:val="28"/>
          <w:szCs w:val="28"/>
        </w:rPr>
        <w:t>Фінансовий</w:t>
      </w:r>
      <w:proofErr w:type="spellEnd"/>
      <w:r w:rsidRPr="00F74662">
        <w:rPr>
          <w:rFonts w:ascii="Times New Roman" w:hAnsi="Times New Roman" w:cs="Times New Roman"/>
          <w:b/>
          <w:sz w:val="28"/>
          <w:szCs w:val="28"/>
        </w:rPr>
        <w:t xml:space="preserve"> сектор: </w:t>
      </w:r>
    </w:p>
    <w:p w14:paraId="2AB984F4" w14:textId="77777777" w:rsidR="00F74662" w:rsidRPr="00F74662" w:rsidRDefault="00F7466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D268F6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фінансах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алгоритмічну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торгівлю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фактору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>кредитного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клієнтських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, таких як чат-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боти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банкам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фінансовим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знижувати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покращувати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2E68AB08" w14:textId="77777777" w:rsidR="00F74662" w:rsidRP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760C81" w14:textId="24F26C84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</w:rPr>
        <w:t xml:space="preserve">Транспорт: </w:t>
      </w:r>
    </w:p>
    <w:p w14:paraId="2EB76C6F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1667F5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Автономні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реальністю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AI. </w:t>
      </w:r>
      <w:proofErr w:type="spellStart"/>
      <w:proofErr w:type="gramStart"/>
      <w:r w:rsidRPr="00F7466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сенсори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транспортними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дорожнім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світлофорні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цикли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знижувати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затори.</w:t>
      </w:r>
      <w:proofErr w:type="spellEnd"/>
    </w:p>
    <w:p w14:paraId="21BA8472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77CBF4" w14:textId="092FCC48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Освіта: </w:t>
      </w:r>
    </w:p>
    <w:p w14:paraId="34B153EA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7EE514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sz w:val="28"/>
          <w:szCs w:val="28"/>
        </w:rPr>
        <w:t>AI</w:t>
      </w: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 впроваджує адаптивні навчальні системи, які враховують індивідуальні потреби кожного учня і адаптують </w:t>
      </w:r>
      <w:proofErr w:type="gramStart"/>
      <w:r w:rsidRPr="00F74662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іал відповідно до його темпу навчання.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швидшим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схильним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викладачам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6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аспектах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60B4028A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4D2603D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45C30AE2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66854A5A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2825F20" w14:textId="77777777" w:rsidR="00AC3355" w:rsidRP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51C218C5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3D2D83" w14:textId="77777777" w:rsidR="00F74662" w:rsidRPr="00F74662" w:rsidRDefault="00487A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Етика та соціальні виклики</w:t>
      </w:r>
    </w:p>
    <w:p w14:paraId="3FCFBB47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505C73" w14:textId="4C6B0B31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Проблеми конфіденційності: </w:t>
      </w:r>
    </w:p>
    <w:p w14:paraId="77A219AF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20232A" w14:textId="77777777" w:rsidR="00F74662" w:rsidRDefault="00F74662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7AB3"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І збирає і аналізує величезні обсяги даних, що підвищує ризики порушення конфіденційності.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правила для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AB3" w:rsidRPr="00F74662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487AB3" w:rsidRPr="00F74662">
        <w:rPr>
          <w:rFonts w:ascii="Times New Roman" w:hAnsi="Times New Roman" w:cs="Times New Roman"/>
          <w:sz w:val="28"/>
          <w:szCs w:val="28"/>
        </w:rPr>
        <w:t>.</w:t>
      </w:r>
    </w:p>
    <w:p w14:paraId="0528177F" w14:textId="77777777" w:rsidR="00F74662" w:rsidRPr="00F74662" w:rsidRDefault="00F74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25E454" w14:textId="6D58866B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>Нерівність та робочі місця:</w:t>
      </w:r>
    </w:p>
    <w:p w14:paraId="773D490B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C6F83A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Автоматизація, яка стає можливою завдяки </w:t>
      </w:r>
      <w:r w:rsidRPr="00F74662">
        <w:rPr>
          <w:rFonts w:ascii="Times New Roman" w:hAnsi="Times New Roman" w:cs="Times New Roman"/>
          <w:sz w:val="28"/>
          <w:szCs w:val="28"/>
        </w:rPr>
        <w:t>AI</w:t>
      </w: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, може призвести до зменшення кількості традиційних робочих місць, особливо в рутинних або фізичних професіях.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перепідготовці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66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4662">
        <w:rPr>
          <w:rFonts w:ascii="Times New Roman" w:hAnsi="Times New Roman" w:cs="Times New Roman"/>
          <w:sz w:val="28"/>
          <w:szCs w:val="28"/>
        </w:rPr>
        <w:t>іальному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вжито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42FAE2CC" w14:textId="77777777" w:rsidR="00F74662" w:rsidRP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85B33A" w14:textId="0FDEF97B" w:rsidR="00F74662" w:rsidRP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>Прийняття рішень та упередженість</w:t>
      </w: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DDB8EDE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49AADD" w14:textId="77777777" w:rsidR="00F74662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Алгоритми можуть відтворювати або посилювати упередження, що існують у суспільстві, через неправильні дані або неповні моделі.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справедливих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непристрастних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62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F74662">
        <w:rPr>
          <w:rFonts w:ascii="Times New Roman" w:hAnsi="Times New Roman" w:cs="Times New Roman"/>
          <w:sz w:val="28"/>
          <w:szCs w:val="28"/>
        </w:rPr>
        <w:t>.</w:t>
      </w:r>
    </w:p>
    <w:p w14:paraId="250EFFB5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7487EA" w14:textId="77777777" w:rsidR="00F74662" w:rsidRPr="00F74662" w:rsidRDefault="00487A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>4. Перспективи майбутнього</w:t>
      </w:r>
    </w:p>
    <w:p w14:paraId="157D8E66" w14:textId="77777777" w:rsidR="00F74662" w:rsidRDefault="00F74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7CA534" w14:textId="3A5E88AD" w:rsidR="00F74662" w:rsidRDefault="00487AB3" w:rsidP="00F7466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квантових обчислень: </w:t>
      </w:r>
    </w:p>
    <w:p w14:paraId="57AE2FF6" w14:textId="77777777" w:rsidR="00F74662" w:rsidRPr="00F74662" w:rsidRDefault="00F74662" w:rsidP="00F7466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0000E" w14:textId="1F211CF3" w:rsidR="00AB2E56" w:rsidRDefault="00487AB3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4662">
        <w:rPr>
          <w:rFonts w:ascii="Times New Roman" w:hAnsi="Times New Roman" w:cs="Times New Roman"/>
          <w:sz w:val="28"/>
          <w:szCs w:val="28"/>
          <w:lang w:val="uk-UA"/>
        </w:rPr>
        <w:t xml:space="preserve">Квантові комп'ютери мають потенціал революціонізувати </w:t>
      </w:r>
      <w:r w:rsidRPr="00F74662">
        <w:rPr>
          <w:rFonts w:ascii="Times New Roman" w:hAnsi="Times New Roman" w:cs="Times New Roman"/>
          <w:sz w:val="28"/>
          <w:szCs w:val="28"/>
        </w:rPr>
        <w:t>AI</w:t>
      </w:r>
      <w:r w:rsidRPr="00F74662">
        <w:rPr>
          <w:rFonts w:ascii="Times New Roman" w:hAnsi="Times New Roman" w:cs="Times New Roman"/>
          <w:sz w:val="28"/>
          <w:szCs w:val="28"/>
          <w:lang w:val="uk-UA"/>
        </w:rPr>
        <w:t>, забезпечуючи неймовірну швидкість обробки даних і здатність вирішувати складні завдання, які є недоступними для традиційних комп'ютерів. Це може призвести до значних проривів у різних сферах, від медичних досліджень до розробки нових матеріалів.</w:t>
      </w:r>
    </w:p>
    <w:p w14:paraId="4D4580A7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E656D2B" w14:textId="77777777" w:rsidR="00AC3355" w:rsidRDefault="00AC3355" w:rsidP="00AC3355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CBE30DA" w14:textId="77777777" w:rsidR="00AC3355" w:rsidRP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579004" w14:textId="44E98E92" w:rsidR="00AC3355" w:rsidRPr="00AC3355" w:rsidRDefault="00AC3355" w:rsidP="00AC3355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33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Глобальне співробітництво: </w:t>
      </w:r>
    </w:p>
    <w:p w14:paraId="270AFFC1" w14:textId="77777777" w:rsidR="00AC3355" w:rsidRPr="00AC3355" w:rsidRDefault="00AC3355" w:rsidP="00AC3355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61AA9F" w14:textId="77777777" w:rsidR="00AC3355" w:rsidRPr="00AC3355" w:rsidRDefault="00AC3355" w:rsidP="00AC335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33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штучного інтелекту вимагає міжнародного співробітництва для забезпечення етичного використання технологій і регулювання їх впливу.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партнерства </w:t>
      </w:r>
      <w:proofErr w:type="spellStart"/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іж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урядами,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приватними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компаніями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уніфіковані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AI.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ресурсами,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прискорить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справедливий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B0380DE" w14:textId="77777777" w:rsidR="00AC3355" w:rsidRP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3CEF40" w14:textId="77777777" w:rsid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14:paraId="6EAF8458" w14:textId="5DB3169B" w:rsidR="00AC3355" w:rsidRP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Інтеграція</w:t>
      </w:r>
      <w:proofErr w:type="spellEnd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повсякденне</w:t>
      </w:r>
      <w:proofErr w:type="spellEnd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4C925968" w14:textId="77777777" w:rsidR="00AC3355" w:rsidRP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772687" w14:textId="77777777" w:rsidR="00AC3355" w:rsidRDefault="00AC3355" w:rsidP="00AC335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Штучний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впроваджуватися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побут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будинки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автоматизують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освітленням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температурою та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системами.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Персональні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асистенти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голосові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помічники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розвиненими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обіцяє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більшу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AI в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наше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комфортним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E25CF9" w14:textId="77777777" w:rsid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157D7F" w14:textId="77777777" w:rsidR="00AC3355" w:rsidRP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C33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Заключення</w:t>
      </w:r>
      <w:proofErr w:type="spellEnd"/>
    </w:p>
    <w:p w14:paraId="5766C0BC" w14:textId="77777777" w:rsidR="00AC3355" w:rsidRDefault="00AC3355" w:rsidP="00AC3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4F451B" w14:textId="367C3E17" w:rsidR="00AC3355" w:rsidRPr="00AC3355" w:rsidRDefault="00AC3355" w:rsidP="00AC3355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Штучний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величезний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такими як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конфіденційності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нерівність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етичні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дилеми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Як ми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цими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справедливий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</w:t>
      </w:r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дозволить максимально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потенціал</w:t>
      </w:r>
      <w:proofErr w:type="spellEnd"/>
      <w:proofErr w:type="gram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штучного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користь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людства</w:t>
      </w:r>
      <w:proofErr w:type="spellEnd"/>
      <w:r w:rsidRPr="00AC3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10F1492" w14:textId="77777777" w:rsidR="00AC3355" w:rsidRPr="00AC3355" w:rsidRDefault="00AC33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3355" w:rsidRPr="00AC33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AE2"/>
    <w:multiLevelType w:val="multilevel"/>
    <w:tmpl w:val="4132A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CB47D93"/>
    <w:multiLevelType w:val="multilevel"/>
    <w:tmpl w:val="7ABAA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2E56"/>
    <w:rsid w:val="00487AB3"/>
    <w:rsid w:val="006141D9"/>
    <w:rsid w:val="00AB2E56"/>
    <w:rsid w:val="00AC3355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74662"/>
    <w:pPr>
      <w:ind w:left="720"/>
      <w:contextualSpacing/>
    </w:pPr>
  </w:style>
  <w:style w:type="character" w:customStyle="1" w:styleId="messagemeta">
    <w:name w:val="messagemeta"/>
    <w:basedOn w:val="a0"/>
    <w:rsid w:val="00AC3355"/>
  </w:style>
  <w:style w:type="character" w:customStyle="1" w:styleId="message-time">
    <w:name w:val="message-time"/>
    <w:basedOn w:val="a0"/>
    <w:rsid w:val="00AC3355"/>
  </w:style>
  <w:style w:type="character" w:customStyle="1" w:styleId="placeholder-text">
    <w:name w:val="placeholder-text"/>
    <w:basedOn w:val="a0"/>
    <w:rsid w:val="00AC3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74662"/>
    <w:pPr>
      <w:ind w:left="720"/>
      <w:contextualSpacing/>
    </w:pPr>
  </w:style>
  <w:style w:type="character" w:customStyle="1" w:styleId="messagemeta">
    <w:name w:val="messagemeta"/>
    <w:basedOn w:val="a0"/>
    <w:rsid w:val="00AC3355"/>
  </w:style>
  <w:style w:type="character" w:customStyle="1" w:styleId="message-time">
    <w:name w:val="message-time"/>
    <w:basedOn w:val="a0"/>
    <w:rsid w:val="00AC3355"/>
  </w:style>
  <w:style w:type="character" w:customStyle="1" w:styleId="placeholder-text">
    <w:name w:val="placeholder-text"/>
    <w:basedOn w:val="a0"/>
    <w:rsid w:val="00AC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8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2024-08-18T07:26:00Z</dcterms:created>
  <dcterms:modified xsi:type="dcterms:W3CDTF">2024-08-18T12:35:00Z</dcterms:modified>
</cp:coreProperties>
</file>